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ackground w:color="FFFFFF"/>
  <w:body>
    <w:p w:rsidR="00000000" w:rsidDel="00000000" w:rsidP="00000000" w:rsidRDefault="00000000" w:rsidRPr="00000000">
      <w:pPr>
        <w:pBdr/>
        <w:spacing w:line="360" w:lineRule="auto"/>
        <w:contextualSpacing w:val="0"/>
        <w:rPr>
          <w:rFonts w:ascii="Arial" w:cs="Arial" w:eastAsia="Arial" w:hAnsi="Arial"/>
          <w:b w:val="1"/>
          <w:sz w:val="34"/>
          <w:szCs w:val="34"/>
        </w:rPr>
      </w:pPr>
      <w:bookmarkStart w:colFirst="0" w:colLast="0" w:name="_gjdgxs" w:id="0"/>
      <w:bookmarkEnd w:id="0"/>
      <w:r w:rsidDel="00000000" w:rsidR="00000000" w:rsidRPr="00000000">
        <w:rPr>
          <w:rtl w:val="0"/>
        </w:rPr>
      </w:r>
    </w:p>
    <w:p w:rsidR="00000000" w:rsidDel="00000000" w:rsidP="00000000" w:rsidRDefault="00000000" w:rsidRPr="00000000">
      <w:pPr>
        <w:pBdr/>
        <w:spacing w:line="360" w:lineRule="auto"/>
        <w:contextualSpacing w:val="0"/>
        <w:jc w:val="center"/>
        <w:rPr>
          <w:rFonts w:ascii="Times New Roman" w:cs="Times New Roman" w:eastAsia="Times New Roman" w:hAnsi="Times New Roman"/>
          <w:b w:val="1"/>
          <w:sz w:val="52"/>
          <w:szCs w:val="52"/>
        </w:rPr>
      </w:pPr>
      <w:r w:rsidDel="00000000" w:rsidR="00000000" w:rsidRPr="00000000">
        <w:rPr>
          <w:rFonts w:ascii="Times New Roman" w:cs="Times New Roman" w:eastAsia="Times New Roman" w:hAnsi="Times New Roman"/>
          <w:b w:val="1"/>
          <w:sz w:val="52"/>
          <w:szCs w:val="52"/>
          <w:rtl w:val="0"/>
        </w:rPr>
        <w:t xml:space="preserve">Roadmap for The Health Officer Workforce in Ethiopia,</w:t>
      </w:r>
    </w:p>
    <w:p w:rsidR="00000000" w:rsidDel="00000000" w:rsidP="00000000" w:rsidRDefault="00000000" w:rsidRPr="00000000">
      <w:pPr>
        <w:pBdr/>
        <w:spacing w:line="360" w:lineRule="auto"/>
        <w:contextualSpacing w:val="0"/>
        <w:jc w:val="center"/>
        <w:rPr>
          <w:rFonts w:ascii="Times New Roman" w:cs="Times New Roman" w:eastAsia="Times New Roman" w:hAnsi="Times New Roman"/>
          <w:b w:val="1"/>
          <w:sz w:val="52"/>
          <w:szCs w:val="52"/>
        </w:rPr>
      </w:pPr>
      <w:r w:rsidDel="00000000" w:rsidR="00000000" w:rsidRPr="00000000">
        <w:rPr>
          <w:rFonts w:ascii="Times New Roman" w:cs="Times New Roman" w:eastAsia="Times New Roman" w:hAnsi="Times New Roman"/>
          <w:b w:val="1"/>
          <w:sz w:val="52"/>
          <w:szCs w:val="52"/>
          <w:rtl w:val="0"/>
        </w:rPr>
        <w:t xml:space="preserve">2018-2030 </w:t>
      </w:r>
    </w:p>
    <w:p w:rsidR="00000000" w:rsidDel="00000000" w:rsidP="00000000" w:rsidRDefault="00000000" w:rsidRPr="00000000">
      <w:pPr>
        <w:pBdr/>
        <w:spacing w:line="360" w:lineRule="auto"/>
        <w:contextualSpacing w:val="0"/>
        <w:rPr>
          <w:rFonts w:ascii="Times New Roman" w:cs="Times New Roman" w:eastAsia="Times New Roman" w:hAnsi="Times New Roman"/>
          <w:b w:val="1"/>
          <w:sz w:val="34"/>
          <w:szCs w:val="34"/>
        </w:rPr>
      </w:pPr>
      <w:r w:rsidDel="00000000" w:rsidR="00000000" w:rsidRPr="00000000">
        <w:rPr>
          <w:rtl w:val="0"/>
        </w:rPr>
      </w:r>
    </w:p>
    <w:p w:rsidR="00000000" w:rsidDel="00000000" w:rsidP="00000000" w:rsidRDefault="00000000" w:rsidRPr="00000000">
      <w:pPr>
        <w:pBdr/>
        <w:spacing w:line="360" w:lineRule="auto"/>
        <w:contextualSpacing w:val="0"/>
        <w:rPr>
          <w:rFonts w:ascii="Times New Roman" w:cs="Times New Roman" w:eastAsia="Times New Roman" w:hAnsi="Times New Roman"/>
          <w:b w:val="1"/>
          <w:sz w:val="34"/>
          <w:szCs w:val="34"/>
        </w:rPr>
      </w:pPr>
      <w:r w:rsidDel="00000000" w:rsidR="00000000" w:rsidRPr="00000000">
        <w:rPr>
          <w:rtl w:val="0"/>
        </w:rPr>
      </w:r>
    </w:p>
    <w:p w:rsidR="00000000" w:rsidDel="00000000" w:rsidP="00000000" w:rsidRDefault="00000000" w:rsidRPr="00000000">
      <w:pPr>
        <w:pBdr/>
        <w:spacing w:line="360" w:lineRule="auto"/>
        <w:contextualSpacing w:val="0"/>
        <w:rPr>
          <w:rFonts w:ascii="Times New Roman" w:cs="Times New Roman" w:eastAsia="Times New Roman" w:hAnsi="Times New Roman"/>
          <w:b w:val="1"/>
          <w:sz w:val="34"/>
          <w:szCs w:val="34"/>
        </w:rPr>
      </w:pPr>
      <w:r w:rsidDel="00000000" w:rsidR="00000000" w:rsidRPr="00000000">
        <w:rPr>
          <w:rtl w:val="0"/>
        </w:rPr>
      </w:r>
    </w:p>
    <w:p w:rsidR="00000000" w:rsidDel="00000000" w:rsidP="00000000" w:rsidRDefault="00000000" w:rsidRPr="00000000">
      <w:pPr>
        <w:pBdr/>
        <w:spacing w:line="360" w:lineRule="auto"/>
        <w:contextualSpacing w:val="0"/>
        <w:rPr>
          <w:rFonts w:ascii="Times New Roman" w:cs="Times New Roman" w:eastAsia="Times New Roman" w:hAnsi="Times New Roman"/>
          <w:b w:val="1"/>
          <w:sz w:val="34"/>
          <w:szCs w:val="34"/>
        </w:rPr>
      </w:pPr>
      <w:r w:rsidDel="00000000" w:rsidR="00000000" w:rsidRPr="00000000">
        <w:rPr>
          <w:rtl w:val="0"/>
        </w:rPr>
      </w:r>
    </w:p>
    <w:p w:rsidR="00000000" w:rsidDel="00000000" w:rsidP="00000000" w:rsidRDefault="00000000" w:rsidRPr="00000000">
      <w:pPr>
        <w:pBdr/>
        <w:spacing w:line="360" w:lineRule="auto"/>
        <w:contextualSpacing w:val="0"/>
        <w:rPr>
          <w:rFonts w:ascii="Times New Roman" w:cs="Times New Roman" w:eastAsia="Times New Roman" w:hAnsi="Times New Roman"/>
          <w:b w:val="1"/>
          <w:sz w:val="34"/>
          <w:szCs w:val="34"/>
        </w:rPr>
      </w:pPr>
      <w:r w:rsidDel="00000000" w:rsidR="00000000" w:rsidRPr="00000000">
        <w:rPr>
          <w:rtl w:val="0"/>
        </w:rPr>
      </w:r>
    </w:p>
    <w:p w:rsidR="00000000" w:rsidDel="00000000" w:rsidP="00000000" w:rsidRDefault="00000000" w:rsidRPr="00000000">
      <w:pPr>
        <w:pBdr/>
        <w:spacing w:line="360" w:lineRule="auto"/>
        <w:contextualSpacing w:val="0"/>
        <w:jc w:val="center"/>
        <w:rPr>
          <w:rFonts w:ascii="Times New Roman" w:cs="Times New Roman" w:eastAsia="Times New Roman" w:hAnsi="Times New Roman"/>
          <w:b w:val="1"/>
          <w:sz w:val="34"/>
          <w:szCs w:val="34"/>
        </w:rPr>
      </w:pPr>
      <w:r w:rsidDel="00000000" w:rsidR="00000000" w:rsidRPr="00000000">
        <w:rPr>
          <w:rFonts w:ascii="Times New Roman" w:cs="Times New Roman" w:eastAsia="Times New Roman" w:hAnsi="Times New Roman"/>
          <w:b w:val="1"/>
          <w:sz w:val="34"/>
          <w:szCs w:val="34"/>
          <w:rtl w:val="0"/>
        </w:rPr>
        <w:t xml:space="preserve">Ministry of Health, Federal of Democratic Republic of Ethiopia </w:t>
      </w:r>
    </w:p>
    <w:p w:rsidR="00000000" w:rsidDel="00000000" w:rsidP="00000000" w:rsidRDefault="00000000" w:rsidRPr="00000000">
      <w:pPr>
        <w:pBdr/>
        <w:spacing w:line="360" w:lineRule="auto"/>
        <w:contextualSpacing w:val="0"/>
        <w:jc w:val="center"/>
        <w:rPr>
          <w:rFonts w:ascii="Times New Roman" w:cs="Times New Roman" w:eastAsia="Times New Roman" w:hAnsi="Times New Roman"/>
          <w:b w:val="1"/>
          <w:sz w:val="34"/>
          <w:szCs w:val="34"/>
        </w:rPr>
      </w:pPr>
      <w:r w:rsidDel="00000000" w:rsidR="00000000" w:rsidRPr="00000000">
        <w:rPr>
          <w:rtl w:val="0"/>
        </w:rPr>
      </w:r>
    </w:p>
    <w:p w:rsidR="00000000" w:rsidDel="00000000" w:rsidP="00000000" w:rsidRDefault="00000000" w:rsidRPr="00000000">
      <w:pPr>
        <w:pBdr/>
        <w:spacing w:line="360" w:lineRule="auto"/>
        <w:contextualSpacing w:val="0"/>
        <w:jc w:val="right"/>
        <w:rPr>
          <w:rFonts w:ascii="Times New Roman" w:cs="Times New Roman" w:eastAsia="Times New Roman" w:hAnsi="Times New Roman"/>
          <w:b w:val="1"/>
          <w:sz w:val="34"/>
          <w:szCs w:val="34"/>
        </w:rPr>
      </w:pPr>
      <w:r w:rsidDel="00000000" w:rsidR="00000000" w:rsidRPr="00000000">
        <w:rPr>
          <w:rtl w:val="0"/>
        </w:rPr>
      </w:r>
    </w:p>
    <w:p w:rsidR="00000000" w:rsidDel="00000000" w:rsidP="00000000" w:rsidRDefault="00000000" w:rsidRPr="00000000">
      <w:pPr>
        <w:pBdr/>
        <w:spacing w:line="360" w:lineRule="auto"/>
        <w:contextualSpacing w:val="0"/>
        <w:jc w:val="center"/>
        <w:rPr>
          <w:rFonts w:ascii="Times New Roman" w:cs="Times New Roman" w:eastAsia="Times New Roman" w:hAnsi="Times New Roman"/>
          <w:b w:val="1"/>
          <w:sz w:val="34"/>
          <w:szCs w:val="34"/>
        </w:rPr>
      </w:pPr>
      <w:r w:rsidDel="00000000" w:rsidR="00000000" w:rsidRPr="00000000">
        <w:rPr>
          <w:rFonts w:ascii="Times New Roman" w:cs="Times New Roman" w:eastAsia="Times New Roman" w:hAnsi="Times New Roman"/>
          <w:b w:val="1"/>
          <w:sz w:val="34"/>
          <w:szCs w:val="34"/>
          <w:rtl w:val="0"/>
        </w:rPr>
        <w:t xml:space="preserve">March 2019</w:t>
      </w:r>
    </w:p>
    <w:p w:rsidR="00000000" w:rsidDel="00000000" w:rsidP="00000000" w:rsidRDefault="00000000" w:rsidRPr="00000000">
      <w:pPr>
        <w:pBdr/>
        <w:spacing w:line="360" w:lineRule="auto"/>
        <w:contextualSpacing w:val="0"/>
        <w:jc w:val="center"/>
        <w:rPr>
          <w:rFonts w:ascii="Times New Roman" w:cs="Times New Roman" w:eastAsia="Times New Roman" w:hAnsi="Times New Roman"/>
          <w:b w:val="1"/>
          <w:sz w:val="34"/>
          <w:szCs w:val="34"/>
        </w:rPr>
      </w:pPr>
      <w:r w:rsidDel="00000000" w:rsidR="00000000" w:rsidRPr="00000000">
        <w:rPr>
          <w:rFonts w:ascii="Times New Roman" w:cs="Times New Roman" w:eastAsia="Times New Roman" w:hAnsi="Times New Roman"/>
          <w:b w:val="1"/>
          <w:sz w:val="34"/>
          <w:szCs w:val="34"/>
          <w:rtl w:val="0"/>
        </w:rPr>
        <w:t xml:space="preserve">Addis Ababa</w:t>
      </w:r>
      <w:r w:rsidDel="00000000" w:rsidR="00000000" w:rsidRPr="00000000">
        <w:br w:type="page"/>
      </w:r>
      <w:r w:rsidDel="00000000" w:rsidR="00000000" w:rsidRPr="00000000">
        <w:rPr>
          <w:rtl w:val="0"/>
        </w:rPr>
      </w:r>
    </w:p>
    <w:p w:rsidR="00000000" w:rsidDel="00000000" w:rsidP="00000000" w:rsidRDefault="00000000" w:rsidRPr="00000000">
      <w:pPr>
        <w:pStyle w:val="Heading1"/>
        <w:pBdr/>
        <w:contextualSpacing w:val="0"/>
        <w:rPr>
          <w:rFonts w:ascii="Times New Roman" w:cs="Times New Roman" w:eastAsia="Times New Roman" w:hAnsi="Times New Roman"/>
          <w:b w:val="1"/>
          <w:sz w:val="40"/>
          <w:szCs w:val="40"/>
        </w:rPr>
      </w:pPr>
      <w:bookmarkStart w:colFirst="0" w:colLast="0" w:name="_30j0zll" w:id="1"/>
      <w:bookmarkEnd w:id="1"/>
      <w:r w:rsidDel="00000000" w:rsidR="00000000" w:rsidRPr="00000000">
        <w:rPr>
          <w:rFonts w:ascii="Times New Roman" w:cs="Times New Roman" w:eastAsia="Times New Roman" w:hAnsi="Times New Roman"/>
          <w:b w:val="1"/>
          <w:color w:val="000000"/>
          <w:sz w:val="40"/>
          <w:szCs w:val="40"/>
          <w:rtl w:val="0"/>
        </w:rPr>
        <w:t xml:space="preserve">Acknowledgments</w:t>
      </w:r>
      <w:r w:rsidDel="00000000" w:rsidR="00000000" w:rsidRPr="00000000">
        <w:rPr>
          <w:rtl w:val="0"/>
        </w:rPr>
      </w:r>
    </w:p>
    <w:p w:rsidR="00000000" w:rsidDel="00000000" w:rsidP="00000000" w:rsidRDefault="00000000" w:rsidRPr="00000000">
      <w:pPr>
        <w:pBdr/>
        <w:spacing w:line="360" w:lineRule="auto"/>
        <w:contextualSpacing w:val="0"/>
        <w:rPr>
          <w:rFonts w:ascii="Times New Roman" w:cs="Times New Roman" w:eastAsia="Times New Roman" w:hAnsi="Times New Roman"/>
          <w:b w:val="1"/>
          <w:sz w:val="34"/>
          <w:szCs w:val="34"/>
        </w:rPr>
      </w:pPr>
      <w:r w:rsidDel="00000000" w:rsidR="00000000" w:rsidRPr="00000000">
        <w:rPr>
          <w:rtl w:val="0"/>
        </w:rPr>
      </w:r>
    </w:p>
    <w:p w:rsidR="00000000" w:rsidDel="00000000" w:rsidP="00000000" w:rsidRDefault="00000000" w:rsidRPr="00000000">
      <w:pPr>
        <w:pBdr/>
        <w:spacing w:line="360" w:lineRule="auto"/>
        <w:contextualSpacing w:val="0"/>
        <w:rPr>
          <w:rFonts w:ascii="Times New Roman" w:cs="Times New Roman" w:eastAsia="Times New Roman" w:hAnsi="Times New Roman"/>
          <w:b w:val="1"/>
          <w:sz w:val="34"/>
          <w:szCs w:val="34"/>
        </w:rPr>
      </w:pPr>
      <w:r w:rsidDel="00000000" w:rsidR="00000000" w:rsidRPr="00000000">
        <w:br w:type="page"/>
      </w:r>
      <w:r w:rsidDel="00000000" w:rsidR="00000000" w:rsidRPr="00000000">
        <w:rPr>
          <w:rtl w:val="0"/>
        </w:rPr>
      </w:r>
    </w:p>
    <w:p w:rsidR="00000000" w:rsidDel="00000000" w:rsidP="00000000" w:rsidRDefault="00000000" w:rsidRPr="00000000">
      <w:pPr>
        <w:pStyle w:val="Heading1"/>
        <w:pBdr/>
        <w:contextualSpacing w:val="0"/>
        <w:rPr>
          <w:rFonts w:ascii="Times New Roman" w:cs="Times New Roman" w:eastAsia="Times New Roman" w:hAnsi="Times New Roman"/>
          <w:b w:val="1"/>
          <w:color w:val="000000"/>
          <w:sz w:val="40"/>
          <w:szCs w:val="40"/>
        </w:rPr>
      </w:pPr>
      <w:bookmarkStart w:colFirst="0" w:colLast="0" w:name="_1fob9te" w:id="2"/>
      <w:bookmarkEnd w:id="2"/>
      <w:r w:rsidDel="00000000" w:rsidR="00000000" w:rsidRPr="00000000">
        <w:rPr>
          <w:rFonts w:ascii="Times New Roman" w:cs="Times New Roman" w:eastAsia="Times New Roman" w:hAnsi="Times New Roman"/>
          <w:b w:val="1"/>
          <w:color w:val="000000"/>
          <w:sz w:val="40"/>
          <w:szCs w:val="40"/>
          <w:rtl w:val="0"/>
        </w:rPr>
        <w:t xml:space="preserve">Foreword</w:t>
      </w:r>
    </w:p>
    <w:p w:rsidR="00000000" w:rsidDel="00000000" w:rsidP="00000000" w:rsidRDefault="00000000" w:rsidRPr="00000000">
      <w:pPr>
        <w:pBdr/>
        <w:spacing w:line="360" w:lineRule="auto"/>
        <w:contextualSpacing w:val="0"/>
        <w:rPr>
          <w:rFonts w:ascii="Times New Roman" w:cs="Times New Roman" w:eastAsia="Times New Roman" w:hAnsi="Times New Roman"/>
          <w:i w:val="1"/>
          <w:color w:val="ff0000"/>
        </w:rPr>
      </w:pPr>
      <w:r w:rsidDel="00000000" w:rsidR="00000000" w:rsidRPr="00000000">
        <w:rPr>
          <w:rFonts w:ascii="Times New Roman" w:cs="Times New Roman" w:eastAsia="Times New Roman" w:hAnsi="Times New Roman"/>
          <w:i w:val="1"/>
          <w:color w:val="ff0000"/>
          <w:rtl w:val="0"/>
        </w:rPr>
        <w:t xml:space="preserve">From Dr. Amir or the State Minister of Health</w:t>
      </w:r>
      <w:r w:rsidDel="00000000" w:rsidR="00000000" w:rsidRPr="00000000">
        <w:br w:type="page"/>
      </w:r>
      <w:r w:rsidDel="00000000" w:rsidR="00000000" w:rsidRPr="00000000">
        <w:rPr>
          <w:rtl w:val="0"/>
        </w:rPr>
      </w:r>
    </w:p>
    <w:p w:rsidR="00000000" w:rsidDel="00000000" w:rsidP="00000000" w:rsidRDefault="00000000" w:rsidRPr="00000000">
      <w:pPr>
        <w:pStyle w:val="Heading1"/>
        <w:pBdr/>
        <w:contextualSpacing w:val="0"/>
        <w:rPr>
          <w:rFonts w:ascii="Times New Roman" w:cs="Times New Roman" w:eastAsia="Times New Roman" w:hAnsi="Times New Roman"/>
          <w:b w:val="1"/>
          <w:color w:val="000000"/>
          <w:sz w:val="40"/>
          <w:szCs w:val="40"/>
        </w:rPr>
      </w:pPr>
      <w:bookmarkStart w:colFirst="0" w:colLast="0" w:name="_3znysh7" w:id="3"/>
      <w:bookmarkEnd w:id="3"/>
      <w:r w:rsidDel="00000000" w:rsidR="00000000" w:rsidRPr="00000000">
        <w:rPr>
          <w:rFonts w:ascii="Times New Roman" w:cs="Times New Roman" w:eastAsia="Times New Roman" w:hAnsi="Times New Roman"/>
          <w:b w:val="1"/>
          <w:color w:val="000000"/>
          <w:sz w:val="40"/>
          <w:szCs w:val="40"/>
          <w:rtl w:val="0"/>
        </w:rPr>
        <w:t xml:space="preserve">List of Tables</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spacing w:after="0" w:line="360" w:lineRule="auto"/>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Table 1. Current landscape for Health Officers in Ethiopia</w:t>
      </w:r>
    </w:p>
    <w:p w:rsidR="00000000" w:rsidDel="00000000" w:rsidP="00000000" w:rsidRDefault="00000000" w:rsidRPr="00000000">
      <w:pPr>
        <w:pBdr/>
        <w:spacing w:after="0" w:line="360" w:lineRule="auto"/>
        <w:contextualSpacing w:val="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Table 2. Population, health center and primary hospital forecast</w:t>
      </w:r>
    </w:p>
    <w:p w:rsidR="00000000" w:rsidDel="00000000" w:rsidP="00000000" w:rsidRDefault="00000000" w:rsidRPr="00000000">
      <w:pPr>
        <w:pBdr/>
        <w:spacing w:after="0" w:line="360" w:lineRule="auto"/>
        <w:contextualSpacing w:val="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Table 3. Population, health center and primary hospital forecast</w:t>
      </w:r>
    </w:p>
    <w:p w:rsidR="00000000" w:rsidDel="00000000" w:rsidP="00000000" w:rsidRDefault="00000000" w:rsidRPr="00000000">
      <w:pPr>
        <w:keepNext w:val="0"/>
        <w:keepLines w:val="0"/>
        <w:widowControl w:val="0"/>
        <w:pBdr/>
        <w:spacing w:after="0" w:before="0" w:line="360" w:lineRule="auto"/>
        <w:ind w:left="0" w:right="0" w:firstLine="0"/>
        <w:contextualSpacing w:val="0"/>
        <w:jc w:val="left"/>
        <w:rPr>
          <w:rFonts w:ascii="Times New Roman" w:cs="Times New Roman" w:eastAsia="Times New Roman" w:hAnsi="Times New Roman"/>
          <w:b w:val="0"/>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Table 4. </w:t>
      </w:r>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Required health officers and deficit based on FMHACA current standard (base case scenario)</w:t>
      </w:r>
    </w:p>
    <w:p w:rsidR="00000000" w:rsidDel="00000000" w:rsidP="00000000" w:rsidRDefault="00000000" w:rsidRPr="00000000">
      <w:pPr>
        <w:pBdr/>
        <w:spacing w:after="0" w:line="360" w:lineRule="auto"/>
        <w:contextualSpacing w:val="0"/>
        <w:jc w:val="both"/>
        <w:rPr>
          <w:rFonts w:ascii="Times New Roman" w:cs="Times New Roman" w:eastAsia="Times New Roman" w:hAnsi="Times New Roman"/>
        </w:rPr>
      </w:pPr>
      <w:r w:rsidDel="00000000" w:rsidR="00000000" w:rsidRPr="00000000">
        <w:rPr>
          <w:rtl w:val="0"/>
        </w:rPr>
        <w:t xml:space="preserve">Table 5. </w:t>
      </w:r>
      <w:r w:rsidDel="00000000" w:rsidR="00000000" w:rsidRPr="00000000">
        <w:rPr>
          <w:rFonts w:ascii="Times New Roman" w:cs="Times New Roman" w:eastAsia="Times New Roman" w:hAnsi="Times New Roman"/>
          <w:rtl w:val="0"/>
        </w:rPr>
        <w:t xml:space="preserve">Motivation and retention scheme summary </w:t>
      </w:r>
    </w:p>
    <w:p w:rsidR="00000000" w:rsidDel="00000000" w:rsidP="00000000" w:rsidRDefault="00000000" w:rsidRPr="00000000">
      <w:pPr>
        <w:keepNext w:val="0"/>
        <w:keepLines w:val="0"/>
        <w:widowControl w:val="0"/>
        <w:pBdr/>
        <w:spacing w:after="0" w:before="0" w:line="360" w:lineRule="auto"/>
        <w:ind w:left="0" w:right="0" w:firstLine="0"/>
        <w:contextualSpacing w:val="0"/>
        <w:jc w:val="left"/>
        <w:rPr>
          <w:rFonts w:ascii="Times New Roman" w:cs="Times New Roman" w:eastAsia="Times New Roman" w:hAnsi="Times New Roman"/>
          <w:b w:val="0"/>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Table 6. </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Summary of enhancement of research and learning system for HO</w:t>
      </w:r>
      <w:r w:rsidDel="00000000" w:rsidR="00000000" w:rsidRPr="00000000">
        <w:rPr>
          <w:rtl w:val="0"/>
        </w:rPr>
      </w:r>
    </w:p>
    <w:p w:rsidR="00000000" w:rsidDel="00000000" w:rsidP="00000000" w:rsidRDefault="00000000" w:rsidRPr="00000000">
      <w:pPr>
        <w:pBdr/>
        <w:spacing w:after="0" w:line="360" w:lineRule="auto"/>
        <w:contextualSpacing w:val="0"/>
        <w:jc w:val="both"/>
        <w:rPr>
          <w:rFonts w:ascii="Times New Roman" w:cs="Times New Roman" w:eastAsia="Times New Roman" w:hAnsi="Times New Roman"/>
        </w:rPr>
      </w:pPr>
      <w:r w:rsidDel="00000000" w:rsidR="00000000" w:rsidRPr="00000000">
        <w:rPr>
          <w:rtl w:val="0"/>
        </w:rPr>
        <w:t xml:space="preserve">Table 7. </w:t>
      </w:r>
      <w:r w:rsidDel="00000000" w:rsidR="00000000" w:rsidRPr="00000000">
        <w:rPr>
          <w:rFonts w:ascii="Times New Roman" w:cs="Times New Roman" w:eastAsia="Times New Roman" w:hAnsi="Times New Roman"/>
          <w:rtl w:val="0"/>
        </w:rPr>
        <w:t xml:space="preserve">Roles and responsibilities of different stakeholders </w:t>
      </w:r>
    </w:p>
    <w:p w:rsidR="00000000" w:rsidDel="00000000" w:rsidP="00000000" w:rsidRDefault="00000000" w:rsidRPr="00000000">
      <w:pPr>
        <w:pBdr/>
        <w:spacing w:after="0" w:line="360" w:lineRule="auto"/>
        <w:contextualSpacing w:val="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Table 8. Monitoring and evaluation</w:t>
      </w:r>
    </w:p>
    <w:p w:rsidR="00000000" w:rsidDel="00000000" w:rsidP="00000000" w:rsidRDefault="00000000" w:rsidRPr="00000000">
      <w:pPr>
        <w:keepNext w:val="0"/>
        <w:keepLines w:val="0"/>
        <w:widowControl w:val="0"/>
        <w:pBdr/>
        <w:spacing w:after="0" w:before="0" w:line="360" w:lineRule="auto"/>
        <w:ind w:left="0" w:right="0" w:firstLine="0"/>
        <w:contextualSpacing w:val="0"/>
        <w:jc w:val="left"/>
        <w:rPr>
          <w:rFonts w:ascii="Times New Roman" w:cs="Times New Roman" w:eastAsia="Times New Roman" w:hAnsi="Times New Roman"/>
          <w:b w:val="0"/>
          <w:i w:val="0"/>
          <w:smallCaps w:val="0"/>
          <w:strike w:val="0"/>
          <w:color w:val="000000"/>
          <w:sz w:val="22"/>
          <w:szCs w:val="22"/>
          <w:u w:val="none"/>
          <w:vertAlign w:val="baseline"/>
        </w:rPr>
      </w:pPr>
      <w:r w:rsidDel="00000000" w:rsidR="00000000" w:rsidRPr="00000000">
        <w:rPr>
          <w:rtl w:val="0"/>
        </w:rPr>
      </w:r>
    </w:p>
    <w:p w:rsidR="00000000" w:rsidDel="00000000" w:rsidP="00000000" w:rsidRDefault="00000000" w:rsidRPr="00000000">
      <w:pPr>
        <w:pStyle w:val="Heading1"/>
        <w:pBdr/>
        <w:contextualSpacing w:val="0"/>
        <w:rPr>
          <w:rFonts w:ascii="Times New Roman" w:cs="Times New Roman" w:eastAsia="Times New Roman" w:hAnsi="Times New Roman"/>
          <w:b w:val="1"/>
          <w:color w:val="000000"/>
          <w:sz w:val="40"/>
          <w:szCs w:val="40"/>
        </w:rPr>
      </w:pPr>
      <w:bookmarkStart w:colFirst="0" w:colLast="0" w:name="_2et92p0" w:id="4"/>
      <w:bookmarkEnd w:id="4"/>
      <w:r w:rsidDel="00000000" w:rsidR="00000000" w:rsidRPr="00000000">
        <w:rPr>
          <w:rFonts w:ascii="Times New Roman" w:cs="Times New Roman" w:eastAsia="Times New Roman" w:hAnsi="Times New Roman"/>
          <w:b w:val="1"/>
          <w:color w:val="000000"/>
          <w:sz w:val="40"/>
          <w:szCs w:val="40"/>
          <w:rtl w:val="0"/>
        </w:rPr>
        <w:t xml:space="preserve">List of Figures</w:t>
      </w:r>
    </w:p>
    <w:p w:rsidR="00000000" w:rsidDel="00000000" w:rsidP="00000000" w:rsidRDefault="00000000" w:rsidRPr="00000000">
      <w:pPr>
        <w:pBdr/>
        <w:spacing w:line="360" w:lineRule="auto"/>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rtl w:val="0"/>
        </w:rPr>
        <w:t xml:space="preserve">Figure 1.Educational pathways for health officers</w:t>
      </w:r>
      <w:r w:rsidDel="00000000" w:rsidR="00000000" w:rsidRPr="00000000">
        <w:rPr>
          <w:rtl w:val="0"/>
        </w:rPr>
      </w:r>
    </w:p>
    <w:p w:rsidR="00000000" w:rsidDel="00000000" w:rsidP="00000000" w:rsidRDefault="00000000" w:rsidRPr="00000000">
      <w:pPr>
        <w:pBdr/>
        <w:spacing w:line="360" w:lineRule="auto"/>
        <w:contextualSpacing w:val="0"/>
        <w:rPr>
          <w:rFonts w:ascii="Times New Roman" w:cs="Times New Roman" w:eastAsia="Times New Roman" w:hAnsi="Times New Roman"/>
        </w:rPr>
      </w:pPr>
      <w:r w:rsidDel="00000000" w:rsidR="00000000" w:rsidRPr="00000000">
        <w:br w:type="page"/>
      </w:r>
      <w:r w:rsidDel="00000000" w:rsidR="00000000" w:rsidRPr="00000000">
        <w:rPr>
          <w:rtl w:val="0"/>
        </w:rPr>
      </w:r>
    </w:p>
    <w:p w:rsidR="00000000" w:rsidDel="00000000" w:rsidP="00000000" w:rsidRDefault="00000000" w:rsidRPr="00000000">
      <w:pPr>
        <w:pStyle w:val="Heading1"/>
        <w:pBdr/>
        <w:contextualSpacing w:val="0"/>
        <w:rPr>
          <w:rFonts w:ascii="Times New Roman" w:cs="Times New Roman" w:eastAsia="Times New Roman" w:hAnsi="Times New Roman"/>
          <w:b w:val="1"/>
          <w:color w:val="000000"/>
          <w:sz w:val="40"/>
          <w:szCs w:val="40"/>
        </w:rPr>
      </w:pPr>
      <w:bookmarkStart w:colFirst="0" w:colLast="0" w:name="_tyjcwt" w:id="5"/>
      <w:bookmarkEnd w:id="5"/>
      <w:r w:rsidDel="00000000" w:rsidR="00000000" w:rsidRPr="00000000">
        <w:rPr>
          <w:rFonts w:ascii="Times New Roman" w:cs="Times New Roman" w:eastAsia="Times New Roman" w:hAnsi="Times New Roman"/>
          <w:b w:val="1"/>
          <w:color w:val="000000"/>
          <w:sz w:val="40"/>
          <w:szCs w:val="40"/>
          <w:rtl w:val="0"/>
        </w:rPr>
        <w:t xml:space="preserve">Table of Content</w:t>
      </w:r>
    </w:p>
    <w:p w:rsidR="00000000" w:rsidDel="00000000" w:rsidP="00000000" w:rsidRDefault="00000000" w:rsidRPr="00000000">
      <w:pPr>
        <w:keepNext w:val="1"/>
        <w:keepLines w:val="1"/>
        <w:widowControl w:val="0"/>
        <w:pBdr/>
        <w:spacing w:after="0" w:before="240" w:line="360" w:lineRule="auto"/>
        <w:ind w:left="0" w:right="0" w:firstLine="0"/>
        <w:contextualSpacing w:val="0"/>
        <w:jc w:val="left"/>
        <w:rPr>
          <w:rFonts w:ascii="Times New Roman" w:cs="Times New Roman" w:eastAsia="Times New Roman" w:hAnsi="Times New Roman"/>
          <w:b w:val="0"/>
          <w:i w:val="0"/>
          <w:smallCaps w:val="0"/>
          <w:strike w:val="0"/>
          <w:color w:val="000000"/>
          <w:sz w:val="22"/>
          <w:szCs w:val="22"/>
          <w:u w:val="none"/>
          <w:vertAlign w:val="baseline"/>
        </w:rPr>
      </w:pP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pPr>
            <w:keepNext w:val="0"/>
            <w:keepLines w:val="0"/>
            <w:widowControl w:val="0"/>
            <w:pBdr/>
            <w:tabs>
              <w:tab w:val="right" w:pos="9350"/>
            </w:tabs>
            <w:spacing w:after="100" w:before="0" w:line="360" w:lineRule="auto"/>
            <w:ind w:left="0" w:right="0" w:firstLine="0"/>
            <w:contextualSpacing w:val="0"/>
            <w:jc w:val="left"/>
            <w:rPr>
              <w:rFonts w:ascii="Times New Roman" w:cs="Times New Roman" w:eastAsia="Times New Roman" w:hAnsi="Times New Roman"/>
              <w:b w:val="0"/>
              <w:i w:val="0"/>
              <w:smallCaps w:val="0"/>
              <w:strike w:val="0"/>
              <w:color w:val="000000"/>
              <w:sz w:val="22"/>
              <w:szCs w:val="22"/>
              <w:u w:val="none"/>
              <w:vertAlign w:val="baseline"/>
            </w:rPr>
          </w:pPr>
          <w:r w:rsidDel="00000000" w:rsidR="00000000" w:rsidRPr="00000000">
            <w:fldChar w:fldCharType="begin"/>
            <w:instrText xml:space="preserve"> TOC \h \u \z </w:instrText>
            <w:fldChar w:fldCharType="separate"/>
          </w:r>
          <w:hyperlink w:anchor="_30j0zll">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Acknowledgment</w:t>
              <w:tab/>
              <w:t xml:space="preserve">2</w:t>
            </w:r>
          </w:hyperlink>
          <w:r w:rsidDel="00000000" w:rsidR="00000000" w:rsidRPr="00000000">
            <w:rPr>
              <w:rtl w:val="0"/>
            </w:rPr>
          </w:r>
        </w:p>
        <w:p w:rsidR="00000000" w:rsidDel="00000000" w:rsidP="00000000" w:rsidRDefault="00000000" w:rsidRPr="00000000">
          <w:pPr>
            <w:keepNext w:val="0"/>
            <w:keepLines w:val="0"/>
            <w:widowControl w:val="0"/>
            <w:pBdr/>
            <w:tabs>
              <w:tab w:val="right" w:pos="9350"/>
            </w:tabs>
            <w:spacing w:after="100" w:before="0" w:line="360" w:lineRule="auto"/>
            <w:ind w:left="0" w:right="0" w:firstLine="0"/>
            <w:contextualSpacing w:val="0"/>
            <w:jc w:val="left"/>
            <w:rPr>
              <w:rFonts w:ascii="Times New Roman" w:cs="Times New Roman" w:eastAsia="Times New Roman" w:hAnsi="Times New Roman"/>
              <w:b w:val="0"/>
              <w:i w:val="0"/>
              <w:smallCaps w:val="0"/>
              <w:strike w:val="0"/>
              <w:color w:val="000000"/>
              <w:sz w:val="22"/>
              <w:szCs w:val="22"/>
              <w:u w:val="none"/>
              <w:vertAlign w:val="baseline"/>
            </w:rPr>
          </w:pPr>
          <w:hyperlink w:anchor="_1fob9te">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Foreword</w:t>
              <w:tab/>
              <w:t xml:space="preserve">3</w:t>
            </w:r>
          </w:hyperlink>
          <w:r w:rsidDel="00000000" w:rsidR="00000000" w:rsidRPr="00000000">
            <w:rPr>
              <w:rtl w:val="0"/>
            </w:rPr>
          </w:r>
        </w:p>
        <w:p w:rsidR="00000000" w:rsidDel="00000000" w:rsidP="00000000" w:rsidRDefault="00000000" w:rsidRPr="00000000">
          <w:pPr>
            <w:keepNext w:val="0"/>
            <w:keepLines w:val="0"/>
            <w:widowControl w:val="0"/>
            <w:pBdr/>
            <w:tabs>
              <w:tab w:val="right" w:pos="9350"/>
            </w:tabs>
            <w:spacing w:after="100" w:before="0" w:line="360" w:lineRule="auto"/>
            <w:ind w:left="0" w:right="0" w:firstLine="0"/>
            <w:contextualSpacing w:val="0"/>
            <w:jc w:val="left"/>
            <w:rPr>
              <w:rFonts w:ascii="Times New Roman" w:cs="Times New Roman" w:eastAsia="Times New Roman" w:hAnsi="Times New Roman"/>
              <w:b w:val="0"/>
              <w:i w:val="0"/>
              <w:smallCaps w:val="0"/>
              <w:strike w:val="0"/>
              <w:color w:val="000000"/>
              <w:sz w:val="22"/>
              <w:szCs w:val="22"/>
              <w:u w:val="none"/>
              <w:vertAlign w:val="baseline"/>
            </w:rPr>
          </w:pPr>
          <w:hyperlink w:anchor="_3znysh7">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List of Tables</w:t>
              <w:tab/>
              <w:t xml:space="preserve">4</w:t>
            </w:r>
          </w:hyperlink>
          <w:r w:rsidDel="00000000" w:rsidR="00000000" w:rsidRPr="00000000">
            <w:rPr>
              <w:rtl w:val="0"/>
            </w:rPr>
          </w:r>
        </w:p>
        <w:p w:rsidR="00000000" w:rsidDel="00000000" w:rsidP="00000000" w:rsidRDefault="00000000" w:rsidRPr="00000000">
          <w:pPr>
            <w:keepNext w:val="0"/>
            <w:keepLines w:val="0"/>
            <w:widowControl w:val="0"/>
            <w:pBdr/>
            <w:tabs>
              <w:tab w:val="right" w:pos="9350"/>
            </w:tabs>
            <w:spacing w:after="100" w:before="0" w:line="360" w:lineRule="auto"/>
            <w:ind w:left="0" w:right="0" w:firstLine="0"/>
            <w:contextualSpacing w:val="0"/>
            <w:jc w:val="left"/>
            <w:rPr>
              <w:rFonts w:ascii="Times New Roman" w:cs="Times New Roman" w:eastAsia="Times New Roman" w:hAnsi="Times New Roman"/>
              <w:b w:val="0"/>
              <w:i w:val="0"/>
              <w:smallCaps w:val="0"/>
              <w:strike w:val="0"/>
              <w:color w:val="000000"/>
              <w:sz w:val="22"/>
              <w:szCs w:val="22"/>
              <w:u w:val="none"/>
              <w:vertAlign w:val="baseline"/>
            </w:rPr>
          </w:pPr>
          <w:hyperlink w:anchor="_2et92p0">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List of Figures</w:t>
              <w:tab/>
              <w:t xml:space="preserve">4</w:t>
            </w:r>
          </w:hyperlink>
          <w:r w:rsidDel="00000000" w:rsidR="00000000" w:rsidRPr="00000000">
            <w:rPr>
              <w:rtl w:val="0"/>
            </w:rPr>
          </w:r>
        </w:p>
        <w:p w:rsidR="00000000" w:rsidDel="00000000" w:rsidP="00000000" w:rsidRDefault="00000000" w:rsidRPr="00000000">
          <w:pPr>
            <w:keepNext w:val="0"/>
            <w:keepLines w:val="0"/>
            <w:widowControl w:val="0"/>
            <w:pBdr/>
            <w:tabs>
              <w:tab w:val="right" w:pos="9350"/>
            </w:tabs>
            <w:spacing w:after="100" w:before="0" w:line="360" w:lineRule="auto"/>
            <w:ind w:left="0" w:right="0" w:firstLine="0"/>
            <w:contextualSpacing w:val="0"/>
            <w:jc w:val="left"/>
            <w:rPr>
              <w:rFonts w:ascii="Times New Roman" w:cs="Times New Roman" w:eastAsia="Times New Roman" w:hAnsi="Times New Roman"/>
              <w:b w:val="0"/>
              <w:i w:val="0"/>
              <w:smallCaps w:val="0"/>
              <w:strike w:val="0"/>
              <w:color w:val="000000"/>
              <w:sz w:val="22"/>
              <w:szCs w:val="22"/>
              <w:u w:val="none"/>
              <w:vertAlign w:val="baseline"/>
            </w:rPr>
          </w:pPr>
          <w:hyperlink w:anchor="_tyjcwt">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Table of Content</w:t>
              <w:tab/>
              <w:t xml:space="preserve">5</w:t>
            </w:r>
          </w:hyperlink>
          <w:r w:rsidDel="00000000" w:rsidR="00000000" w:rsidRPr="00000000">
            <w:rPr>
              <w:rtl w:val="0"/>
            </w:rPr>
          </w:r>
        </w:p>
        <w:p w:rsidR="00000000" w:rsidDel="00000000" w:rsidP="00000000" w:rsidRDefault="00000000" w:rsidRPr="00000000">
          <w:pPr>
            <w:keepNext w:val="0"/>
            <w:keepLines w:val="0"/>
            <w:widowControl w:val="0"/>
            <w:pBdr/>
            <w:tabs>
              <w:tab w:val="left" w:pos="440"/>
              <w:tab w:val="right" w:pos="9350"/>
            </w:tabs>
            <w:spacing w:after="100" w:before="0" w:line="360" w:lineRule="auto"/>
            <w:ind w:left="0" w:right="0" w:firstLine="0"/>
            <w:contextualSpacing w:val="0"/>
            <w:jc w:val="left"/>
            <w:rPr>
              <w:rFonts w:ascii="Times New Roman" w:cs="Times New Roman" w:eastAsia="Times New Roman" w:hAnsi="Times New Roman"/>
              <w:b w:val="0"/>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single"/>
              <w:vertAlign w:val="baseline"/>
              <w:rtl w:val="0"/>
            </w:rPr>
            <w:t xml:space="preserve">1. Executive summary </w:t>
          </w:r>
          <w:r w:rsidDel="00000000" w:rsidR="00000000" w:rsidRPr="00000000">
            <w:rPr>
              <w:rtl w:val="0"/>
            </w:rPr>
          </w:r>
        </w:p>
        <w:p w:rsidR="00000000" w:rsidDel="00000000" w:rsidP="00000000" w:rsidRDefault="00000000" w:rsidRPr="00000000">
          <w:pPr>
            <w:pBd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 Introduction</w:t>
          </w:r>
        </w:p>
        <w:p w:rsidR="00000000" w:rsidDel="00000000" w:rsidP="00000000" w:rsidRDefault="00000000" w:rsidRPr="00000000">
          <w:pPr>
            <w:pBd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 Rationale</w:t>
          </w:r>
        </w:p>
        <w:p w:rsidR="00000000" w:rsidDel="00000000" w:rsidP="00000000" w:rsidRDefault="00000000" w:rsidRPr="00000000">
          <w:pPr>
            <w:pBd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 objective of the Health Officer Roadmap</w:t>
          </w:r>
        </w:p>
        <w:p w:rsidR="00000000" w:rsidDel="00000000" w:rsidP="00000000" w:rsidRDefault="00000000" w:rsidRPr="00000000">
          <w:pPr>
            <w:pBd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 Profile of Health Officer</w:t>
          </w:r>
        </w:p>
        <w:p w:rsidR="00000000" w:rsidDel="00000000" w:rsidP="00000000" w:rsidRDefault="00000000" w:rsidRPr="00000000">
          <w:pPr>
            <w:pBd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6. Strategic areas and priority interventions</w:t>
          </w:r>
        </w:p>
        <w:p w:rsidR="00000000" w:rsidDel="00000000" w:rsidP="00000000" w:rsidRDefault="00000000" w:rsidRPr="00000000">
          <w:pPr>
            <w:pBdr/>
            <w:spacing w:after="200" w:line="360" w:lineRule="auto"/>
            <w:contextualSpacing w:val="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7. Roles and responsibilities of key stakeholders</w:t>
          </w:r>
        </w:p>
        <w:p w:rsidR="00000000" w:rsidDel="00000000" w:rsidP="00000000" w:rsidRDefault="00000000" w:rsidRPr="00000000">
          <w:pPr>
            <w:pBdr/>
            <w:spacing w:after="200" w:line="360" w:lineRule="auto"/>
            <w:contextualSpacing w:val="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sz w:val="28"/>
              <w:szCs w:val="28"/>
              <w:rtl w:val="0"/>
            </w:rPr>
            <w:t xml:space="preserve">8</w:t>
          </w:r>
          <w:r w:rsidDel="00000000" w:rsidR="00000000" w:rsidRPr="00000000">
            <w:rPr>
              <w:rFonts w:ascii="Times New Roman" w:cs="Times New Roman" w:eastAsia="Times New Roman" w:hAnsi="Times New Roman"/>
              <w:rtl w:val="0"/>
            </w:rPr>
            <w:t xml:space="preserve">. Summary recommendations</w:t>
          </w:r>
        </w:p>
        <w:p w:rsidR="00000000" w:rsidDel="00000000" w:rsidP="00000000" w:rsidRDefault="00000000" w:rsidRPr="00000000">
          <w:pPr>
            <w:pBdr/>
            <w:spacing w:after="200" w:line="360" w:lineRule="auto"/>
            <w:contextualSpacing w:val="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9. Monitoring and evaluation</w:t>
          </w:r>
        </w:p>
        <w:p w:rsidR="00000000" w:rsidDel="00000000" w:rsidP="00000000" w:rsidRDefault="00000000" w:rsidRPr="00000000">
          <w:pPr>
            <w:pBdr/>
            <w:spacing w:after="200" w:line="360" w:lineRule="auto"/>
            <w:contextualSpacing w:val="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10. References</w:t>
          </w:r>
        </w:p>
        <w:p w:rsidR="00000000" w:rsidDel="00000000" w:rsidP="00000000" w:rsidRDefault="00000000" w:rsidRPr="00000000">
          <w:pPr>
            <w:pBdr/>
            <w:spacing w:after="200" w:line="360" w:lineRule="auto"/>
            <w:contextualSpacing w:val="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11. Appendices </w:t>
          </w:r>
        </w:p>
        <w:p w:rsidR="00000000" w:rsidDel="00000000" w:rsidP="00000000" w:rsidRDefault="00000000" w:rsidRPr="00000000">
          <w:pPr>
            <w:keepNext w:val="0"/>
            <w:keepLines w:val="0"/>
            <w:widowControl w:val="0"/>
            <w:pBdr/>
            <w:tabs>
              <w:tab w:val="right" w:pos="9350"/>
            </w:tabs>
            <w:spacing w:after="100" w:before="0" w:line="360" w:lineRule="auto"/>
            <w:ind w:left="220" w:right="0" w:firstLine="0"/>
            <w:contextualSpacing w:val="0"/>
            <w:jc w:val="left"/>
            <w:rPr>
              <w:rFonts w:ascii="Times New Roman" w:cs="Times New Roman" w:eastAsia="Times New Roman" w:hAnsi="Times New Roman"/>
              <w:b w:val="0"/>
              <w:i w:val="0"/>
              <w:smallCaps w:val="0"/>
              <w:strike w:val="0"/>
              <w:color w:val="000000"/>
              <w:sz w:val="22"/>
              <w:szCs w:val="22"/>
              <w:u w:val="none"/>
              <w:vertAlign w:val="baseline"/>
            </w:rPr>
          </w:pPr>
          <w:r w:rsidDel="00000000" w:rsidR="00000000" w:rsidRPr="00000000">
            <w:rPr>
              <w:rtl w:val="0"/>
            </w:rPr>
          </w:r>
          <w:r w:rsidDel="00000000" w:rsidR="00000000" w:rsidRPr="00000000">
            <w:fldChar w:fldCharType="end"/>
          </w:r>
        </w:p>
      </w:sdtContent>
    </w:sdt>
    <w:p w:rsidR="00000000" w:rsidDel="00000000" w:rsidP="00000000" w:rsidRDefault="00000000" w:rsidRPr="00000000">
      <w:pPr>
        <w:pBdr/>
        <w:spacing w:line="360" w:lineRule="auto"/>
        <w:contextualSpacing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pPr>
        <w:pBdr/>
        <w:spacing w:line="360" w:lineRule="auto"/>
        <w:contextualSpacing w:val="0"/>
        <w:rPr>
          <w:rFonts w:ascii="Times New Roman" w:cs="Times New Roman" w:eastAsia="Times New Roman" w:hAnsi="Times New Roman"/>
        </w:rPr>
      </w:pPr>
      <w:r w:rsidDel="00000000" w:rsidR="00000000" w:rsidRPr="00000000">
        <w:br w:type="page"/>
      </w:r>
      <w:r w:rsidDel="00000000" w:rsidR="00000000" w:rsidRPr="00000000">
        <w:rPr>
          <w:rtl w:val="0"/>
        </w:rPr>
      </w:r>
    </w:p>
    <w:p w:rsidR="00000000" w:rsidDel="00000000" w:rsidP="00000000" w:rsidRDefault="00000000" w:rsidRPr="00000000">
      <w:pPr>
        <w:pStyle w:val="Heading1"/>
        <w:numPr>
          <w:ilvl w:val="0"/>
          <w:numId w:val="4"/>
        </w:numPr>
        <w:pBdr/>
        <w:ind w:left="360" w:hanging="360"/>
        <w:rPr>
          <w:rFonts w:ascii="Times New Roman" w:cs="Times New Roman" w:eastAsia="Times New Roman" w:hAnsi="Times New Roman"/>
          <w:b w:val="1"/>
          <w:color w:val="000000"/>
        </w:rPr>
      </w:pPr>
      <w:bookmarkStart w:colFirst="0" w:colLast="0" w:name="_3dy6vkm" w:id="6"/>
      <w:bookmarkEnd w:id="6"/>
      <w:r w:rsidDel="00000000" w:rsidR="00000000" w:rsidRPr="00000000">
        <w:rPr>
          <w:rFonts w:ascii="Times New Roman" w:cs="Times New Roman" w:eastAsia="Times New Roman" w:hAnsi="Times New Roman"/>
          <w:b w:val="1"/>
          <w:color w:val="000000"/>
          <w:rtl w:val="0"/>
        </w:rPr>
        <w:t xml:space="preserve">Executive summary </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spacing w:after="0" w:line="360" w:lineRule="auto"/>
        <w:contextualSpacing w:val="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Ethiopia, health officers have been entrusted to lead and manage public health and provide clinical services at primary health care facilities since the late 1950s. Their contribution was immense for the registered reduction of morbidity and mortality in the country. Despite their active and crucial contribution to promotive, preventive and curative health services in Ethiopia, there has not been a clear professional development and career pathway outlined to the present day. The main objective of this document is therefore to outline strategic directions of the health officer program to advance Ethiopia’s goal towards achieving Universal Health Coverage through primary health care.</w:t>
      </w:r>
    </w:p>
    <w:p w:rsidR="00000000" w:rsidDel="00000000" w:rsidP="00000000" w:rsidRDefault="00000000" w:rsidRPr="00000000">
      <w:pPr>
        <w:keepNext w:val="0"/>
        <w:keepLines w:val="0"/>
        <w:widowControl w:val="0"/>
        <w:pBdr/>
        <w:spacing w:after="0" w:before="240" w:line="360" w:lineRule="auto"/>
        <w:ind w:left="0" w:right="0" w:firstLine="0"/>
        <w:contextualSpacing w:val="0"/>
        <w:jc w:val="both"/>
        <w:rPr>
          <w:rFonts w:ascii="Times New Roman" w:cs="Times New Roman" w:eastAsia="Times New Roman" w:hAnsi="Times New Roman"/>
          <w:b w:val="1"/>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vertAlign w:val="baseline"/>
          <w:rtl w:val="0"/>
        </w:rPr>
        <w:t xml:space="preserve">Strategic issues </w:t>
      </w:r>
    </w:p>
    <w:p w:rsidR="00000000" w:rsidDel="00000000" w:rsidP="00000000" w:rsidRDefault="00000000" w:rsidRPr="00000000">
      <w:pPr>
        <w:keepNext w:val="0"/>
        <w:keepLines w:val="0"/>
        <w:widowControl w:val="0"/>
        <w:pBdr/>
        <w:spacing w:after="0" w:before="0" w:line="360" w:lineRule="auto"/>
        <w:ind w:left="0" w:right="0" w:firstLine="0"/>
        <w:contextualSpacing w:val="0"/>
        <w:jc w:val="both"/>
        <w:rPr>
          <w:rFonts w:ascii="Times New Roman" w:cs="Times New Roman" w:eastAsia="Times New Roman" w:hAnsi="Times New Roman"/>
          <w:b w:val="0"/>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vertAlign w:val="baseline"/>
          <w:rtl w:val="0"/>
        </w:rPr>
        <w:t xml:space="preserve">Education</w:t>
      </w:r>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 A competency-based curriculum needs to be designed by integrating biomedical sciences, public health and clinical medicine to help the trainee be community and family-oriented problem-solving health worker. There should also be a well-designed student selection guideline and information booklets that help candidate make informed self-selection. It will be prudent if schools differentiate to train either health officer or medicine program (than training both) with other mid-level health sciences programs to promote inter-profession education and team training.    </w:t>
      </w:r>
    </w:p>
    <w:p w:rsidR="00000000" w:rsidDel="00000000" w:rsidP="00000000" w:rsidRDefault="00000000" w:rsidRPr="00000000">
      <w:pPr>
        <w:keepNext w:val="0"/>
        <w:keepLines w:val="0"/>
        <w:widowControl w:val="0"/>
        <w:pBdr/>
        <w:spacing w:after="0" w:before="0" w:line="360" w:lineRule="auto"/>
        <w:ind w:left="0" w:right="0" w:firstLine="0"/>
        <w:contextualSpacing w:val="0"/>
        <w:jc w:val="both"/>
        <w:rPr>
          <w:rFonts w:ascii="Times New Roman" w:cs="Times New Roman" w:eastAsia="Times New Roman" w:hAnsi="Times New Roman"/>
          <w:b w:val="0"/>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vertAlign w:val="baseline"/>
          <w:rtl w:val="0"/>
        </w:rPr>
        <w:t xml:space="preserve">Deployment</w:t>
      </w:r>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 The deployment of health officers must be implemented in line with the Essential Health Services package delivered by each type of facility (Health centers A-B-C and Primary hospitals); with clear scope of work and role and in a manner that rewards seniority and expertise and promotes team work. With the aim of providing promotive, preventive and curative services to the vast majority of the rural population of Ethiopia, new graduates will be deployed in rural health centers and later can promote to urban health centers, primary hospital, and zonal or regional offices with good work performance and further education. </w:t>
      </w:r>
    </w:p>
    <w:p w:rsidR="00000000" w:rsidDel="00000000" w:rsidP="00000000" w:rsidRDefault="00000000" w:rsidRPr="00000000">
      <w:pPr>
        <w:keepNext w:val="0"/>
        <w:keepLines w:val="0"/>
        <w:widowControl w:val="0"/>
        <w:pBdr/>
        <w:spacing w:after="0" w:before="0" w:line="360" w:lineRule="auto"/>
        <w:ind w:left="0" w:right="0" w:firstLine="0"/>
        <w:contextualSpacing w:val="0"/>
        <w:jc w:val="both"/>
        <w:rPr>
          <w:rFonts w:ascii="Times New Roman" w:cs="Times New Roman" w:eastAsia="Times New Roman" w:hAnsi="Times New Roman"/>
          <w:b w:val="0"/>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vertAlign w:val="baseline"/>
          <w:rtl w:val="0"/>
        </w:rPr>
        <w:t xml:space="preserve">Motivation and Retention:</w:t>
      </w:r>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 In order to effectively improve the retention and motivation of Hos, there ought to be mechanism to ensure conducive working environment, an agreement on criteria and process for selecting HOs for in-service training, professional development (CPD/CME) and promotion opportunities, deliberate efforts should also be made to improve the living conditions of HOs and efforts should be made to promote the HO profession and professional’s role in health care service delivery through public recognition events for model HOs and using mass media. Furthermore, additional benefit packages for HOs should be implemented in a standard/uniform but differentiated manner to attract and retain them.</w:t>
      </w:r>
    </w:p>
    <w:p w:rsidR="00000000" w:rsidDel="00000000" w:rsidP="00000000" w:rsidRDefault="00000000" w:rsidRPr="00000000">
      <w:pPr>
        <w:keepNext w:val="0"/>
        <w:keepLines w:val="0"/>
        <w:widowControl w:val="0"/>
        <w:pBdr/>
        <w:spacing w:after="0" w:before="0" w:line="360" w:lineRule="auto"/>
        <w:ind w:left="0" w:right="0" w:firstLine="0"/>
        <w:contextualSpacing w:val="0"/>
        <w:jc w:val="both"/>
        <w:rPr>
          <w:rFonts w:ascii="Times New Roman" w:cs="Times New Roman" w:eastAsia="Times New Roman" w:hAnsi="Times New Roman"/>
          <w:b w:val="0"/>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vertAlign w:val="baseline"/>
          <w:rtl w:val="0"/>
        </w:rPr>
        <w:t xml:space="preserve">Career path and progression:</w:t>
      </w:r>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 Health officers need alternative career paths that include clinical, public health and biomedical fields that enhance their growth and contribution to the system.  The clinical career pathway should include specialist officers at MSc level (Doctor of Family Health), Medical Doctorate leading to mainstream medical/surgical specialty and/or PhD after MSc level specialist officer training. </w:t>
      </w:r>
    </w:p>
    <w:p w:rsidR="00000000" w:rsidDel="00000000" w:rsidP="00000000" w:rsidRDefault="00000000" w:rsidRPr="00000000">
      <w:pPr>
        <w:pBdr/>
        <w:spacing w:line="360" w:lineRule="auto"/>
        <w:contextualSpacing w:val="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 put this roadmap into practice, all stakeholders should work hand-in-hand by prioritizing issues from the recommendations in the roadmap, prepare short to medium term action plans and jointly implement them.</w:t>
      </w:r>
    </w:p>
    <w:p w:rsidR="00000000" w:rsidDel="00000000" w:rsidP="00000000" w:rsidRDefault="00000000" w:rsidRPr="00000000">
      <w:pPr>
        <w:pStyle w:val="Heading1"/>
        <w:numPr>
          <w:ilvl w:val="0"/>
          <w:numId w:val="4"/>
        </w:numPr>
        <w:pBdr/>
        <w:ind w:left="360" w:hanging="360"/>
        <w:rPr>
          <w:rFonts w:ascii="Times New Roman" w:cs="Times New Roman" w:eastAsia="Times New Roman" w:hAnsi="Times New Roman"/>
          <w:b w:val="1"/>
          <w:color w:val="000000"/>
          <w:sz w:val="40"/>
          <w:szCs w:val="40"/>
        </w:rPr>
      </w:pPr>
      <w:r w:rsidDel="00000000" w:rsidR="00000000" w:rsidRPr="00000000">
        <w:rPr>
          <w:rFonts w:ascii="Times New Roman" w:cs="Times New Roman" w:eastAsia="Times New Roman" w:hAnsi="Times New Roman"/>
          <w:b w:val="1"/>
          <w:color w:val="000000"/>
          <w:rtl w:val="0"/>
        </w:rPr>
        <w:t xml:space="preserve">Introduction</w:t>
      </w: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spacing w:line="360" w:lineRule="auto"/>
        <w:contextualSpacing w:val="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Historically, the Ethiopian Government officially proclaimed the Basic Health Care Policy in 1952. The Strategy was to reach the largest population possible in the most distant areas with effective services with minimum qualified staff and address the imbalance of allocation of resources for health improvement in rural settings.  Accordingly, the Gondar Public Health College was opened in 1954 to train a health team composed of Health Officers, Community Nurses and Sanitarians, who were deployed in rural communities to address the promotive, preventive and curative health needs of the country.   There were times when the HO training was ceased (1973-1995) but reactivated with revised curriculum. There are now nearly 13,000 HOs actively serving in the public and private health sectors – holding a substantial proportion of the health workforce in Ethiopia. </w:t>
      </w:r>
    </w:p>
    <w:p w:rsidR="00000000" w:rsidDel="00000000" w:rsidP="00000000" w:rsidRDefault="00000000" w:rsidRPr="00000000">
      <w:pPr>
        <w:pBdr/>
        <w:spacing w:line="360" w:lineRule="auto"/>
        <w:contextualSpacing w:val="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recent times, population health needs of the country have grown not only in breadth but also in complexity and depth due to rapid epidemiologic and demographic transitions that are happening in the country. In addition, the demand for better quality and equitable services is increasing and is becoming an imperative element of care, because low quality health services are ethically unacceptable and legally prosecutable.  Moreover, Ethiopia is also envisioning having a healthy society that is productive and enjoys high standard of life that would contribute to the socioeconomic development of its people.  To realize this vision, the country has developed a Health Sector Transformation Plan (HSTP) that puts the health workforce at the center of the health and development agenda, to catalyze successful implementation of the plan.  The Health Sector Transformation Plan has set ambitious goals to improve quality and equity and also to enhance the implementation capacity of health workers at all levels of the health system. It is increasingly realized that good quality health care is an intrinsic value and attribute of every health system and needs to be provided to everybody who uses the health facilities. However, this cannot be realized without properly trained and equipped health workforce. Cognizant of this, Ethiopia has considered quality of health services and is developing a caring, respectful and compassionate health workforce in the transformation agenda to achieve the HSTP targets. In addition, Ethiopia aims to have a mix of skilled and capable health workforce that manages all health conditions and achieve the WHO targets for human resources for health.   </w:t>
      </w:r>
    </w:p>
    <w:p w:rsidR="00000000" w:rsidDel="00000000" w:rsidP="00000000" w:rsidRDefault="00000000" w:rsidRPr="00000000">
      <w:pPr>
        <w:pBdr/>
        <w:spacing w:line="360" w:lineRule="auto"/>
        <w:contextualSpacing w:val="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Lancet publication indicates that more than 8 million people die of poor quality services in Low and Middle Income Countries which is more than the people dying of lack of access to health care, and that poor quality care is very costly to countries (1). According to the study, poor quality care resulted in US$ 6 trillion economic loss globally in 2015. Evidence also shows that people obtaining health care at facilities that do not have well trained health workforce are more likely to suffer complications and/ or die of unattended or poorly attended medical conditions that are amenable to treatment.  Nevertheless, without adequately trained and motivated health workforce, providing quality service is unachievable.  African health systems struggle with scarce human resource caused by internal migration of health professionals from rural to urban areas and public to more lucrative private practices, and external migrations to countries with better pay and working conditions.</w:t>
      </w:r>
    </w:p>
    <w:p w:rsidR="00000000" w:rsidDel="00000000" w:rsidP="00000000" w:rsidRDefault="00000000" w:rsidRPr="00000000">
      <w:pPr>
        <w:pBdr/>
        <w:spacing w:after="280" w:before="280" w:line="360" w:lineRule="auto"/>
        <w:contextualSpacing w:val="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Ethiopia’s effort to scale up health worker training enabled it to achieve 16-fold increase in new graduates from 2000-2013. However, this was not accompanied by proportional increase in capacity and readiness to ensure quality of education (2). Despite this scale up, the health workers density (physicians, health officers, nurses and midwives) for Ethiopia is still far below the current sub-Saharan average 2.3/1000 people and 4.45/1000 people the sustainable development goal (SDG) target. To reach the SDG targets, Ethiopia need to produce many more physicians, health officers, nurses and midwives keeping acceptable quality. Improving the health officers education, deployment, professional development and career path is therefore crucial. </w:t>
      </w:r>
    </w:p>
    <w:p w:rsidR="00000000" w:rsidDel="00000000" w:rsidP="00000000" w:rsidRDefault="00000000" w:rsidRPr="00000000">
      <w:pPr>
        <w:pBdr/>
        <w:spacing w:line="360" w:lineRule="auto"/>
        <w:contextualSpacing w:val="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Since 1996, several revisions were made on the curriculum for health officer training - the last revision was in 2012 where it was modularized and harmonized to all universities. The curriculum includes two years biomedical sciences, two years clinical training and public health courses integrated throughout the study periods. Despite continuous maintenance of the curriculum, both trainers and trainees as well the consumer have concerns on the quality of training. The four-year training take place in classrooms, wet labs, skills centers, hospitals (mostly tertiary hospital), health centers and the community.</w:t>
      </w:r>
    </w:p>
    <w:p w:rsidR="00000000" w:rsidDel="00000000" w:rsidP="00000000" w:rsidRDefault="00000000" w:rsidRPr="00000000">
      <w:pPr>
        <w:pBdr/>
        <w:spacing w:after="200" w:line="360" w:lineRule="auto"/>
        <w:contextualSpacing w:val="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While there were only few studies and assessments conducted to understand the situation of HOs, all pointed out to the fact that HOs are an increasingly dissatisfied cadre of the health work force. HOs reported to have faced various challenges that affected their skills, motivation and development opportunities starting from their training in university to deployment in health facilities. Most HOs were being underutilized due to role confusions (mostly with Nurses taking up their roles) and unfavorable constraints and decisions of the health sector leaders limiting their areas of practice or involvement in patient care in health facilities. Due to this most had grievances, reported intention to leave the profession or their facility for a better work environment (5).</w:t>
      </w:r>
    </w:p>
    <w:p w:rsidR="00000000" w:rsidDel="00000000" w:rsidP="00000000" w:rsidRDefault="00000000" w:rsidRPr="00000000">
      <w:pPr>
        <w:pBdr/>
        <w:spacing w:after="200" w:line="360" w:lineRule="auto"/>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roadmap development task force conducted a rapid assessment and situational analysis in a bid to inform the road map development. The following table presents a summary of issues that were identified in those assessments &amp; landscape analyses of the discipline of HO in Ethiopian health system.</w:t>
      </w:r>
    </w:p>
    <w:p w:rsidR="00000000" w:rsidDel="00000000" w:rsidP="00000000" w:rsidRDefault="00000000" w:rsidRPr="00000000">
      <w:pPr>
        <w:pBdr/>
        <w:spacing w:after="200" w:line="360" w:lineRule="auto"/>
        <w:contextualSpacing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pPr>
        <w:pBdr/>
        <w:spacing w:after="200" w:line="360" w:lineRule="auto"/>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Table 1. Current landscape for Health Officers in Ethiopia</w:t>
      </w:r>
    </w:p>
    <w:tbl>
      <w:tblPr>
        <w:tblStyle w:val="Table1"/>
        <w:bidiVisual w:val="0"/>
        <w:tblW w:w="10345.0" w:type="dxa"/>
        <w:jc w:val="left"/>
        <w:tblInd w:w="-1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435"/>
        <w:gridCol w:w="4500"/>
        <w:gridCol w:w="4410"/>
        <w:tblGridChange w:id="0">
          <w:tblGrid>
            <w:gridCol w:w="1435"/>
            <w:gridCol w:w="4500"/>
            <w:gridCol w:w="4410"/>
          </w:tblGrid>
        </w:tblGridChange>
      </w:tblGrid>
      <w:tr>
        <w:trPr>
          <w:trHeight w:val="540" w:hRule="atLeast"/>
        </w:trPr>
        <w:tc>
          <w:tcPr/>
          <w:p w:rsidR="00000000" w:rsidDel="00000000" w:rsidP="00000000" w:rsidRDefault="00000000" w:rsidRPr="00000000">
            <w:pPr>
              <w:pBdr/>
              <w:spacing w:after="0" w:line="240" w:lineRule="auto"/>
              <w:contextualSpacing w:val="0"/>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Key milestones</w:t>
            </w:r>
          </w:p>
        </w:tc>
        <w:tc>
          <w:tcPr/>
          <w:p w:rsidR="00000000" w:rsidDel="00000000" w:rsidP="00000000" w:rsidRDefault="00000000" w:rsidRPr="00000000">
            <w:pPr>
              <w:pBdr/>
              <w:spacing w:after="200" w:line="276" w:lineRule="auto"/>
              <w:contextualSpacing w:val="0"/>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Current status (3,4)</w:t>
            </w:r>
          </w:p>
        </w:tc>
        <w:tc>
          <w:tcPr/>
          <w:p w:rsidR="00000000" w:rsidDel="00000000" w:rsidP="00000000" w:rsidRDefault="00000000" w:rsidRPr="00000000">
            <w:pPr>
              <w:pBdr/>
              <w:spacing w:after="200" w:line="276" w:lineRule="auto"/>
              <w:contextualSpacing w:val="0"/>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Challenges (5,6)</w:t>
            </w:r>
          </w:p>
        </w:tc>
      </w:tr>
      <w:tr>
        <w:trPr>
          <w:trHeight w:val="600" w:hRule="atLeast"/>
        </w:trPr>
        <w:tc>
          <w:tcPr/>
          <w:p w:rsidR="00000000" w:rsidDel="00000000" w:rsidP="00000000" w:rsidRDefault="00000000" w:rsidRPr="00000000">
            <w:pPr>
              <w:pBdr/>
              <w:spacing w:after="200" w:line="276" w:lineRule="auto"/>
              <w:contextualSpacing w:val="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Training of HO</w:t>
            </w:r>
          </w:p>
        </w:tc>
        <w:tc>
          <w:tcPr/>
          <w:p w:rsidR="00000000" w:rsidDel="00000000" w:rsidP="00000000" w:rsidRDefault="00000000" w:rsidRPr="00000000">
            <w:pPr>
              <w:keepNext w:val="0"/>
              <w:keepLines w:val="0"/>
              <w:widowControl w:val="0"/>
              <w:numPr>
                <w:ilvl w:val="0"/>
                <w:numId w:val="16"/>
              </w:numPr>
              <w:pBdr/>
              <w:spacing w:after="0" w:before="0" w:line="276" w:lineRule="auto"/>
              <w:ind w:left="149" w:right="0" w:hanging="218"/>
              <w:contextualSpacing w:val="1"/>
              <w:jc w:val="both"/>
              <w:rPr>
                <w:b w:val="0"/>
                <w:i w:val="0"/>
                <w:smallCaps w:val="0"/>
                <w:strike w:val="0"/>
                <w:color w:val="000000"/>
                <w:sz w:val="20"/>
                <w:szCs w:val="20"/>
                <w:u w:val="none"/>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vertAlign w:val="baseline"/>
                <w:rtl w:val="0"/>
              </w:rPr>
              <w:t xml:space="preserve">HO training is provided public and private higher education institutions</w:t>
            </w:r>
          </w:p>
          <w:p w:rsidR="00000000" w:rsidDel="00000000" w:rsidP="00000000" w:rsidRDefault="00000000" w:rsidRPr="00000000">
            <w:pPr>
              <w:keepNext w:val="0"/>
              <w:keepLines w:val="0"/>
              <w:widowControl w:val="0"/>
              <w:numPr>
                <w:ilvl w:val="0"/>
                <w:numId w:val="16"/>
              </w:numPr>
              <w:pBdr/>
              <w:spacing w:after="0" w:before="0" w:line="276" w:lineRule="auto"/>
              <w:ind w:left="149" w:right="0" w:hanging="218"/>
              <w:contextualSpacing w:val="1"/>
              <w:jc w:val="both"/>
              <w:rPr>
                <w:b w:val="0"/>
                <w:i w:val="0"/>
                <w:smallCaps w:val="0"/>
                <w:strike w:val="0"/>
                <w:color w:val="000000"/>
                <w:sz w:val="20"/>
                <w:szCs w:val="20"/>
                <w:u w:val="none"/>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vertAlign w:val="baseline"/>
                <w:rtl w:val="0"/>
              </w:rPr>
              <w:t xml:space="preserve">There are over 13,000 HOs trained and available for services </w:t>
            </w:r>
          </w:p>
          <w:p w:rsidR="00000000" w:rsidDel="00000000" w:rsidP="00000000" w:rsidRDefault="00000000" w:rsidRPr="00000000">
            <w:pPr>
              <w:keepNext w:val="0"/>
              <w:keepLines w:val="0"/>
              <w:widowControl w:val="0"/>
              <w:numPr>
                <w:ilvl w:val="0"/>
                <w:numId w:val="16"/>
              </w:numPr>
              <w:pBdr/>
              <w:spacing w:after="0" w:before="0" w:line="276" w:lineRule="auto"/>
              <w:ind w:left="258" w:right="0" w:hanging="218"/>
              <w:contextualSpacing w:val="1"/>
              <w:jc w:val="both"/>
              <w:rPr>
                <w:b w:val="0"/>
                <w:i w:val="0"/>
                <w:smallCaps w:val="0"/>
                <w:strike w:val="0"/>
                <w:color w:val="000000"/>
                <w:sz w:val="20"/>
                <w:szCs w:val="20"/>
                <w:u w:val="none"/>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vertAlign w:val="baseline"/>
                <w:rtl w:val="0"/>
              </w:rPr>
              <w:t xml:space="preserve">Harmonization of HO training curricula</w:t>
            </w:r>
          </w:p>
          <w:p w:rsidR="00000000" w:rsidDel="00000000" w:rsidP="00000000" w:rsidRDefault="00000000" w:rsidRPr="00000000">
            <w:pPr>
              <w:keepNext w:val="0"/>
              <w:keepLines w:val="0"/>
              <w:widowControl w:val="0"/>
              <w:numPr>
                <w:ilvl w:val="0"/>
                <w:numId w:val="16"/>
              </w:numPr>
              <w:pBdr/>
              <w:spacing w:after="0" w:before="0" w:line="276" w:lineRule="auto"/>
              <w:ind w:left="258" w:right="0" w:hanging="218"/>
              <w:contextualSpacing w:val="1"/>
              <w:jc w:val="both"/>
              <w:rPr>
                <w:b w:val="0"/>
                <w:i w:val="0"/>
                <w:smallCaps w:val="0"/>
                <w:strike w:val="0"/>
                <w:color w:val="000000"/>
                <w:sz w:val="20"/>
                <w:szCs w:val="20"/>
                <w:u w:val="none"/>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vertAlign w:val="baseline"/>
                <w:rtl w:val="0"/>
              </w:rPr>
              <w:t xml:space="preserve">Supervisory and follow up visits to training institutions were made and feedback was provided</w:t>
            </w:r>
          </w:p>
          <w:p w:rsidR="00000000" w:rsidDel="00000000" w:rsidP="00000000" w:rsidRDefault="00000000" w:rsidRPr="00000000">
            <w:pPr>
              <w:keepNext w:val="0"/>
              <w:keepLines w:val="0"/>
              <w:widowControl w:val="0"/>
              <w:numPr>
                <w:ilvl w:val="0"/>
                <w:numId w:val="16"/>
              </w:numPr>
              <w:pBdr/>
              <w:spacing w:after="0" w:before="0" w:line="276" w:lineRule="auto"/>
              <w:ind w:left="149" w:right="0" w:hanging="218"/>
              <w:contextualSpacing w:val="1"/>
              <w:jc w:val="both"/>
              <w:rPr>
                <w:b w:val="0"/>
                <w:i w:val="0"/>
                <w:smallCaps w:val="0"/>
                <w:strike w:val="0"/>
                <w:color w:val="000000"/>
                <w:sz w:val="20"/>
                <w:szCs w:val="20"/>
                <w:u w:val="none"/>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vertAlign w:val="baseline"/>
                <w:rtl w:val="0"/>
              </w:rPr>
              <w:t xml:space="preserve">National standard for HO training in place</w:t>
            </w:r>
          </w:p>
          <w:p w:rsidR="00000000" w:rsidDel="00000000" w:rsidP="00000000" w:rsidRDefault="00000000" w:rsidRPr="00000000">
            <w:pPr>
              <w:keepNext w:val="0"/>
              <w:keepLines w:val="0"/>
              <w:widowControl w:val="0"/>
              <w:numPr>
                <w:ilvl w:val="0"/>
                <w:numId w:val="16"/>
              </w:numPr>
              <w:pBdr/>
              <w:spacing w:after="200" w:before="0" w:line="276" w:lineRule="auto"/>
              <w:ind w:left="149" w:right="0" w:hanging="218"/>
              <w:contextualSpacing w:val="1"/>
              <w:jc w:val="both"/>
              <w:rPr>
                <w:b w:val="0"/>
                <w:i w:val="0"/>
                <w:smallCaps w:val="0"/>
                <w:strike w:val="0"/>
                <w:color w:val="000000"/>
                <w:sz w:val="20"/>
                <w:szCs w:val="20"/>
                <w:u w:val="none"/>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vertAlign w:val="baseline"/>
                <w:rtl w:val="0"/>
              </w:rPr>
              <w:t xml:space="preserve">Students joining the program have better scores in university entrance exam</w:t>
            </w:r>
          </w:p>
        </w:tc>
        <w:tc>
          <w:tcPr/>
          <w:p w:rsidR="00000000" w:rsidDel="00000000" w:rsidP="00000000" w:rsidRDefault="00000000" w:rsidRPr="00000000">
            <w:pPr>
              <w:keepNext w:val="0"/>
              <w:keepLines w:val="0"/>
              <w:widowControl w:val="0"/>
              <w:numPr>
                <w:ilvl w:val="0"/>
                <w:numId w:val="16"/>
              </w:numPr>
              <w:pBdr/>
              <w:spacing w:after="0" w:before="0" w:line="276" w:lineRule="auto"/>
              <w:ind w:left="258" w:right="0" w:hanging="218"/>
              <w:contextualSpacing w:val="1"/>
              <w:jc w:val="both"/>
              <w:rPr>
                <w:b w:val="0"/>
                <w:i w:val="0"/>
                <w:smallCaps w:val="0"/>
                <w:strike w:val="0"/>
                <w:color w:val="000000"/>
                <w:sz w:val="20"/>
                <w:szCs w:val="20"/>
                <w:u w:val="none"/>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vertAlign w:val="baseline"/>
                <w:rtl w:val="0"/>
              </w:rPr>
              <w:t xml:space="preserve">Training institutions not adhering to HO training curricula</w:t>
            </w:r>
          </w:p>
          <w:p w:rsidR="00000000" w:rsidDel="00000000" w:rsidP="00000000" w:rsidRDefault="00000000" w:rsidRPr="00000000">
            <w:pPr>
              <w:keepNext w:val="0"/>
              <w:keepLines w:val="0"/>
              <w:widowControl w:val="0"/>
              <w:numPr>
                <w:ilvl w:val="0"/>
                <w:numId w:val="16"/>
              </w:numPr>
              <w:pBdr/>
              <w:spacing w:after="0" w:before="0" w:line="276" w:lineRule="auto"/>
              <w:ind w:left="258" w:right="0" w:hanging="218"/>
              <w:contextualSpacing w:val="1"/>
              <w:jc w:val="both"/>
              <w:rPr>
                <w:b w:val="0"/>
                <w:i w:val="0"/>
                <w:smallCaps w:val="0"/>
                <w:strike w:val="0"/>
                <w:color w:val="000000"/>
                <w:sz w:val="20"/>
                <w:szCs w:val="20"/>
                <w:u w:val="none"/>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vertAlign w:val="baseline"/>
                <w:rtl w:val="0"/>
              </w:rPr>
              <w:t xml:space="preserve">Shortage of adequately trained and experienced trainers</w:t>
            </w:r>
          </w:p>
          <w:p w:rsidR="00000000" w:rsidDel="00000000" w:rsidP="00000000" w:rsidRDefault="00000000" w:rsidRPr="00000000">
            <w:pPr>
              <w:keepNext w:val="0"/>
              <w:keepLines w:val="0"/>
              <w:widowControl w:val="0"/>
              <w:numPr>
                <w:ilvl w:val="0"/>
                <w:numId w:val="16"/>
              </w:numPr>
              <w:pBdr/>
              <w:spacing w:after="0" w:before="0" w:line="276" w:lineRule="auto"/>
              <w:ind w:left="258" w:right="0" w:hanging="218"/>
              <w:contextualSpacing w:val="1"/>
              <w:jc w:val="both"/>
              <w:rPr>
                <w:b w:val="0"/>
                <w:i w:val="0"/>
                <w:smallCaps w:val="0"/>
                <w:strike w:val="0"/>
                <w:color w:val="000000"/>
                <w:sz w:val="20"/>
                <w:szCs w:val="20"/>
                <w:u w:val="none"/>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vertAlign w:val="baseline"/>
                <w:rtl w:val="0"/>
              </w:rPr>
              <w:t xml:space="preserve">Inadequate exposure to clinical and community attachments</w:t>
            </w:r>
          </w:p>
          <w:p w:rsidR="00000000" w:rsidDel="00000000" w:rsidP="00000000" w:rsidRDefault="00000000" w:rsidRPr="00000000">
            <w:pPr>
              <w:keepNext w:val="0"/>
              <w:keepLines w:val="0"/>
              <w:widowControl w:val="0"/>
              <w:numPr>
                <w:ilvl w:val="0"/>
                <w:numId w:val="16"/>
              </w:numPr>
              <w:pBdr/>
              <w:spacing w:after="200" w:before="0" w:line="276" w:lineRule="auto"/>
              <w:ind w:left="258" w:right="0" w:hanging="218"/>
              <w:contextualSpacing w:val="1"/>
              <w:jc w:val="both"/>
              <w:rPr>
                <w:b w:val="0"/>
                <w:i w:val="0"/>
                <w:smallCaps w:val="0"/>
                <w:strike w:val="0"/>
                <w:color w:val="000000"/>
                <w:sz w:val="20"/>
                <w:szCs w:val="20"/>
                <w:u w:val="none"/>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vertAlign w:val="baseline"/>
                <w:rtl w:val="0"/>
              </w:rPr>
              <w:t xml:space="preserve">Lack of adequate regulatory measures taken on institutions falling short of the standards</w:t>
            </w:r>
          </w:p>
        </w:tc>
      </w:tr>
      <w:tr>
        <w:trPr>
          <w:trHeight w:val="600" w:hRule="atLeast"/>
        </w:trPr>
        <w:tc>
          <w:tcPr/>
          <w:p w:rsidR="00000000" w:rsidDel="00000000" w:rsidP="00000000" w:rsidRDefault="00000000" w:rsidRPr="00000000">
            <w:pPr>
              <w:pBdr/>
              <w:spacing w:after="200" w:line="276" w:lineRule="auto"/>
              <w:contextualSpacing w:val="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Career paths for HO</w:t>
            </w:r>
          </w:p>
        </w:tc>
        <w:tc>
          <w:tcPr/>
          <w:p w:rsidR="00000000" w:rsidDel="00000000" w:rsidP="00000000" w:rsidRDefault="00000000" w:rsidRPr="00000000">
            <w:pPr>
              <w:keepNext w:val="0"/>
              <w:keepLines w:val="0"/>
              <w:widowControl w:val="0"/>
              <w:numPr>
                <w:ilvl w:val="0"/>
                <w:numId w:val="16"/>
              </w:numPr>
              <w:pBdr/>
              <w:spacing w:after="0" w:before="0" w:line="276" w:lineRule="auto"/>
              <w:ind w:left="258" w:right="0" w:hanging="218"/>
              <w:contextualSpacing w:val="1"/>
              <w:jc w:val="both"/>
              <w:rPr>
                <w:b w:val="0"/>
                <w:i w:val="0"/>
                <w:smallCaps w:val="0"/>
                <w:strike w:val="0"/>
                <w:color w:val="000000"/>
                <w:sz w:val="20"/>
                <w:szCs w:val="20"/>
                <w:u w:val="none"/>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vertAlign w:val="baseline"/>
                <w:rtl w:val="0"/>
              </w:rPr>
              <w:t xml:space="preserve">HOs are being trained as Integrated Emergency Surgical Officers (IESO)</w:t>
            </w:r>
          </w:p>
          <w:p w:rsidR="00000000" w:rsidDel="00000000" w:rsidP="00000000" w:rsidRDefault="00000000" w:rsidRPr="00000000">
            <w:pPr>
              <w:keepNext w:val="0"/>
              <w:keepLines w:val="0"/>
              <w:widowControl w:val="0"/>
              <w:numPr>
                <w:ilvl w:val="0"/>
                <w:numId w:val="16"/>
              </w:numPr>
              <w:pBdr/>
              <w:spacing w:after="0" w:before="0" w:line="276" w:lineRule="auto"/>
              <w:ind w:left="258" w:right="0" w:hanging="218"/>
              <w:contextualSpacing w:val="1"/>
              <w:jc w:val="both"/>
              <w:rPr>
                <w:b w:val="0"/>
                <w:i w:val="0"/>
                <w:smallCaps w:val="0"/>
                <w:strike w:val="0"/>
                <w:color w:val="000000"/>
                <w:sz w:val="20"/>
                <w:szCs w:val="20"/>
                <w:u w:val="none"/>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vertAlign w:val="baseline"/>
                <w:rtl w:val="0"/>
              </w:rPr>
              <w:t xml:space="preserve">HOs are trained as Medical Doctors in the accelerated training program</w:t>
            </w:r>
          </w:p>
          <w:p w:rsidR="00000000" w:rsidDel="00000000" w:rsidP="00000000" w:rsidRDefault="00000000" w:rsidRPr="00000000">
            <w:pPr>
              <w:keepNext w:val="0"/>
              <w:keepLines w:val="0"/>
              <w:widowControl w:val="0"/>
              <w:numPr>
                <w:ilvl w:val="0"/>
                <w:numId w:val="16"/>
              </w:numPr>
              <w:pBdr/>
              <w:spacing w:after="0" w:before="0" w:line="276" w:lineRule="auto"/>
              <w:ind w:left="258" w:right="0" w:hanging="218"/>
              <w:contextualSpacing w:val="1"/>
              <w:jc w:val="both"/>
              <w:rPr>
                <w:b w:val="0"/>
                <w:i w:val="0"/>
                <w:smallCaps w:val="0"/>
                <w:strike w:val="0"/>
                <w:color w:val="000000"/>
                <w:sz w:val="20"/>
                <w:szCs w:val="20"/>
                <w:u w:val="none"/>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vertAlign w:val="baseline"/>
                <w:rtl w:val="0"/>
              </w:rPr>
              <w:t xml:space="preserve">HOs are being trained in non-clinical disciplines such as MPH, MSc, PhD, etc.</w:t>
            </w:r>
          </w:p>
          <w:p w:rsidR="00000000" w:rsidDel="00000000" w:rsidP="00000000" w:rsidRDefault="00000000" w:rsidRPr="00000000">
            <w:pPr>
              <w:keepNext w:val="0"/>
              <w:keepLines w:val="0"/>
              <w:widowControl w:val="0"/>
              <w:numPr>
                <w:ilvl w:val="0"/>
                <w:numId w:val="16"/>
              </w:numPr>
              <w:pBdr/>
              <w:spacing w:after="0" w:before="0" w:line="276" w:lineRule="auto"/>
              <w:ind w:left="258" w:right="0" w:hanging="218"/>
              <w:contextualSpacing w:val="1"/>
              <w:jc w:val="both"/>
              <w:rPr>
                <w:b w:val="0"/>
                <w:i w:val="0"/>
                <w:smallCaps w:val="0"/>
                <w:strike w:val="0"/>
                <w:color w:val="000000"/>
                <w:sz w:val="20"/>
                <w:szCs w:val="20"/>
                <w:u w:val="none"/>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vertAlign w:val="baseline"/>
                <w:rtl w:val="0"/>
              </w:rPr>
              <w:t xml:space="preserve">HO roadmap being developed</w:t>
            </w:r>
          </w:p>
          <w:p w:rsidR="00000000" w:rsidDel="00000000" w:rsidP="00000000" w:rsidRDefault="00000000" w:rsidRPr="00000000">
            <w:pPr>
              <w:keepNext w:val="0"/>
              <w:keepLines w:val="0"/>
              <w:widowControl w:val="0"/>
              <w:numPr>
                <w:ilvl w:val="0"/>
                <w:numId w:val="16"/>
              </w:numPr>
              <w:pBdr/>
              <w:spacing w:after="200" w:before="0" w:line="276" w:lineRule="auto"/>
              <w:ind w:left="258" w:right="0" w:hanging="218"/>
              <w:contextualSpacing w:val="1"/>
              <w:jc w:val="both"/>
              <w:rPr>
                <w:b w:val="0"/>
                <w:i w:val="0"/>
                <w:smallCaps w:val="0"/>
                <w:strike w:val="0"/>
                <w:color w:val="000000"/>
                <w:sz w:val="20"/>
                <w:szCs w:val="20"/>
                <w:u w:val="none"/>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vertAlign w:val="baseline"/>
                <w:rtl w:val="0"/>
              </w:rPr>
              <w:t xml:space="preserve">HO career paths need assessed</w:t>
            </w:r>
          </w:p>
        </w:tc>
        <w:tc>
          <w:tcPr/>
          <w:p w:rsidR="00000000" w:rsidDel="00000000" w:rsidP="00000000" w:rsidRDefault="00000000" w:rsidRPr="00000000">
            <w:pPr>
              <w:keepNext w:val="0"/>
              <w:keepLines w:val="0"/>
              <w:widowControl w:val="0"/>
              <w:numPr>
                <w:ilvl w:val="0"/>
                <w:numId w:val="16"/>
              </w:numPr>
              <w:pBdr/>
              <w:spacing w:after="0" w:before="0" w:line="276" w:lineRule="auto"/>
              <w:ind w:left="258" w:right="0" w:hanging="218"/>
              <w:contextualSpacing w:val="1"/>
              <w:jc w:val="both"/>
              <w:rPr>
                <w:b w:val="0"/>
                <w:i w:val="0"/>
                <w:smallCaps w:val="0"/>
                <w:strike w:val="0"/>
                <w:color w:val="000000"/>
                <w:sz w:val="20"/>
                <w:szCs w:val="20"/>
                <w:u w:val="none"/>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vertAlign w:val="baseline"/>
                <w:rtl w:val="0"/>
              </w:rPr>
              <w:t xml:space="preserve">Lack of clearly defined career paths for HOs</w:t>
            </w:r>
          </w:p>
          <w:p w:rsidR="00000000" w:rsidDel="00000000" w:rsidP="00000000" w:rsidRDefault="00000000" w:rsidRPr="00000000">
            <w:pPr>
              <w:keepNext w:val="0"/>
              <w:keepLines w:val="0"/>
              <w:widowControl w:val="0"/>
              <w:numPr>
                <w:ilvl w:val="0"/>
                <w:numId w:val="16"/>
              </w:numPr>
              <w:pBdr/>
              <w:spacing w:after="0" w:before="0" w:line="276" w:lineRule="auto"/>
              <w:ind w:left="258" w:right="0" w:hanging="218"/>
              <w:contextualSpacing w:val="1"/>
              <w:jc w:val="both"/>
              <w:rPr>
                <w:b w:val="0"/>
                <w:i w:val="0"/>
                <w:smallCaps w:val="0"/>
                <w:strike w:val="0"/>
                <w:color w:val="000000"/>
                <w:sz w:val="20"/>
                <w:szCs w:val="20"/>
                <w:u w:val="none"/>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vertAlign w:val="baseline"/>
                <w:rtl w:val="0"/>
              </w:rPr>
              <w:t xml:space="preserve">Lack of professional development plans commensurate with Ethiopia’s vision to provide quality health care at family level</w:t>
            </w:r>
          </w:p>
          <w:p w:rsidR="00000000" w:rsidDel="00000000" w:rsidP="00000000" w:rsidRDefault="00000000" w:rsidRPr="00000000">
            <w:pPr>
              <w:keepNext w:val="0"/>
              <w:keepLines w:val="0"/>
              <w:widowControl w:val="0"/>
              <w:numPr>
                <w:ilvl w:val="0"/>
                <w:numId w:val="16"/>
              </w:numPr>
              <w:pBdr/>
              <w:spacing w:after="0" w:before="0" w:line="276" w:lineRule="auto"/>
              <w:ind w:left="258" w:right="0" w:hanging="218"/>
              <w:contextualSpacing w:val="1"/>
              <w:jc w:val="both"/>
              <w:rPr>
                <w:b w:val="0"/>
                <w:i w:val="0"/>
                <w:smallCaps w:val="0"/>
                <w:strike w:val="0"/>
                <w:color w:val="000000"/>
                <w:sz w:val="20"/>
                <w:szCs w:val="20"/>
                <w:u w:val="none"/>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vertAlign w:val="baseline"/>
                <w:rtl w:val="0"/>
              </w:rPr>
              <w:t xml:space="preserve">HOs both being trained and deployed are lacking certainty about their roles and the fate of profession</w:t>
            </w:r>
          </w:p>
          <w:p w:rsidR="00000000" w:rsidDel="00000000" w:rsidP="00000000" w:rsidRDefault="00000000" w:rsidRPr="00000000">
            <w:pPr>
              <w:keepNext w:val="0"/>
              <w:keepLines w:val="0"/>
              <w:widowControl w:val="0"/>
              <w:numPr>
                <w:ilvl w:val="0"/>
                <w:numId w:val="16"/>
              </w:numPr>
              <w:pBdr/>
              <w:spacing w:after="200" w:before="0" w:line="276" w:lineRule="auto"/>
              <w:ind w:left="258" w:right="0" w:hanging="218"/>
              <w:contextualSpacing w:val="1"/>
              <w:jc w:val="both"/>
              <w:rPr>
                <w:b w:val="0"/>
                <w:i w:val="0"/>
                <w:smallCaps w:val="0"/>
                <w:strike w:val="0"/>
                <w:color w:val="000000"/>
                <w:sz w:val="20"/>
                <w:szCs w:val="20"/>
                <w:u w:val="none"/>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vertAlign w:val="baseline"/>
                <w:rtl w:val="0"/>
              </w:rPr>
              <w:t xml:space="preserve">Non- alignment of health facility standards with existing HO career path </w:t>
            </w:r>
          </w:p>
        </w:tc>
      </w:tr>
      <w:tr>
        <w:trPr>
          <w:trHeight w:val="600" w:hRule="atLeast"/>
        </w:trPr>
        <w:tc>
          <w:tcPr/>
          <w:p w:rsidR="00000000" w:rsidDel="00000000" w:rsidP="00000000" w:rsidRDefault="00000000" w:rsidRPr="00000000">
            <w:pPr>
              <w:pBdr/>
              <w:spacing w:after="200" w:line="276" w:lineRule="auto"/>
              <w:contextualSpacing w:val="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Deployment of HOs</w:t>
            </w:r>
          </w:p>
        </w:tc>
        <w:tc>
          <w:tcPr/>
          <w:p w:rsidR="00000000" w:rsidDel="00000000" w:rsidP="00000000" w:rsidRDefault="00000000" w:rsidRPr="00000000">
            <w:pPr>
              <w:keepNext w:val="0"/>
              <w:keepLines w:val="0"/>
              <w:widowControl w:val="0"/>
              <w:numPr>
                <w:ilvl w:val="0"/>
                <w:numId w:val="16"/>
              </w:numPr>
              <w:pBdr/>
              <w:spacing w:after="0" w:before="0" w:line="276" w:lineRule="auto"/>
              <w:ind w:left="258" w:right="0" w:hanging="218"/>
              <w:contextualSpacing w:val="1"/>
              <w:jc w:val="both"/>
              <w:rPr>
                <w:b w:val="0"/>
                <w:i w:val="0"/>
                <w:smallCaps w:val="0"/>
                <w:strike w:val="0"/>
                <w:color w:val="000000"/>
                <w:sz w:val="20"/>
                <w:szCs w:val="20"/>
                <w:u w:val="none"/>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vertAlign w:val="baseline"/>
                <w:rtl w:val="0"/>
              </w:rPr>
              <w:t xml:space="preserve">HOs have been deployed at health centers and hospitals and are providing quality health services</w:t>
            </w:r>
          </w:p>
          <w:p w:rsidR="00000000" w:rsidDel="00000000" w:rsidP="00000000" w:rsidRDefault="00000000" w:rsidRPr="00000000">
            <w:pPr>
              <w:keepNext w:val="0"/>
              <w:keepLines w:val="0"/>
              <w:widowControl w:val="0"/>
              <w:numPr>
                <w:ilvl w:val="0"/>
                <w:numId w:val="16"/>
              </w:numPr>
              <w:pBdr/>
              <w:spacing w:after="0" w:before="0" w:line="276" w:lineRule="auto"/>
              <w:ind w:left="258" w:right="0" w:hanging="218"/>
              <w:contextualSpacing w:val="1"/>
              <w:jc w:val="both"/>
              <w:rPr>
                <w:b w:val="0"/>
                <w:i w:val="0"/>
                <w:smallCaps w:val="0"/>
                <w:strike w:val="0"/>
                <w:color w:val="000000"/>
                <w:sz w:val="20"/>
                <w:szCs w:val="20"/>
                <w:u w:val="none"/>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vertAlign w:val="baseline"/>
                <w:rtl w:val="0"/>
              </w:rPr>
              <w:t xml:space="preserve">HOs have been working in different administrative levels assuming leadership and managerial roles</w:t>
            </w:r>
          </w:p>
          <w:p w:rsidR="00000000" w:rsidDel="00000000" w:rsidP="00000000" w:rsidRDefault="00000000" w:rsidRPr="00000000">
            <w:pPr>
              <w:keepNext w:val="0"/>
              <w:keepLines w:val="0"/>
              <w:widowControl w:val="0"/>
              <w:numPr>
                <w:ilvl w:val="0"/>
                <w:numId w:val="16"/>
              </w:numPr>
              <w:pBdr/>
              <w:spacing w:after="0" w:before="0" w:line="276" w:lineRule="auto"/>
              <w:ind w:left="258" w:right="0" w:hanging="218"/>
              <w:contextualSpacing w:val="1"/>
              <w:jc w:val="both"/>
              <w:rPr>
                <w:b w:val="0"/>
                <w:i w:val="0"/>
                <w:smallCaps w:val="0"/>
                <w:strike w:val="0"/>
                <w:color w:val="000000"/>
                <w:sz w:val="20"/>
                <w:szCs w:val="20"/>
                <w:u w:val="none"/>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vertAlign w:val="baseline"/>
                <w:rtl w:val="0"/>
              </w:rPr>
              <w:t xml:space="preserve">Task shifting through in-service training enabled HOs to provide new and advanced services at HC level</w:t>
            </w:r>
          </w:p>
          <w:p w:rsidR="00000000" w:rsidDel="00000000" w:rsidP="00000000" w:rsidRDefault="00000000" w:rsidRPr="00000000">
            <w:pPr>
              <w:keepNext w:val="0"/>
              <w:keepLines w:val="0"/>
              <w:widowControl w:val="0"/>
              <w:numPr>
                <w:ilvl w:val="0"/>
                <w:numId w:val="16"/>
              </w:numPr>
              <w:pBdr/>
              <w:spacing w:after="0" w:before="0" w:line="276" w:lineRule="auto"/>
              <w:ind w:left="258" w:right="0" w:hanging="218"/>
              <w:contextualSpacing w:val="1"/>
              <w:jc w:val="both"/>
              <w:rPr>
                <w:b w:val="0"/>
                <w:i w:val="0"/>
                <w:smallCaps w:val="0"/>
                <w:strike w:val="0"/>
                <w:color w:val="000000"/>
                <w:sz w:val="20"/>
                <w:szCs w:val="20"/>
                <w:u w:val="none"/>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vertAlign w:val="baseline"/>
                <w:rtl w:val="0"/>
              </w:rPr>
              <w:t xml:space="preserve">HOs have been taking academic and scholarly roles in different research and teaching institutions</w:t>
            </w:r>
          </w:p>
          <w:p w:rsidR="00000000" w:rsidDel="00000000" w:rsidP="00000000" w:rsidRDefault="00000000" w:rsidRPr="00000000">
            <w:pPr>
              <w:keepNext w:val="0"/>
              <w:keepLines w:val="0"/>
              <w:widowControl w:val="0"/>
              <w:numPr>
                <w:ilvl w:val="0"/>
                <w:numId w:val="16"/>
              </w:numPr>
              <w:pBdr/>
              <w:spacing w:after="200" w:before="0" w:line="276" w:lineRule="auto"/>
              <w:ind w:left="258" w:right="0" w:hanging="218"/>
              <w:contextualSpacing w:val="1"/>
              <w:jc w:val="both"/>
              <w:rPr>
                <w:b w:val="0"/>
                <w:i w:val="0"/>
                <w:smallCaps w:val="0"/>
                <w:strike w:val="0"/>
                <w:color w:val="000000"/>
                <w:sz w:val="20"/>
                <w:szCs w:val="20"/>
                <w:u w:val="none"/>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vertAlign w:val="baseline"/>
                <w:rtl w:val="0"/>
              </w:rPr>
              <w:t xml:space="preserve">Detailed HO job description has been developed and approved for use</w:t>
            </w:r>
          </w:p>
        </w:tc>
        <w:tc>
          <w:tcPr/>
          <w:p w:rsidR="00000000" w:rsidDel="00000000" w:rsidP="00000000" w:rsidRDefault="00000000" w:rsidRPr="00000000">
            <w:pPr>
              <w:keepNext w:val="0"/>
              <w:keepLines w:val="0"/>
              <w:widowControl w:val="0"/>
              <w:numPr>
                <w:ilvl w:val="0"/>
                <w:numId w:val="16"/>
              </w:numPr>
              <w:pBdr/>
              <w:spacing w:after="0" w:before="0" w:line="276" w:lineRule="auto"/>
              <w:ind w:left="258" w:right="0" w:hanging="218"/>
              <w:contextualSpacing w:val="1"/>
              <w:jc w:val="both"/>
              <w:rPr>
                <w:b w:val="0"/>
                <w:i w:val="0"/>
                <w:smallCaps w:val="0"/>
                <w:strike w:val="0"/>
                <w:color w:val="000000"/>
                <w:sz w:val="20"/>
                <w:szCs w:val="20"/>
                <w:u w:val="none"/>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vertAlign w:val="baseline"/>
                <w:rtl w:val="0"/>
              </w:rPr>
              <w:t xml:space="preserve">Role confusion with other health disciplines</w:t>
            </w:r>
          </w:p>
          <w:p w:rsidR="00000000" w:rsidDel="00000000" w:rsidP="00000000" w:rsidRDefault="00000000" w:rsidRPr="00000000">
            <w:pPr>
              <w:keepNext w:val="0"/>
              <w:keepLines w:val="0"/>
              <w:widowControl w:val="0"/>
              <w:numPr>
                <w:ilvl w:val="0"/>
                <w:numId w:val="16"/>
              </w:numPr>
              <w:pBdr/>
              <w:spacing w:after="0" w:before="0" w:line="276" w:lineRule="auto"/>
              <w:ind w:left="258" w:right="0" w:hanging="218"/>
              <w:contextualSpacing w:val="1"/>
              <w:jc w:val="both"/>
              <w:rPr>
                <w:b w:val="0"/>
                <w:i w:val="0"/>
                <w:smallCaps w:val="0"/>
                <w:strike w:val="0"/>
                <w:color w:val="000000"/>
                <w:sz w:val="20"/>
                <w:szCs w:val="20"/>
                <w:u w:val="none"/>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vertAlign w:val="baseline"/>
                <w:rtl w:val="0"/>
              </w:rPr>
              <w:t xml:space="preserve">Lack of clear job description and scope of work</w:t>
            </w:r>
          </w:p>
          <w:p w:rsidR="00000000" w:rsidDel="00000000" w:rsidP="00000000" w:rsidRDefault="00000000" w:rsidRPr="00000000">
            <w:pPr>
              <w:keepNext w:val="0"/>
              <w:keepLines w:val="0"/>
              <w:widowControl w:val="0"/>
              <w:numPr>
                <w:ilvl w:val="0"/>
                <w:numId w:val="16"/>
              </w:numPr>
              <w:pBdr/>
              <w:spacing w:after="0" w:before="0" w:line="276" w:lineRule="auto"/>
              <w:ind w:left="258" w:right="0" w:hanging="218"/>
              <w:contextualSpacing w:val="1"/>
              <w:jc w:val="both"/>
              <w:rPr>
                <w:b w:val="0"/>
                <w:i w:val="0"/>
                <w:smallCaps w:val="0"/>
                <w:strike w:val="0"/>
                <w:color w:val="000000"/>
                <w:sz w:val="20"/>
                <w:szCs w:val="20"/>
                <w:u w:val="none"/>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vertAlign w:val="baseline"/>
                <w:rtl w:val="0"/>
              </w:rPr>
              <w:t xml:space="preserve">Unequipped health facilities and health systems limiting HOs performance and function </w:t>
            </w:r>
          </w:p>
          <w:p w:rsidR="00000000" w:rsidDel="00000000" w:rsidP="00000000" w:rsidRDefault="00000000" w:rsidRPr="00000000">
            <w:pPr>
              <w:keepNext w:val="0"/>
              <w:keepLines w:val="0"/>
              <w:widowControl w:val="0"/>
              <w:numPr>
                <w:ilvl w:val="0"/>
                <w:numId w:val="16"/>
              </w:numPr>
              <w:pBdr/>
              <w:spacing w:after="0" w:before="0" w:line="276" w:lineRule="auto"/>
              <w:ind w:left="258" w:right="0" w:hanging="218"/>
              <w:contextualSpacing w:val="1"/>
              <w:jc w:val="both"/>
              <w:rPr>
                <w:b w:val="0"/>
                <w:i w:val="0"/>
                <w:smallCaps w:val="0"/>
                <w:strike w:val="0"/>
                <w:color w:val="000000"/>
                <w:sz w:val="20"/>
                <w:szCs w:val="20"/>
                <w:u w:val="none"/>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vertAlign w:val="baseline"/>
                <w:rtl w:val="0"/>
              </w:rPr>
              <w:t xml:space="preserve">Lack of equitable systems and practices to motivate and develop the professional including training opportunities</w:t>
            </w:r>
          </w:p>
          <w:p w:rsidR="00000000" w:rsidDel="00000000" w:rsidP="00000000" w:rsidRDefault="00000000" w:rsidRPr="00000000">
            <w:pPr>
              <w:keepNext w:val="0"/>
              <w:keepLines w:val="0"/>
              <w:widowControl w:val="0"/>
              <w:numPr>
                <w:ilvl w:val="0"/>
                <w:numId w:val="16"/>
              </w:numPr>
              <w:pBdr/>
              <w:spacing w:after="200" w:before="0" w:line="276" w:lineRule="auto"/>
              <w:ind w:left="258" w:right="0" w:hanging="218"/>
              <w:contextualSpacing w:val="1"/>
              <w:jc w:val="both"/>
              <w:rPr>
                <w:b w:val="0"/>
                <w:i w:val="0"/>
                <w:smallCaps w:val="0"/>
                <w:strike w:val="0"/>
                <w:color w:val="000000"/>
                <w:sz w:val="20"/>
                <w:szCs w:val="20"/>
                <w:u w:val="none"/>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vertAlign w:val="baseline"/>
                <w:rtl w:val="0"/>
              </w:rPr>
              <w:t xml:space="preserve">HOs role as PHCU team leaders not implemented</w:t>
            </w:r>
          </w:p>
        </w:tc>
      </w:tr>
      <w:tr>
        <w:trPr>
          <w:trHeight w:val="600" w:hRule="atLeast"/>
        </w:trPr>
        <w:tc>
          <w:tcPr/>
          <w:p w:rsidR="00000000" w:rsidDel="00000000" w:rsidP="00000000" w:rsidRDefault="00000000" w:rsidRPr="00000000">
            <w:pPr>
              <w:pBdr/>
              <w:spacing w:after="200" w:line="276" w:lineRule="auto"/>
              <w:contextualSpacing w:val="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Retention and recognition of HOs in Ethiopia’s health system</w:t>
            </w:r>
          </w:p>
        </w:tc>
        <w:tc>
          <w:tcPr/>
          <w:p w:rsidR="00000000" w:rsidDel="00000000" w:rsidP="00000000" w:rsidRDefault="00000000" w:rsidRPr="00000000">
            <w:pPr>
              <w:keepNext w:val="0"/>
              <w:keepLines w:val="0"/>
              <w:widowControl w:val="0"/>
              <w:numPr>
                <w:ilvl w:val="0"/>
                <w:numId w:val="16"/>
              </w:numPr>
              <w:pBdr/>
              <w:spacing w:after="200" w:before="0" w:line="276" w:lineRule="auto"/>
              <w:ind w:left="316" w:right="0" w:hanging="360"/>
              <w:contextualSpacing w:val="1"/>
              <w:jc w:val="both"/>
              <w:rPr>
                <w:b w:val="0"/>
                <w:i w:val="0"/>
                <w:smallCaps w:val="0"/>
                <w:strike w:val="0"/>
                <w:color w:val="000000"/>
                <w:sz w:val="20"/>
                <w:szCs w:val="20"/>
                <w:u w:val="none"/>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vertAlign w:val="baseline"/>
                <w:rtl w:val="0"/>
              </w:rPr>
              <w:t xml:space="preserve">Risk allowance is provided to HOs when they are assigned to risky tasks</w:t>
            </w:r>
          </w:p>
        </w:tc>
        <w:tc>
          <w:tcPr/>
          <w:p w:rsidR="00000000" w:rsidDel="00000000" w:rsidP="00000000" w:rsidRDefault="00000000" w:rsidRPr="00000000">
            <w:pPr>
              <w:keepNext w:val="0"/>
              <w:keepLines w:val="0"/>
              <w:widowControl w:val="0"/>
              <w:numPr>
                <w:ilvl w:val="0"/>
                <w:numId w:val="16"/>
              </w:numPr>
              <w:pBdr/>
              <w:spacing w:after="200" w:before="0" w:line="276" w:lineRule="auto"/>
              <w:ind w:left="258" w:right="0" w:hanging="218"/>
              <w:contextualSpacing w:val="1"/>
              <w:jc w:val="both"/>
              <w:rPr>
                <w:b w:val="0"/>
                <w:i w:val="0"/>
                <w:smallCaps w:val="0"/>
                <w:strike w:val="0"/>
                <w:color w:val="000000"/>
                <w:sz w:val="20"/>
                <w:szCs w:val="20"/>
                <w:u w:val="none"/>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vertAlign w:val="baseline"/>
                <w:rtl w:val="0"/>
              </w:rPr>
              <w:t xml:space="preserve">There is no defined HO retention, recognition and motivation plan for HOs</w:t>
            </w:r>
          </w:p>
        </w:tc>
      </w:tr>
      <w:tr>
        <w:trPr>
          <w:trHeight w:val="600" w:hRule="atLeast"/>
        </w:trPr>
        <w:tc>
          <w:tcPr/>
          <w:p w:rsidR="00000000" w:rsidDel="00000000" w:rsidP="00000000" w:rsidRDefault="00000000" w:rsidRPr="00000000">
            <w:pPr>
              <w:pBdr/>
              <w:spacing w:after="200" w:line="276" w:lineRule="auto"/>
              <w:contextualSpacing w:val="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Learning and improvement plan for HO</w:t>
            </w:r>
          </w:p>
        </w:tc>
        <w:tc>
          <w:tcPr/>
          <w:p w:rsidR="00000000" w:rsidDel="00000000" w:rsidP="00000000" w:rsidRDefault="00000000" w:rsidRPr="00000000">
            <w:pPr>
              <w:pBdr/>
              <w:spacing w:after="200" w:line="276" w:lineRule="auto"/>
              <w:contextualSpacing w:val="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Human resources information system is developed and being implemented</w:t>
            </w:r>
          </w:p>
        </w:tc>
        <w:tc>
          <w:tcPr/>
          <w:p w:rsidR="00000000" w:rsidDel="00000000" w:rsidP="00000000" w:rsidRDefault="00000000" w:rsidRPr="00000000">
            <w:pPr>
              <w:keepNext w:val="0"/>
              <w:keepLines w:val="0"/>
              <w:widowControl w:val="0"/>
              <w:numPr>
                <w:ilvl w:val="0"/>
                <w:numId w:val="16"/>
              </w:numPr>
              <w:pBdr/>
              <w:spacing w:after="200" w:before="0" w:line="276" w:lineRule="auto"/>
              <w:ind w:left="258" w:right="0" w:hanging="218"/>
              <w:contextualSpacing w:val="1"/>
              <w:jc w:val="both"/>
              <w:rPr>
                <w:b w:val="0"/>
                <w:i w:val="0"/>
                <w:smallCaps w:val="0"/>
                <w:strike w:val="0"/>
                <w:color w:val="000000"/>
                <w:sz w:val="20"/>
                <w:szCs w:val="20"/>
                <w:u w:val="none"/>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vertAlign w:val="baseline"/>
                <w:rtl w:val="0"/>
              </w:rPr>
              <w:t xml:space="preserve">Lack of documentation and use of evidence to respond and adapt the HO program to the changing and demanding health system</w:t>
            </w:r>
          </w:p>
        </w:tc>
      </w:tr>
    </w:tbl>
    <w:p w:rsidR="00000000" w:rsidDel="00000000" w:rsidP="00000000" w:rsidRDefault="00000000" w:rsidRPr="00000000">
      <w:pPr>
        <w:pBdr/>
        <w:contextualSpacing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pPr>
        <w:keepNext w:val="0"/>
        <w:keepLines w:val="0"/>
        <w:widowControl w:val="0"/>
        <w:pBdr/>
        <w:spacing w:after="0" w:before="0" w:line="276" w:lineRule="auto"/>
        <w:ind w:left="0" w:right="0" w:firstLine="0"/>
        <w:contextualSpacing w:val="0"/>
        <w:jc w:val="left"/>
        <w:rPr>
          <w:rFonts w:ascii="Times New Roman" w:cs="Times New Roman" w:eastAsia="Times New Roman" w:hAnsi="Times New Roman"/>
        </w:rPr>
        <w:sectPr>
          <w:headerReference r:id="rId7" w:type="default"/>
          <w:footerReference r:id="rId8" w:type="default"/>
          <w:pgSz w:h="15840" w:w="12240"/>
          <w:pgMar w:bottom="1440" w:top="1440" w:left="1440" w:right="1440" w:header="0"/>
          <w:pgNumType w:start="1"/>
        </w:sectPr>
      </w:pPr>
      <w:r w:rsidDel="00000000" w:rsidR="00000000" w:rsidRPr="00000000">
        <w:br w:type="page"/>
      </w:r>
      <w:r w:rsidDel="00000000" w:rsidR="00000000" w:rsidRPr="00000000">
        <w:rPr>
          <w:rtl w:val="0"/>
        </w:rPr>
      </w:r>
    </w:p>
    <w:p w:rsidR="00000000" w:rsidDel="00000000" w:rsidP="00000000" w:rsidRDefault="00000000" w:rsidRPr="00000000">
      <w:pPr>
        <w:pStyle w:val="Heading1"/>
        <w:numPr>
          <w:ilvl w:val="0"/>
          <w:numId w:val="4"/>
        </w:numPr>
        <w:pBdr/>
        <w:ind w:left="360" w:hanging="360"/>
        <w:rPr>
          <w:rFonts w:ascii="Times New Roman" w:cs="Times New Roman" w:eastAsia="Times New Roman" w:hAnsi="Times New Roman"/>
          <w:b w:val="1"/>
          <w:color w:val="000000"/>
        </w:rPr>
      </w:pPr>
      <w:bookmarkStart w:colFirst="0" w:colLast="0" w:name="_1t3h5sf" w:id="7"/>
      <w:bookmarkEnd w:id="7"/>
      <w:r w:rsidDel="00000000" w:rsidR="00000000" w:rsidRPr="00000000">
        <w:rPr>
          <w:rFonts w:ascii="Times New Roman" w:cs="Times New Roman" w:eastAsia="Times New Roman" w:hAnsi="Times New Roman"/>
          <w:b w:val="1"/>
          <w:color w:val="000000"/>
          <w:rtl w:val="0"/>
        </w:rPr>
        <w:t xml:space="preserve">Rationale </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spacing w:line="360" w:lineRule="auto"/>
        <w:contextualSpacing w:val="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Currently, increasing health literacy of the population, high attention being levied on the ethical aspect of care, high global and local targets on reducing morbidity and mortality and epidemiologic transitions with increasing non-communicable and chronic diseases that demand lifelong care that necessitates high quality health care providers. Furthermore, access to quality health care is also recognized as the right of every citizen and governments are made responsible and accountable for ensure universal health coverage for its citizens. </w:t>
      </w:r>
    </w:p>
    <w:p w:rsidR="00000000" w:rsidDel="00000000" w:rsidP="00000000" w:rsidRDefault="00000000" w:rsidRPr="00000000">
      <w:pPr>
        <w:pBdr/>
        <w:spacing w:line="360" w:lineRule="auto"/>
        <w:contextualSpacing w:val="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However, appropriate planning and management is key to addressing and mitigating the multiple challenges in Human Resources for Health (HRH). Particularly retention of health workers in remote rural areas is a major problem that should be tackled through long term HRH package of needed interventions. As a result the original mission of the health sector to provide adequate health services for rural population has been eroded by poor planning and the lack of well-developed carrier path for rural health cadres such as health officers. Hence, now, the need for well-designed strategies that are responsive to address the needs of the sector through well-developed trainee selection, appropriate curriculum-based training, need based workers deployment plan and on job support is an urgent priority.</w:t>
      </w:r>
    </w:p>
    <w:p w:rsidR="00000000" w:rsidDel="00000000" w:rsidP="00000000" w:rsidRDefault="00000000" w:rsidRPr="00000000">
      <w:pPr>
        <w:pBdr/>
        <w:spacing w:line="360" w:lineRule="auto"/>
        <w:contextualSpacing w:val="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goal of this document is to recommend a road map to decision makers on the process and procedures of the selection of trainees; the training curriculum, staff and facilities including communities; deployment, retention and carrier path for health officers who are the back bone of rural health services for universal coverage in Ethiopia.</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Style w:val="Heading1"/>
        <w:numPr>
          <w:ilvl w:val="0"/>
          <w:numId w:val="4"/>
        </w:numPr>
        <w:pBdr/>
        <w:ind w:left="360" w:hanging="360"/>
        <w:rPr>
          <w:rFonts w:ascii="Times New Roman" w:cs="Times New Roman" w:eastAsia="Times New Roman" w:hAnsi="Times New Roman"/>
          <w:b w:val="1"/>
          <w:color w:val="000000"/>
        </w:rPr>
      </w:pPr>
      <w:r w:rsidDel="00000000" w:rsidR="00000000" w:rsidRPr="00000000">
        <w:rPr>
          <w:rFonts w:ascii="Times New Roman" w:cs="Times New Roman" w:eastAsia="Times New Roman" w:hAnsi="Times New Roman"/>
          <w:b w:val="1"/>
          <w:color w:val="000000"/>
          <w:rtl w:val="0"/>
        </w:rPr>
        <w:t xml:space="preserve">Objectives of Health Officer Roadmap</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General Objective</w:t>
      </w:r>
    </w:p>
    <w:p w:rsidR="00000000" w:rsidDel="00000000" w:rsidP="00000000" w:rsidRDefault="00000000" w:rsidRPr="00000000">
      <w:pPr>
        <w:pBdr/>
        <w:spacing w:after="200" w:line="360" w:lineRule="auto"/>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 outline strategic directions of the health officer program to advance Ethiopia’s goal towards achieving Universal Health Coverage through primary health care.</w:t>
      </w:r>
    </w:p>
    <w:p w:rsidR="00000000" w:rsidDel="00000000" w:rsidP="00000000" w:rsidRDefault="00000000" w:rsidRPr="00000000">
      <w:pPr>
        <w:pBdr/>
        <w:spacing w:after="200" w:line="360" w:lineRule="auto"/>
        <w:contextualSpacing w:val="0"/>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Specific objectives</w:t>
      </w:r>
    </w:p>
    <w:p w:rsidR="00000000" w:rsidDel="00000000" w:rsidP="00000000" w:rsidRDefault="00000000" w:rsidRPr="00000000">
      <w:pPr>
        <w:pBdr/>
        <w:spacing w:after="200" w:line="360" w:lineRule="auto"/>
        <w:contextualSpacing w:val="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HO roadmap has the following five specific objectives that are aligned with the landscape/situational analysis. </w:t>
      </w:r>
    </w:p>
    <w:p w:rsidR="00000000" w:rsidDel="00000000" w:rsidP="00000000" w:rsidRDefault="00000000" w:rsidRPr="00000000">
      <w:pPr>
        <w:keepNext w:val="0"/>
        <w:keepLines w:val="0"/>
        <w:widowControl w:val="0"/>
        <w:numPr>
          <w:ilvl w:val="0"/>
          <w:numId w:val="18"/>
        </w:numPr>
        <w:pBdr/>
        <w:spacing w:after="0" w:before="0" w:line="360" w:lineRule="auto"/>
        <w:ind w:left="720" w:right="0" w:hanging="360"/>
        <w:contextualSpacing w:val="1"/>
        <w:jc w:val="both"/>
        <w:rPr>
          <w:b w:val="0"/>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Review challenges and opportunities of the health officer program in relation with the Ethiopian health system </w:t>
      </w:r>
    </w:p>
    <w:p w:rsidR="00000000" w:rsidDel="00000000" w:rsidP="00000000" w:rsidRDefault="00000000" w:rsidRPr="00000000">
      <w:pPr>
        <w:keepNext w:val="0"/>
        <w:keepLines w:val="0"/>
        <w:widowControl w:val="0"/>
        <w:numPr>
          <w:ilvl w:val="0"/>
          <w:numId w:val="18"/>
        </w:numPr>
        <w:pBdr/>
        <w:spacing w:after="0" w:before="0" w:line="360" w:lineRule="auto"/>
        <w:ind w:left="720" w:right="0" w:hanging="360"/>
        <w:contextualSpacing w:val="1"/>
        <w:jc w:val="both"/>
        <w:rPr>
          <w:b w:val="0"/>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Improve HO trainee selection process and the quality of education that candidate HOs receive in training institutions</w:t>
      </w:r>
    </w:p>
    <w:p w:rsidR="00000000" w:rsidDel="00000000" w:rsidP="00000000" w:rsidRDefault="00000000" w:rsidRPr="00000000">
      <w:pPr>
        <w:keepNext w:val="0"/>
        <w:keepLines w:val="0"/>
        <w:widowControl w:val="0"/>
        <w:numPr>
          <w:ilvl w:val="0"/>
          <w:numId w:val="18"/>
        </w:numPr>
        <w:pBdr/>
        <w:spacing w:after="0" w:before="0" w:line="360" w:lineRule="auto"/>
        <w:ind w:left="720" w:right="0" w:hanging="360"/>
        <w:contextualSpacing w:val="1"/>
        <w:jc w:val="both"/>
        <w:rPr>
          <w:b w:val="0"/>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Improve the deployment related challenges that HOs are facing vis’a’vis the need to deployment in rural areas, type of facilities, the mix of professionals and their level of trainings</w:t>
      </w:r>
    </w:p>
    <w:p w:rsidR="00000000" w:rsidDel="00000000" w:rsidP="00000000" w:rsidRDefault="00000000" w:rsidRPr="00000000">
      <w:pPr>
        <w:keepNext w:val="0"/>
        <w:keepLines w:val="0"/>
        <w:widowControl w:val="0"/>
        <w:numPr>
          <w:ilvl w:val="0"/>
          <w:numId w:val="18"/>
        </w:numPr>
        <w:pBdr/>
        <w:spacing w:after="0" w:before="0" w:line="360" w:lineRule="auto"/>
        <w:ind w:left="720" w:right="0" w:hanging="360"/>
        <w:contextualSpacing w:val="1"/>
        <w:jc w:val="both"/>
        <w:rPr>
          <w:b w:val="0"/>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Identify ways to improve professional development opportunities for HOs</w:t>
      </w:r>
    </w:p>
    <w:p w:rsidR="00000000" w:rsidDel="00000000" w:rsidP="00000000" w:rsidRDefault="00000000" w:rsidRPr="00000000">
      <w:pPr>
        <w:keepNext w:val="0"/>
        <w:keepLines w:val="0"/>
        <w:widowControl w:val="0"/>
        <w:numPr>
          <w:ilvl w:val="0"/>
          <w:numId w:val="18"/>
        </w:numPr>
        <w:pBdr/>
        <w:spacing w:after="0" w:before="0" w:line="360" w:lineRule="auto"/>
        <w:ind w:left="720" w:right="0" w:hanging="360"/>
        <w:contextualSpacing w:val="1"/>
        <w:jc w:val="both"/>
        <w:rPr>
          <w:b w:val="0"/>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Identify appropriate career paths to HOs in light of improving the level of health care they provide; the dynamic nature of service delivery needs of the population of Ethiopia and its impact on the HRH development of the country </w:t>
      </w:r>
    </w:p>
    <w:p w:rsidR="00000000" w:rsidDel="00000000" w:rsidP="00000000" w:rsidRDefault="00000000" w:rsidRPr="00000000">
      <w:pPr>
        <w:keepNext w:val="0"/>
        <w:keepLines w:val="0"/>
        <w:widowControl w:val="0"/>
        <w:numPr>
          <w:ilvl w:val="0"/>
          <w:numId w:val="18"/>
        </w:numPr>
        <w:pBdr/>
        <w:spacing w:after="0" w:before="0" w:line="360" w:lineRule="auto"/>
        <w:ind w:left="720" w:right="0" w:hanging="360"/>
        <w:contextualSpacing w:val="1"/>
        <w:jc w:val="both"/>
        <w:rPr>
          <w:b w:val="0"/>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Identify ways to improve retention and motivation of HOs to enhance their contribution in the health service delivery, leadership and management, research and development of adaptive health system in Ethiopia</w:t>
      </w:r>
    </w:p>
    <w:p w:rsidR="00000000" w:rsidDel="00000000" w:rsidP="00000000" w:rsidRDefault="00000000" w:rsidRPr="00000000">
      <w:pPr>
        <w:keepNext w:val="0"/>
        <w:keepLines w:val="0"/>
        <w:widowControl w:val="0"/>
        <w:numPr>
          <w:ilvl w:val="0"/>
          <w:numId w:val="18"/>
        </w:numPr>
        <w:pBdr/>
        <w:spacing w:after="0" w:before="0" w:line="360" w:lineRule="auto"/>
        <w:ind w:left="720" w:right="0" w:hanging="360"/>
        <w:contextualSpacing w:val="1"/>
        <w:jc w:val="both"/>
        <w:rPr>
          <w:b w:val="0"/>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highlight research and program learning evidences required to understand and inform decisions regarding HOs in the Ethiopian and global public health </w:t>
      </w:r>
    </w:p>
    <w:p w:rsidR="00000000" w:rsidDel="00000000" w:rsidP="00000000" w:rsidRDefault="00000000" w:rsidRPr="00000000">
      <w:pPr>
        <w:keepNext w:val="0"/>
        <w:keepLines w:val="0"/>
        <w:widowControl w:val="0"/>
        <w:pBdr/>
        <w:spacing w:after="0" w:before="0" w:line="360" w:lineRule="auto"/>
        <w:ind w:left="720" w:right="0" w:firstLine="0"/>
        <w:contextualSpacing w:val="0"/>
        <w:jc w:val="both"/>
        <w:rPr>
          <w:rFonts w:ascii="Times New Roman" w:cs="Times New Roman" w:eastAsia="Times New Roman" w:hAnsi="Times New Roman"/>
          <w:b w:val="0"/>
          <w:i w:val="0"/>
          <w:smallCaps w:val="0"/>
          <w:strike w:val="0"/>
          <w:color w:val="000000"/>
          <w:sz w:val="22"/>
          <w:szCs w:val="22"/>
          <w:u w:val="none"/>
          <w:vertAlign w:val="baseline"/>
        </w:rPr>
      </w:pPr>
      <w:r w:rsidDel="00000000" w:rsidR="00000000" w:rsidRPr="00000000">
        <w:rPr>
          <w:rtl w:val="0"/>
        </w:rPr>
      </w:r>
    </w:p>
    <w:p w:rsidR="00000000" w:rsidDel="00000000" w:rsidP="00000000" w:rsidRDefault="00000000" w:rsidRPr="00000000">
      <w:pPr>
        <w:keepNext w:val="0"/>
        <w:keepLines w:val="0"/>
        <w:widowControl w:val="0"/>
        <w:numPr>
          <w:ilvl w:val="0"/>
          <w:numId w:val="4"/>
        </w:numPr>
        <w:pBdr/>
        <w:spacing w:after="0" w:before="0" w:line="360" w:lineRule="auto"/>
        <w:ind w:left="360" w:right="0" w:hanging="360"/>
        <w:contextualSpacing w:val="1"/>
        <w:jc w:val="both"/>
        <w:rPr>
          <w:rFonts w:ascii="Times New Roman" w:cs="Times New Roman" w:eastAsia="Times New Roman" w:hAnsi="Times New Roman"/>
          <w:b w:val="1"/>
          <w:i w:val="0"/>
          <w:smallCaps w:val="0"/>
          <w:strike w:val="0"/>
          <w:color w:val="000000"/>
          <w:sz w:val="32"/>
          <w:szCs w:val="32"/>
          <w:u w:val="none"/>
          <w:vertAlign w:val="baseline"/>
        </w:rPr>
      </w:pPr>
      <w:r w:rsidDel="00000000" w:rsidR="00000000" w:rsidRPr="00000000">
        <w:rPr>
          <w:rFonts w:ascii="Times New Roman" w:cs="Times New Roman" w:eastAsia="Times New Roman" w:hAnsi="Times New Roman"/>
          <w:b w:val="1"/>
          <w:i w:val="0"/>
          <w:smallCaps w:val="0"/>
          <w:strike w:val="0"/>
          <w:color w:val="000000"/>
          <w:sz w:val="32"/>
          <w:szCs w:val="32"/>
          <w:u w:val="none"/>
          <w:vertAlign w:val="baseline"/>
          <w:rtl w:val="0"/>
        </w:rPr>
        <w:t xml:space="preserve">Profile of Health Officer </w:t>
      </w:r>
    </w:p>
    <w:p w:rsidR="00000000" w:rsidDel="00000000" w:rsidP="00000000" w:rsidRDefault="00000000" w:rsidRPr="00000000">
      <w:pPr>
        <w:keepNext w:val="0"/>
        <w:keepLines w:val="0"/>
        <w:widowControl w:val="0"/>
        <w:numPr>
          <w:ilvl w:val="0"/>
          <w:numId w:val="14"/>
        </w:numPr>
        <w:pBdr/>
        <w:spacing w:after="0" w:before="0" w:line="360" w:lineRule="auto"/>
        <w:ind w:left="786" w:right="0" w:hanging="360"/>
        <w:contextualSpacing w:val="1"/>
        <w:jc w:val="both"/>
        <w:rPr>
          <w:b w:val="0"/>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A health cadre who </w:t>
      </w:r>
    </w:p>
    <w:p w:rsidR="00000000" w:rsidDel="00000000" w:rsidP="00000000" w:rsidRDefault="00000000" w:rsidRPr="00000000">
      <w:pPr>
        <w:keepNext w:val="0"/>
        <w:keepLines w:val="0"/>
        <w:widowControl w:val="0"/>
        <w:numPr>
          <w:ilvl w:val="1"/>
          <w:numId w:val="14"/>
        </w:numPr>
        <w:pBdr/>
        <w:spacing w:after="0" w:before="0" w:line="360" w:lineRule="auto"/>
        <w:ind w:left="1506" w:right="0" w:hanging="360"/>
        <w:contextualSpacing w:val="1"/>
        <w:jc w:val="both"/>
        <w:rPr>
          <w:b w:val="0"/>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is trained in clinical medicine and public health at baccalaureate level</w:t>
      </w:r>
    </w:p>
    <w:p w:rsidR="00000000" w:rsidDel="00000000" w:rsidP="00000000" w:rsidRDefault="00000000" w:rsidRPr="00000000">
      <w:pPr>
        <w:keepNext w:val="0"/>
        <w:keepLines w:val="0"/>
        <w:widowControl w:val="0"/>
        <w:numPr>
          <w:ilvl w:val="1"/>
          <w:numId w:val="14"/>
        </w:numPr>
        <w:pBdr/>
        <w:spacing w:after="0" w:before="0" w:line="360" w:lineRule="auto"/>
        <w:ind w:left="1506" w:right="0" w:hanging="360"/>
        <w:contextualSpacing w:val="1"/>
        <w:jc w:val="both"/>
        <w:rPr>
          <w:b w:val="0"/>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is community and family health oriented </w:t>
      </w:r>
    </w:p>
    <w:p w:rsidR="00000000" w:rsidDel="00000000" w:rsidP="00000000" w:rsidRDefault="00000000" w:rsidRPr="00000000">
      <w:pPr>
        <w:keepNext w:val="0"/>
        <w:keepLines w:val="0"/>
        <w:widowControl w:val="0"/>
        <w:numPr>
          <w:ilvl w:val="1"/>
          <w:numId w:val="14"/>
        </w:numPr>
        <w:pBdr/>
        <w:spacing w:after="0" w:before="0" w:line="360" w:lineRule="auto"/>
        <w:ind w:left="1506" w:right="0" w:hanging="360"/>
        <w:contextualSpacing w:val="1"/>
        <w:jc w:val="both"/>
        <w:rPr>
          <w:b w:val="0"/>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is an integral member of the national health care team</w:t>
      </w:r>
    </w:p>
    <w:p w:rsidR="00000000" w:rsidDel="00000000" w:rsidP="00000000" w:rsidRDefault="00000000" w:rsidRPr="00000000">
      <w:pPr>
        <w:keepNext w:val="0"/>
        <w:keepLines w:val="0"/>
        <w:widowControl w:val="0"/>
        <w:numPr>
          <w:ilvl w:val="1"/>
          <w:numId w:val="14"/>
        </w:numPr>
        <w:pBdr/>
        <w:spacing w:after="0" w:before="0" w:line="360" w:lineRule="auto"/>
        <w:ind w:left="1506" w:right="0" w:hanging="360"/>
        <w:contextualSpacing w:val="1"/>
        <w:jc w:val="both"/>
        <w:rPr>
          <w:b w:val="0"/>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provides comprehensive and effective primary health care including promotive, preventive, curative and rehabilitative services </w:t>
      </w:r>
    </w:p>
    <w:p w:rsidR="00000000" w:rsidDel="00000000" w:rsidP="00000000" w:rsidRDefault="00000000" w:rsidRPr="00000000">
      <w:pPr>
        <w:keepNext w:val="0"/>
        <w:keepLines w:val="0"/>
        <w:widowControl w:val="0"/>
        <w:numPr>
          <w:ilvl w:val="1"/>
          <w:numId w:val="14"/>
        </w:numPr>
        <w:pBdr/>
        <w:spacing w:after="0" w:before="0" w:line="360" w:lineRule="auto"/>
        <w:ind w:left="1506" w:right="0" w:hanging="360"/>
        <w:contextualSpacing w:val="1"/>
        <w:jc w:val="both"/>
        <w:rPr>
          <w:b w:val="0"/>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rtl w:val="0"/>
        </w:rPr>
        <w:t xml:space="preserve">S</w:t>
      </w:r>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is responsible for the management and leadership of primary health care system including the health extension program</w:t>
      </w:r>
    </w:p>
    <w:p w:rsidR="00000000" w:rsidDel="00000000" w:rsidP="00000000" w:rsidRDefault="00000000" w:rsidRPr="00000000">
      <w:pPr>
        <w:keepNext w:val="0"/>
        <w:keepLines w:val="0"/>
        <w:widowControl w:val="0"/>
        <w:numPr>
          <w:ilvl w:val="1"/>
          <w:numId w:val="14"/>
        </w:numPr>
        <w:pBdr/>
        <w:spacing w:after="0" w:before="0" w:line="360" w:lineRule="auto"/>
        <w:ind w:left="1506" w:right="0" w:hanging="360"/>
        <w:contextualSpacing w:val="1"/>
        <w:jc w:val="both"/>
        <w:rPr>
          <w:b w:val="0"/>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is committed to addressing health inequity by making services available and accessible in rural and remote population</w:t>
      </w:r>
    </w:p>
    <w:p w:rsidR="00000000" w:rsidDel="00000000" w:rsidP="00000000" w:rsidRDefault="00000000" w:rsidRPr="00000000">
      <w:pPr>
        <w:keepNext w:val="0"/>
        <w:keepLines w:val="0"/>
        <w:widowControl w:val="0"/>
        <w:numPr>
          <w:ilvl w:val="1"/>
          <w:numId w:val="14"/>
        </w:numPr>
        <w:pBdr/>
        <w:spacing w:after="0" w:before="0" w:line="360" w:lineRule="auto"/>
        <w:ind w:left="1506" w:right="0" w:hanging="360"/>
        <w:contextualSpacing w:val="1"/>
        <w:jc w:val="both"/>
        <w:rPr>
          <w:b w:val="0"/>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can pursue a career in clinical medicine, public health, leadership and biomedical sciences </w:t>
      </w:r>
    </w:p>
    <w:p w:rsidR="00000000" w:rsidDel="00000000" w:rsidP="00000000" w:rsidRDefault="00000000" w:rsidRPr="00000000">
      <w:pPr>
        <w:keepNext w:val="0"/>
        <w:keepLines w:val="0"/>
        <w:widowControl w:val="0"/>
        <w:numPr>
          <w:ilvl w:val="0"/>
          <w:numId w:val="14"/>
        </w:numPr>
        <w:pBdr/>
        <w:spacing w:after="0" w:before="0" w:line="360" w:lineRule="auto"/>
        <w:ind w:left="786" w:right="0" w:hanging="360"/>
        <w:contextualSpacing w:val="1"/>
        <w:jc w:val="both"/>
        <w:rPr>
          <w:b w:val="0"/>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Scope of practice for health officers</w:t>
      </w:r>
    </w:p>
    <w:p w:rsidR="00000000" w:rsidDel="00000000" w:rsidP="00000000" w:rsidRDefault="00000000" w:rsidRPr="00000000">
      <w:pPr>
        <w:keepNext w:val="0"/>
        <w:keepLines w:val="0"/>
        <w:widowControl w:val="0"/>
        <w:numPr>
          <w:ilvl w:val="1"/>
          <w:numId w:val="14"/>
        </w:numPr>
        <w:pBdr/>
        <w:spacing w:after="200" w:before="0" w:line="360" w:lineRule="auto"/>
        <w:ind w:left="1506" w:right="0" w:hanging="360"/>
        <w:contextualSpacing w:val="1"/>
        <w:jc w:val="both"/>
        <w:rPr>
          <w:b w:val="0"/>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As it is defined in the Job Evaluation and Grading </w:t>
      </w:r>
    </w:p>
    <w:p w:rsidR="00000000" w:rsidDel="00000000" w:rsidP="00000000" w:rsidRDefault="00000000" w:rsidRPr="00000000">
      <w:pPr>
        <w:pBdr/>
        <w:spacing w:after="200" w:line="360" w:lineRule="auto"/>
        <w:contextualSpacing w:val="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pPr>
        <w:keepNext w:val="0"/>
        <w:keepLines w:val="0"/>
        <w:widowControl w:val="0"/>
        <w:numPr>
          <w:ilvl w:val="0"/>
          <w:numId w:val="4"/>
        </w:numPr>
        <w:pBdr/>
        <w:spacing w:after="0" w:before="0" w:line="360" w:lineRule="auto"/>
        <w:ind w:left="360" w:right="0" w:hanging="360"/>
        <w:contextualSpacing w:val="1"/>
        <w:jc w:val="both"/>
        <w:rPr>
          <w:rFonts w:ascii="Times New Roman" w:cs="Times New Roman" w:eastAsia="Times New Roman" w:hAnsi="Times New Roman"/>
          <w:b w:val="1"/>
          <w:i w:val="0"/>
          <w:smallCaps w:val="0"/>
          <w:strike w:val="0"/>
          <w:color w:val="000000"/>
          <w:sz w:val="32"/>
          <w:szCs w:val="32"/>
          <w:u w:val="none"/>
          <w:vertAlign w:val="baseline"/>
        </w:rPr>
      </w:pPr>
      <w:r w:rsidDel="00000000" w:rsidR="00000000" w:rsidRPr="00000000">
        <w:rPr>
          <w:rFonts w:ascii="Times New Roman" w:cs="Times New Roman" w:eastAsia="Times New Roman" w:hAnsi="Times New Roman"/>
          <w:b w:val="1"/>
          <w:i w:val="0"/>
          <w:smallCaps w:val="0"/>
          <w:strike w:val="0"/>
          <w:color w:val="000000"/>
          <w:sz w:val="32"/>
          <w:szCs w:val="32"/>
          <w:u w:val="none"/>
          <w:vertAlign w:val="baseline"/>
          <w:rtl w:val="0"/>
        </w:rPr>
        <w:t xml:space="preserve">Strategic areas and priority interventions</w:t>
      </w:r>
    </w:p>
    <w:p w:rsidR="00000000" w:rsidDel="00000000" w:rsidP="00000000" w:rsidRDefault="00000000" w:rsidRPr="00000000">
      <w:pPr>
        <w:keepNext w:val="0"/>
        <w:keepLines w:val="0"/>
        <w:widowControl w:val="0"/>
        <w:numPr>
          <w:ilvl w:val="1"/>
          <w:numId w:val="23"/>
        </w:numPr>
        <w:pBdr/>
        <w:spacing w:after="0" w:before="0" w:line="360" w:lineRule="auto"/>
        <w:ind w:left="1146" w:right="0" w:hanging="720"/>
        <w:contextualSpacing w:val="1"/>
        <w:jc w:val="both"/>
        <w:rPr>
          <w:rFonts w:ascii="Times New Roman" w:cs="Times New Roman" w:eastAsia="Times New Roman" w:hAnsi="Times New Roman"/>
          <w:i w:val="0"/>
          <w:smallCaps w:val="0"/>
          <w:strike w:val="0"/>
          <w:color w:val="000000"/>
          <w:u w:val="none"/>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vertAlign w:val="baseline"/>
          <w:rtl w:val="0"/>
        </w:rPr>
        <w:t xml:space="preserve">Education</w:t>
      </w:r>
      <w:r w:rsidDel="00000000" w:rsidR="00000000" w:rsidRPr="00000000">
        <w:rPr>
          <w:rFonts w:ascii="Times New Roman" w:cs="Times New Roman" w:eastAsia="Times New Roman" w:hAnsi="Times New Roman"/>
          <w:b w:val="1"/>
          <w:i w:val="0"/>
          <w:smallCaps w:val="0"/>
          <w:strike w:val="0"/>
          <w:color w:val="000000"/>
          <w:sz w:val="28"/>
          <w:szCs w:val="28"/>
          <w:u w:val="none"/>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Quality in higher education is a multidimensional concept, which includes all the related functions and activities in academic life of students. The quality of university education is determined to a considerable extent by the abilities of those it admits and retains as students. In fact, any framework for the assessment of quality should considering the quality of students, teachers, infrastructure, student support services, curricula, assessment and learning resources.  </w:t>
      </w:r>
      <w:r w:rsidDel="00000000" w:rsidR="00000000" w:rsidRPr="00000000">
        <w:rPr>
          <w:rtl w:val="0"/>
        </w:rPr>
      </w:r>
    </w:p>
    <w:p w:rsidR="00000000" w:rsidDel="00000000" w:rsidP="00000000" w:rsidRDefault="00000000" w:rsidRPr="00000000">
      <w:pPr>
        <w:keepNext w:val="0"/>
        <w:keepLines w:val="0"/>
        <w:widowControl w:val="0"/>
        <w:pBdr/>
        <w:spacing w:after="0" w:before="0" w:line="360" w:lineRule="auto"/>
        <w:ind w:left="1146" w:right="0" w:firstLine="0"/>
        <w:contextualSpacing w:val="0"/>
        <w:jc w:val="both"/>
        <w:rPr>
          <w:rFonts w:ascii="Times New Roman" w:cs="Times New Roman" w:eastAsia="Times New Roman" w:hAnsi="Times New Roman"/>
          <w:b w:val="0"/>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Most schools run both health officer and medical programs side-by-side resulting in dissatisfaction to both groups. Recent assessment done by the Association of health officers (appendix) showed frustrations by the trainees, trainers and the public.  While trainees complained on training places, the attention given to them by their instructors and their work environment; the trainers were concerned on the curriculum, training places and the workload on them as they are responsible to teach other health and medical students too. Therefore, to improve the quality and quantity of HO training, the respective bodies need to dwell on the following key issues.</w:t>
      </w:r>
    </w:p>
    <w:p w:rsidR="00000000" w:rsidDel="00000000" w:rsidP="00000000" w:rsidRDefault="00000000" w:rsidRPr="00000000">
      <w:pPr>
        <w:keepNext w:val="0"/>
        <w:keepLines w:val="0"/>
        <w:widowControl w:val="0"/>
        <w:numPr>
          <w:ilvl w:val="0"/>
          <w:numId w:val="11"/>
        </w:numPr>
        <w:pBdr/>
        <w:spacing w:after="0" w:before="0" w:line="360" w:lineRule="auto"/>
        <w:ind w:left="1866" w:right="0" w:hanging="360"/>
        <w:contextualSpacing w:val="1"/>
        <w:jc w:val="both"/>
        <w:rPr>
          <w:b w:val="0"/>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vertAlign w:val="baseline"/>
          <w:rtl w:val="0"/>
        </w:rPr>
        <w:t xml:space="preserve">Trainee selection: </w:t>
      </w:r>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the HO trainees are those who successfully passed the Ethiopian university entrance examination, having community membership and acceptance, personal capacities and skills, and appropriate gender mix.</w:t>
      </w:r>
    </w:p>
    <w:p w:rsidR="00000000" w:rsidDel="00000000" w:rsidP="00000000" w:rsidRDefault="00000000" w:rsidRPr="00000000">
      <w:pPr>
        <w:keepNext w:val="0"/>
        <w:keepLines w:val="0"/>
        <w:widowControl w:val="0"/>
        <w:pBdr/>
        <w:spacing w:after="0" w:before="0" w:line="360" w:lineRule="auto"/>
        <w:ind w:left="1866" w:right="0" w:firstLine="0"/>
        <w:contextualSpacing w:val="0"/>
        <w:jc w:val="both"/>
        <w:rPr>
          <w:rFonts w:ascii="Times New Roman" w:cs="Times New Roman" w:eastAsia="Times New Roman" w:hAnsi="Times New Roman"/>
          <w:b w:val="0"/>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The current HO student placement is based on only academic performance at university entrance examination without basic information about the requirements of the discipline. It is factual that the congruence between the capabilities and passion of students, and requirements of the study program has a crucial impact on study success and future professionalism. HO discipline requires personal attributes like caring, respectful, compassionate, manages stress and tolerance. Candidates selection for the program should have appropriate gender mix giving more opportunity to female candidates.  Without compromising merit and personal traits that the discipline requires, recruitment of HO candidates must be from the community who knows the culture and norm of that specific community. The peculiar issue of developing regions must also be considered. This will help to address the issue of acceptability, accessibility and equity. Besides academic performance on university entrance examination and informed application, applicants should take interview exam and score pass mark. Therefore, the Ministry of Science and Higher Education with Ministry of Health and HO Association must develop a well-designed student selection guideline and an information booklet that help candidate make informed self-selection.   </w:t>
      </w:r>
    </w:p>
    <w:p w:rsidR="00000000" w:rsidDel="00000000" w:rsidP="00000000" w:rsidRDefault="00000000" w:rsidRPr="00000000">
      <w:pPr>
        <w:keepNext w:val="0"/>
        <w:keepLines w:val="0"/>
        <w:widowControl w:val="0"/>
        <w:pBdr/>
        <w:spacing w:after="0" w:before="0" w:line="360" w:lineRule="auto"/>
        <w:ind w:left="1080" w:right="0" w:firstLine="0"/>
        <w:contextualSpacing w:val="0"/>
        <w:jc w:val="both"/>
        <w:rPr>
          <w:rFonts w:ascii="Times New Roman" w:cs="Times New Roman" w:eastAsia="Times New Roman" w:hAnsi="Times New Roman"/>
          <w:b w:val="0"/>
          <w:i w:val="0"/>
          <w:smallCaps w:val="0"/>
          <w:strike w:val="0"/>
          <w:color w:val="000000"/>
          <w:sz w:val="22"/>
          <w:szCs w:val="22"/>
          <w:u w:val="none"/>
          <w:vertAlign w:val="baseline"/>
        </w:rPr>
      </w:pPr>
      <w:r w:rsidDel="00000000" w:rsidR="00000000" w:rsidRPr="00000000">
        <w:rPr>
          <w:rtl w:val="0"/>
        </w:rPr>
      </w:r>
    </w:p>
    <w:p w:rsidR="00000000" w:rsidDel="00000000" w:rsidP="00000000" w:rsidRDefault="00000000" w:rsidRPr="00000000">
      <w:pPr>
        <w:keepNext w:val="0"/>
        <w:keepLines w:val="0"/>
        <w:widowControl w:val="0"/>
        <w:numPr>
          <w:ilvl w:val="1"/>
          <w:numId w:val="17"/>
        </w:numPr>
        <w:pBdr/>
        <w:spacing w:after="0" w:before="0" w:line="360" w:lineRule="auto"/>
        <w:ind w:left="1778" w:right="0" w:hanging="360"/>
        <w:contextualSpacing w:val="1"/>
        <w:jc w:val="both"/>
        <w:rPr>
          <w:b w:val="0"/>
          <w:i w:val="0"/>
          <w:smallCaps w:val="0"/>
          <w:strike w:val="0"/>
          <w:color w:val="000000"/>
          <w:sz w:val="22"/>
          <w:szCs w:val="22"/>
          <w:highlight w:val="yellow"/>
          <w:u w:val="none"/>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vertAlign w:val="baseline"/>
          <w:rtl w:val="0"/>
        </w:rPr>
        <w:t xml:space="preserve">Curriculum</w:t>
      </w:r>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 Though the HO curriculum is harmonized (course-based) to all schools, it is not competency based and innovative, and degree nomenclature is not uniform- causing dissatisfaction. A competency-based curriculum must be designed integrating biomedical sciences, public health and clinical medicine that helps the trainee be problem solving community and family health oriented. The would be curriculum should focus on Ethiopia’s common health challenges with focus on primary health care. While crafting the curriculum, the balance between theory and practice, and clinical and public health must be logical; and follow innovative teaching methodologies that promote students’ learning. The student assessment methods need to be continuous and encompass various methods that promotes students’ learning. As the current degree nomenclature is not reflecting the profile of the graduates, the roadmap crafting team suggests the degree nomenclature to </w:t>
      </w:r>
      <w:r w:rsidDel="00000000" w:rsidR="00000000" w:rsidRPr="00000000">
        <w:rPr>
          <w:rFonts w:ascii="Times New Roman" w:cs="Times New Roman" w:eastAsia="Times New Roman" w:hAnsi="Times New Roman"/>
          <w:b w:val="0"/>
          <w:i w:val="0"/>
          <w:smallCaps w:val="0"/>
          <w:strike w:val="0"/>
          <w:color w:val="000000"/>
          <w:sz w:val="22"/>
          <w:szCs w:val="22"/>
          <w:highlight w:val="yellow"/>
          <w:u w:val="none"/>
          <w:vertAlign w:val="baseline"/>
          <w:rtl w:val="0"/>
        </w:rPr>
        <w:t xml:space="preserve">“</w:t>
      </w:r>
      <w:r w:rsidDel="00000000" w:rsidR="00000000" w:rsidRPr="00000000">
        <w:rPr>
          <w:rFonts w:ascii="Times New Roman" w:cs="Times New Roman" w:eastAsia="Times New Roman" w:hAnsi="Times New Roman"/>
          <w:b w:val="1"/>
          <w:i w:val="0"/>
          <w:smallCaps w:val="0"/>
          <w:strike w:val="0"/>
          <w:color w:val="000000"/>
          <w:sz w:val="22"/>
          <w:szCs w:val="22"/>
          <w:highlight w:val="yellow"/>
          <w:u w:val="none"/>
          <w:vertAlign w:val="baseline"/>
          <w:rtl w:val="0"/>
        </w:rPr>
        <w:t xml:space="preserve">BSc in Clinical Medicine and Public Health</w:t>
      </w:r>
      <w:r w:rsidDel="00000000" w:rsidR="00000000" w:rsidRPr="00000000">
        <w:rPr>
          <w:rFonts w:ascii="Times New Roman" w:cs="Times New Roman" w:eastAsia="Times New Roman" w:hAnsi="Times New Roman"/>
          <w:b w:val="0"/>
          <w:i w:val="0"/>
          <w:smallCaps w:val="0"/>
          <w:strike w:val="0"/>
          <w:color w:val="000000"/>
          <w:sz w:val="22"/>
          <w:szCs w:val="22"/>
          <w:highlight w:val="yellow"/>
          <w:u w:val="none"/>
          <w:vertAlign w:val="baseline"/>
          <w:rtl w:val="0"/>
        </w:rPr>
        <w:t xml:space="preserve">”.</w:t>
      </w:r>
    </w:p>
    <w:p w:rsidR="00000000" w:rsidDel="00000000" w:rsidP="00000000" w:rsidRDefault="00000000" w:rsidRPr="00000000">
      <w:pPr>
        <w:keepNext w:val="0"/>
        <w:keepLines w:val="0"/>
        <w:widowControl w:val="0"/>
        <w:numPr>
          <w:ilvl w:val="1"/>
          <w:numId w:val="17"/>
        </w:numPr>
        <w:pBdr/>
        <w:spacing w:after="0" w:before="0" w:line="360" w:lineRule="auto"/>
        <w:ind w:left="1778" w:right="0" w:hanging="360"/>
        <w:contextualSpacing w:val="1"/>
        <w:jc w:val="both"/>
        <w:rPr>
          <w:b w:val="0"/>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vertAlign w:val="baseline"/>
          <w:rtl w:val="0"/>
        </w:rPr>
        <w:t xml:space="preserve">Trainer</w:t>
      </w:r>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 the experience until now is that HO program does not have its own dedicated faculty and support staff. As a result, HO students are not getting the required attention during teaching-learning which is affecting the quality of training. Therefore, HO program needs to have its own core academic staff who are pertinent to the program, dedicated, committed and up-to-date having additional training in teaching methodology. The academic staff should also have desire to learn about the effects of teaching and how it can be further improved.</w:t>
      </w:r>
    </w:p>
    <w:p w:rsidR="00000000" w:rsidDel="00000000" w:rsidP="00000000" w:rsidRDefault="00000000" w:rsidRPr="00000000">
      <w:pPr>
        <w:keepNext w:val="0"/>
        <w:keepLines w:val="0"/>
        <w:widowControl w:val="0"/>
        <w:numPr>
          <w:ilvl w:val="1"/>
          <w:numId w:val="17"/>
        </w:numPr>
        <w:pBdr/>
        <w:spacing w:after="0" w:before="0" w:line="360" w:lineRule="auto"/>
        <w:ind w:left="1778" w:right="0" w:hanging="360"/>
        <w:contextualSpacing w:val="1"/>
        <w:jc w:val="both"/>
        <w:rPr>
          <w:b w:val="0"/>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vertAlign w:val="baseline"/>
          <w:rtl w:val="0"/>
        </w:rPr>
        <w:t xml:space="preserve">Training facility: </w:t>
      </w:r>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Though using common resources (facility, academic staff … etc) for different programs is cost-effective, sometimes it impacts quality negatively. As far as the required items are availed, facilities like wet lab, skills’ lab, ICT and library can be used commonly with other health science students. However, the clinical practice site must be separate for HO students preferably at primary hospital and health center. The roadmap crafting team believes that training both medical and health officer students at one school/ university affect the quality of education of both. Therefore, schools/ universities must differentiate (specialize) to train either of the two with the other health science students to promote inter-profession education and team training. </w:t>
      </w:r>
    </w:p>
    <w:p w:rsidR="00000000" w:rsidDel="00000000" w:rsidP="00000000" w:rsidRDefault="00000000" w:rsidRPr="00000000">
      <w:pPr>
        <w:keepNext w:val="0"/>
        <w:keepLines w:val="0"/>
        <w:widowControl w:val="0"/>
        <w:numPr>
          <w:ilvl w:val="1"/>
          <w:numId w:val="17"/>
        </w:numPr>
        <w:pBdr/>
        <w:spacing w:after="0" w:before="0" w:line="360" w:lineRule="auto"/>
        <w:ind w:left="1778" w:right="0" w:hanging="360"/>
        <w:contextualSpacing w:val="1"/>
        <w:jc w:val="both"/>
        <w:rPr>
          <w:b w:val="0"/>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vertAlign w:val="baseline"/>
          <w:rtl w:val="0"/>
        </w:rPr>
        <w:t xml:space="preserve">Community: </w:t>
      </w:r>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the training institution needs to identify a community sites where they can practice Community Based Training and Team Training programs so that they attain problem solving skill.</w:t>
      </w:r>
    </w:p>
    <w:p w:rsidR="00000000" w:rsidDel="00000000" w:rsidP="00000000" w:rsidRDefault="00000000" w:rsidRPr="00000000">
      <w:pPr>
        <w:keepNext w:val="0"/>
        <w:keepLines w:val="0"/>
        <w:widowControl w:val="0"/>
        <w:numPr>
          <w:ilvl w:val="1"/>
          <w:numId w:val="17"/>
        </w:numPr>
        <w:pBdr/>
        <w:spacing w:after="0" w:before="0" w:line="360" w:lineRule="auto"/>
        <w:ind w:left="1778" w:right="0" w:hanging="360"/>
        <w:contextualSpacing w:val="1"/>
        <w:jc w:val="both"/>
        <w:rPr>
          <w:b w:val="1"/>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vertAlign w:val="baseline"/>
          <w:rtl w:val="0"/>
        </w:rPr>
        <w:t xml:space="preserve">Quality assurance system and standard: </w:t>
      </w:r>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to maintain and assure quality education, HO teaching institutions need to have quality assurance unit and must periodically do internal quality audit using HERQA Health Officers’ educational standard.</w:t>
      </w:r>
      <w:r w:rsidDel="00000000" w:rsidR="00000000" w:rsidRPr="00000000">
        <w:rPr>
          <w:rtl w:val="0"/>
        </w:rPr>
      </w:r>
    </w:p>
    <w:p w:rsidR="00000000" w:rsidDel="00000000" w:rsidP="00000000" w:rsidRDefault="00000000" w:rsidRPr="00000000">
      <w:pPr>
        <w:keepNext w:val="0"/>
        <w:keepLines w:val="0"/>
        <w:widowControl w:val="0"/>
        <w:numPr>
          <w:ilvl w:val="1"/>
          <w:numId w:val="17"/>
        </w:numPr>
        <w:pBdr/>
        <w:spacing w:after="0" w:before="0" w:line="360" w:lineRule="auto"/>
        <w:ind w:left="1778" w:right="0" w:hanging="360"/>
        <w:contextualSpacing w:val="1"/>
        <w:jc w:val="both"/>
        <w:rPr>
          <w:b w:val="1"/>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vertAlign w:val="baseline"/>
          <w:rtl w:val="0"/>
        </w:rPr>
        <w:t xml:space="preserve">Projection: </w:t>
      </w:r>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In 1954, when the health officer training was started in Ethiopia, there were very few hospitals and health centers. The number of health centers was 93 by the end of Emperor Hailesilassie regime, 167 by the end of Derg regime and reached over 3,500 in 2015. In line with the population growth, it is forecasted to have, 4224 health centers by 2025 and over 4,957 by 2030. Similarly, the number of primary hospitals is forecasted to be1261 by 2025 and 1296 by 2030 (table 1). The recently developed Ethiopian primary health care clinical guidelines is also crafted considering the mid-level health workers’ role in clinical care (7).</w:t>
      </w:r>
      <w:r w:rsidDel="00000000" w:rsidR="00000000" w:rsidRPr="00000000">
        <w:rPr>
          <w:rtl w:val="0"/>
        </w:rPr>
      </w:r>
    </w:p>
    <w:p w:rsidR="00000000" w:rsidDel="00000000" w:rsidP="00000000" w:rsidRDefault="00000000" w:rsidRPr="00000000">
      <w:pPr>
        <w:keepNext w:val="0"/>
        <w:keepLines w:val="0"/>
        <w:widowControl w:val="0"/>
        <w:pBdr/>
        <w:spacing w:after="200" w:before="0" w:line="360" w:lineRule="auto"/>
        <w:ind w:left="1353" w:right="0" w:firstLine="0"/>
        <w:contextualSpacing w:val="0"/>
        <w:jc w:val="both"/>
        <w:rPr>
          <w:rFonts w:ascii="Times New Roman" w:cs="Times New Roman" w:eastAsia="Times New Roman" w:hAnsi="Times New Roman"/>
          <w:b w:val="0"/>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Table 3. Population, health center and primary hospital forecast</w:t>
      </w:r>
    </w:p>
    <w:tbl>
      <w:tblPr>
        <w:tblStyle w:val="Table2"/>
        <w:bidiVisual w:val="0"/>
        <w:tblW w:w="8347.0" w:type="dxa"/>
        <w:jc w:val="left"/>
        <w:tblInd w:w="111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488"/>
        <w:gridCol w:w="1027"/>
        <w:gridCol w:w="1416"/>
        <w:gridCol w:w="1416"/>
        <w:tblGridChange w:id="0">
          <w:tblGrid>
            <w:gridCol w:w="4488"/>
            <w:gridCol w:w="1027"/>
            <w:gridCol w:w="1416"/>
            <w:gridCol w:w="1416"/>
          </w:tblGrid>
        </w:tblGridChange>
      </w:tblGrid>
      <w:tr>
        <w:tc>
          <w:tcPr>
            <w:vMerge w:val="restart"/>
          </w:tcPr>
          <w:p w:rsidR="00000000" w:rsidDel="00000000" w:rsidP="00000000" w:rsidRDefault="00000000" w:rsidRPr="00000000">
            <w:pPr>
              <w:keepNext w:val="0"/>
              <w:keepLines w:val="0"/>
              <w:widowControl w:val="0"/>
              <w:pBdr/>
              <w:spacing w:after="0" w:before="0" w:line="360" w:lineRule="auto"/>
              <w:ind w:left="0" w:right="0" w:firstLine="0"/>
              <w:contextualSpacing w:val="0"/>
              <w:jc w:val="left"/>
              <w:rPr>
                <w:rFonts w:ascii="Times New Roman" w:cs="Times New Roman" w:eastAsia="Times New Roman" w:hAnsi="Times New Roman"/>
                <w:b w:val="1"/>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vertAlign w:val="baseline"/>
                <w:rtl w:val="0"/>
              </w:rPr>
              <w:t xml:space="preserve">Population and Facility</w:t>
            </w:r>
          </w:p>
        </w:tc>
        <w:tc>
          <w:tcPr>
            <w:gridSpan w:val="3"/>
          </w:tcPr>
          <w:p w:rsidR="00000000" w:rsidDel="00000000" w:rsidP="00000000" w:rsidRDefault="00000000" w:rsidRPr="00000000">
            <w:pPr>
              <w:keepNext w:val="0"/>
              <w:keepLines w:val="0"/>
              <w:widowControl w:val="0"/>
              <w:pBdr/>
              <w:spacing w:after="0" w:before="0" w:line="360" w:lineRule="auto"/>
              <w:ind w:left="0" w:right="0" w:firstLine="0"/>
              <w:contextualSpacing w:val="0"/>
              <w:jc w:val="left"/>
              <w:rPr>
                <w:rFonts w:ascii="Times New Roman" w:cs="Times New Roman" w:eastAsia="Times New Roman" w:hAnsi="Times New Roman"/>
                <w:b w:val="1"/>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vertAlign w:val="baseline"/>
                <w:rtl w:val="0"/>
              </w:rPr>
              <w:t xml:space="preserve">Forecast over Years</w:t>
            </w:r>
          </w:p>
        </w:tc>
      </w:tr>
      <w:tr>
        <w:tc>
          <w:tcPr>
            <w:vMerge w:val="continue"/>
          </w:tcPr>
          <w:p w:rsidR="00000000" w:rsidDel="00000000" w:rsidP="00000000" w:rsidRDefault="00000000" w:rsidRPr="00000000">
            <w:pPr>
              <w:keepNext w:val="0"/>
              <w:keepLines w:val="0"/>
              <w:widowControl w:val="0"/>
              <w:pBdr/>
              <w:spacing w:after="0" w:before="0" w:line="360" w:lineRule="auto"/>
              <w:ind w:left="0" w:right="0" w:firstLine="0"/>
              <w:contextualSpacing w:val="0"/>
              <w:jc w:val="left"/>
              <w:rPr>
                <w:rFonts w:ascii="Times New Roman" w:cs="Times New Roman" w:eastAsia="Times New Roman" w:hAnsi="Times New Roman"/>
                <w:b w:val="1"/>
                <w:i w:val="0"/>
                <w:smallCaps w:val="0"/>
                <w:strike w:val="0"/>
                <w:color w:val="000000"/>
                <w:sz w:val="22"/>
                <w:szCs w:val="22"/>
                <w:u w:val="none"/>
                <w:vertAlign w:val="baseline"/>
              </w:rPr>
            </w:pPr>
            <w:r w:rsidDel="00000000" w:rsidR="00000000" w:rsidRPr="00000000">
              <w:rPr>
                <w:rtl w:val="0"/>
              </w:rPr>
            </w:r>
          </w:p>
        </w:tc>
        <w:tc>
          <w:tcPr/>
          <w:p w:rsidR="00000000" w:rsidDel="00000000" w:rsidP="00000000" w:rsidRDefault="00000000" w:rsidRPr="00000000">
            <w:pPr>
              <w:keepNext w:val="0"/>
              <w:keepLines w:val="0"/>
              <w:widowControl w:val="0"/>
              <w:pBdr/>
              <w:spacing w:after="0" w:before="0" w:line="360" w:lineRule="auto"/>
              <w:ind w:left="0" w:right="0" w:firstLine="0"/>
              <w:contextualSpacing w:val="0"/>
              <w:jc w:val="left"/>
              <w:rPr>
                <w:rFonts w:ascii="Times New Roman" w:cs="Times New Roman" w:eastAsia="Times New Roman" w:hAnsi="Times New Roman"/>
                <w:b w:val="1"/>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vertAlign w:val="baseline"/>
                <w:rtl w:val="0"/>
              </w:rPr>
              <w:t xml:space="preserve">2018 (base)</w:t>
            </w:r>
          </w:p>
        </w:tc>
        <w:tc>
          <w:tcPr/>
          <w:p w:rsidR="00000000" w:rsidDel="00000000" w:rsidP="00000000" w:rsidRDefault="00000000" w:rsidRPr="00000000">
            <w:pPr>
              <w:keepNext w:val="0"/>
              <w:keepLines w:val="0"/>
              <w:widowControl w:val="0"/>
              <w:pBdr/>
              <w:spacing w:after="0" w:before="0" w:line="360" w:lineRule="auto"/>
              <w:ind w:left="0" w:right="0" w:firstLine="0"/>
              <w:contextualSpacing w:val="0"/>
              <w:jc w:val="left"/>
              <w:rPr>
                <w:rFonts w:ascii="Times New Roman" w:cs="Times New Roman" w:eastAsia="Times New Roman" w:hAnsi="Times New Roman"/>
                <w:b w:val="1"/>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vertAlign w:val="baseline"/>
                <w:rtl w:val="0"/>
              </w:rPr>
              <w:t xml:space="preserve">2025</w:t>
            </w:r>
          </w:p>
        </w:tc>
        <w:tc>
          <w:tcPr/>
          <w:p w:rsidR="00000000" w:rsidDel="00000000" w:rsidP="00000000" w:rsidRDefault="00000000" w:rsidRPr="00000000">
            <w:pPr>
              <w:keepNext w:val="0"/>
              <w:keepLines w:val="0"/>
              <w:widowControl w:val="0"/>
              <w:pBdr/>
              <w:spacing w:after="0" w:before="0" w:line="360" w:lineRule="auto"/>
              <w:ind w:left="0" w:right="0" w:firstLine="0"/>
              <w:contextualSpacing w:val="0"/>
              <w:jc w:val="left"/>
              <w:rPr>
                <w:rFonts w:ascii="Times New Roman" w:cs="Times New Roman" w:eastAsia="Times New Roman" w:hAnsi="Times New Roman"/>
                <w:b w:val="1"/>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vertAlign w:val="baseline"/>
                <w:rtl w:val="0"/>
              </w:rPr>
              <w:t xml:space="preserve">2030</w:t>
            </w:r>
          </w:p>
        </w:tc>
      </w:tr>
      <w:tr>
        <w:tc>
          <w:tcPr/>
          <w:p w:rsidR="00000000" w:rsidDel="00000000" w:rsidP="00000000" w:rsidRDefault="00000000" w:rsidRPr="00000000">
            <w:pPr>
              <w:keepNext w:val="0"/>
              <w:keepLines w:val="0"/>
              <w:widowControl w:val="0"/>
              <w:pBdr/>
              <w:spacing w:after="0" w:before="0" w:line="360" w:lineRule="auto"/>
              <w:ind w:left="0" w:right="0" w:firstLine="0"/>
              <w:contextualSpacing w:val="0"/>
              <w:jc w:val="left"/>
              <w:rPr>
                <w:rFonts w:ascii="Times New Roman" w:cs="Times New Roman" w:eastAsia="Times New Roman" w:hAnsi="Times New Roman"/>
                <w:b w:val="0"/>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Population projection</w:t>
            </w:r>
          </w:p>
        </w:tc>
        <w:tc>
          <w:tcPr/>
          <w:p w:rsidR="00000000" w:rsidDel="00000000" w:rsidP="00000000" w:rsidRDefault="00000000" w:rsidRPr="00000000">
            <w:pPr>
              <w:keepNext w:val="0"/>
              <w:keepLines w:val="0"/>
              <w:widowControl w:val="0"/>
              <w:pBdr/>
              <w:spacing w:after="0" w:before="0" w:line="360" w:lineRule="auto"/>
              <w:ind w:left="0" w:right="0" w:firstLine="0"/>
              <w:contextualSpacing w:val="0"/>
              <w:jc w:val="left"/>
              <w:rPr>
                <w:rFonts w:ascii="Times New Roman" w:cs="Times New Roman" w:eastAsia="Times New Roman" w:hAnsi="Times New Roman"/>
                <w:b w:val="1"/>
                <w:i w:val="0"/>
                <w:smallCaps w:val="0"/>
                <w:strike w:val="0"/>
                <w:color w:val="000000"/>
                <w:sz w:val="22"/>
                <w:szCs w:val="22"/>
                <w:u w:val="none"/>
                <w:vertAlign w:val="baseline"/>
              </w:rPr>
            </w:pPr>
            <w:r w:rsidDel="00000000" w:rsidR="00000000" w:rsidRPr="00000000">
              <w:rPr>
                <w:rtl w:val="0"/>
              </w:rPr>
            </w:r>
          </w:p>
        </w:tc>
        <w:tc>
          <w:tcPr/>
          <w:p w:rsidR="00000000" w:rsidDel="00000000" w:rsidP="00000000" w:rsidRDefault="00000000" w:rsidRPr="00000000">
            <w:pPr>
              <w:keepNext w:val="0"/>
              <w:keepLines w:val="0"/>
              <w:widowControl w:val="0"/>
              <w:pBdr/>
              <w:spacing w:after="0" w:before="0" w:line="360" w:lineRule="auto"/>
              <w:ind w:left="0" w:right="0" w:firstLine="0"/>
              <w:contextualSpacing w:val="0"/>
              <w:jc w:val="left"/>
              <w:rPr>
                <w:rFonts w:ascii="Times New Roman" w:cs="Times New Roman" w:eastAsia="Times New Roman" w:hAnsi="Times New Roman"/>
                <w:b w:val="0"/>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126,121,000</w:t>
            </w:r>
          </w:p>
        </w:tc>
        <w:tc>
          <w:tcPr/>
          <w:p w:rsidR="00000000" w:rsidDel="00000000" w:rsidP="00000000" w:rsidRDefault="00000000" w:rsidRPr="00000000">
            <w:pPr>
              <w:pBdr/>
              <w:spacing w:after="0" w:line="240" w:lineRule="auto"/>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139,620,000</w:t>
            </w:r>
          </w:p>
        </w:tc>
      </w:tr>
      <w:tr>
        <w:tc>
          <w:tcPr/>
          <w:p w:rsidR="00000000" w:rsidDel="00000000" w:rsidP="00000000" w:rsidRDefault="00000000" w:rsidRPr="00000000">
            <w:pPr>
              <w:keepNext w:val="0"/>
              <w:keepLines w:val="0"/>
              <w:widowControl w:val="0"/>
              <w:pBdr/>
              <w:spacing w:after="0" w:before="0" w:line="360" w:lineRule="auto"/>
              <w:ind w:left="0" w:right="0" w:firstLine="0"/>
              <w:contextualSpacing w:val="0"/>
              <w:jc w:val="left"/>
              <w:rPr>
                <w:rFonts w:ascii="Times New Roman" w:cs="Times New Roman" w:eastAsia="Times New Roman" w:hAnsi="Times New Roman"/>
                <w:b w:val="0"/>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Health Center projection</w:t>
            </w:r>
          </w:p>
        </w:tc>
        <w:tc>
          <w:tcPr/>
          <w:p w:rsidR="00000000" w:rsidDel="00000000" w:rsidP="00000000" w:rsidRDefault="00000000" w:rsidRPr="00000000">
            <w:pPr>
              <w:keepNext w:val="0"/>
              <w:keepLines w:val="0"/>
              <w:widowControl w:val="0"/>
              <w:pBdr/>
              <w:spacing w:after="0" w:before="0" w:line="360" w:lineRule="auto"/>
              <w:ind w:left="0" w:right="0" w:firstLine="0"/>
              <w:contextualSpacing w:val="0"/>
              <w:jc w:val="left"/>
              <w:rPr>
                <w:rFonts w:ascii="Times New Roman" w:cs="Times New Roman" w:eastAsia="Times New Roman" w:hAnsi="Times New Roman"/>
                <w:b w:val="0"/>
                <w:i w:val="0"/>
                <w:smallCaps w:val="0"/>
                <w:strike w:val="0"/>
                <w:color w:val="000000"/>
                <w:sz w:val="22"/>
                <w:szCs w:val="22"/>
                <w:u w:val="none"/>
                <w:vertAlign w:val="baseline"/>
              </w:rPr>
            </w:pPr>
            <w:r w:rsidDel="00000000" w:rsidR="00000000" w:rsidRPr="00000000">
              <w:rPr>
                <w:rtl w:val="0"/>
              </w:rPr>
            </w:r>
          </w:p>
        </w:tc>
        <w:tc>
          <w:tcPr/>
          <w:p w:rsidR="00000000" w:rsidDel="00000000" w:rsidP="00000000" w:rsidRDefault="00000000" w:rsidRPr="00000000">
            <w:pPr>
              <w:keepNext w:val="0"/>
              <w:keepLines w:val="0"/>
              <w:widowControl w:val="0"/>
              <w:pBdr/>
              <w:spacing w:after="0" w:before="0" w:line="360" w:lineRule="auto"/>
              <w:ind w:left="0" w:right="0" w:firstLine="0"/>
              <w:contextualSpacing w:val="0"/>
              <w:jc w:val="left"/>
              <w:rPr>
                <w:rFonts w:ascii="Times New Roman" w:cs="Times New Roman" w:eastAsia="Times New Roman" w:hAnsi="Times New Roman"/>
                <w:b w:val="0"/>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4224</w:t>
            </w:r>
          </w:p>
        </w:tc>
        <w:tc>
          <w:tcPr/>
          <w:p w:rsidR="00000000" w:rsidDel="00000000" w:rsidP="00000000" w:rsidRDefault="00000000" w:rsidRPr="00000000">
            <w:pPr>
              <w:keepNext w:val="0"/>
              <w:keepLines w:val="0"/>
              <w:widowControl w:val="0"/>
              <w:pBdr/>
              <w:spacing w:after="0" w:before="0" w:line="360" w:lineRule="auto"/>
              <w:ind w:left="0" w:right="0" w:firstLine="0"/>
              <w:contextualSpacing w:val="0"/>
              <w:jc w:val="left"/>
              <w:rPr>
                <w:rFonts w:ascii="Times New Roman" w:cs="Times New Roman" w:eastAsia="Times New Roman" w:hAnsi="Times New Roman"/>
                <w:b w:val="0"/>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4957</w:t>
            </w:r>
          </w:p>
        </w:tc>
      </w:tr>
      <w:tr>
        <w:tc>
          <w:tcPr/>
          <w:p w:rsidR="00000000" w:rsidDel="00000000" w:rsidP="00000000" w:rsidRDefault="00000000" w:rsidRPr="00000000">
            <w:pPr>
              <w:keepNext w:val="0"/>
              <w:keepLines w:val="0"/>
              <w:widowControl w:val="0"/>
              <w:pBdr/>
              <w:spacing w:after="0" w:before="0" w:line="360" w:lineRule="auto"/>
              <w:ind w:left="0" w:right="0" w:firstLine="0"/>
              <w:contextualSpacing w:val="0"/>
              <w:jc w:val="left"/>
              <w:rPr>
                <w:rFonts w:ascii="Times New Roman" w:cs="Times New Roman" w:eastAsia="Times New Roman" w:hAnsi="Times New Roman"/>
                <w:b w:val="0"/>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Primary Hospital projection (include urban health centers which have the capacity of emergency surgical services)</w:t>
            </w:r>
          </w:p>
        </w:tc>
        <w:tc>
          <w:tcPr/>
          <w:p w:rsidR="00000000" w:rsidDel="00000000" w:rsidP="00000000" w:rsidRDefault="00000000" w:rsidRPr="00000000">
            <w:pPr>
              <w:keepNext w:val="0"/>
              <w:keepLines w:val="0"/>
              <w:widowControl w:val="0"/>
              <w:pBdr/>
              <w:spacing w:after="0" w:before="0" w:line="360" w:lineRule="auto"/>
              <w:ind w:left="0" w:right="0" w:firstLine="0"/>
              <w:contextualSpacing w:val="0"/>
              <w:jc w:val="left"/>
              <w:rPr>
                <w:rFonts w:ascii="Times New Roman" w:cs="Times New Roman" w:eastAsia="Times New Roman" w:hAnsi="Times New Roman"/>
                <w:b w:val="0"/>
                <w:i w:val="0"/>
                <w:smallCaps w:val="0"/>
                <w:strike w:val="0"/>
                <w:color w:val="000000"/>
                <w:sz w:val="22"/>
                <w:szCs w:val="22"/>
                <w:u w:val="none"/>
                <w:vertAlign w:val="baseline"/>
              </w:rPr>
            </w:pPr>
            <w:r w:rsidDel="00000000" w:rsidR="00000000" w:rsidRPr="00000000">
              <w:rPr>
                <w:rtl w:val="0"/>
              </w:rPr>
            </w:r>
          </w:p>
        </w:tc>
        <w:tc>
          <w:tcPr/>
          <w:p w:rsidR="00000000" w:rsidDel="00000000" w:rsidP="00000000" w:rsidRDefault="00000000" w:rsidRPr="00000000">
            <w:pPr>
              <w:keepNext w:val="0"/>
              <w:keepLines w:val="0"/>
              <w:widowControl w:val="0"/>
              <w:pBdr/>
              <w:spacing w:after="0" w:before="0" w:line="360" w:lineRule="auto"/>
              <w:ind w:left="0" w:right="0" w:firstLine="0"/>
              <w:contextualSpacing w:val="0"/>
              <w:jc w:val="left"/>
              <w:rPr>
                <w:rFonts w:ascii="Times New Roman" w:cs="Times New Roman" w:eastAsia="Times New Roman" w:hAnsi="Times New Roman"/>
                <w:b w:val="0"/>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1261</w:t>
            </w:r>
          </w:p>
        </w:tc>
        <w:tc>
          <w:tcPr/>
          <w:p w:rsidR="00000000" w:rsidDel="00000000" w:rsidP="00000000" w:rsidRDefault="00000000" w:rsidRPr="00000000">
            <w:pPr>
              <w:keepNext w:val="0"/>
              <w:keepLines w:val="0"/>
              <w:widowControl w:val="0"/>
              <w:pBdr/>
              <w:spacing w:after="0" w:before="0" w:line="360" w:lineRule="auto"/>
              <w:ind w:left="0" w:right="0" w:firstLine="0"/>
              <w:contextualSpacing w:val="0"/>
              <w:jc w:val="left"/>
              <w:rPr>
                <w:rFonts w:ascii="Times New Roman" w:cs="Times New Roman" w:eastAsia="Times New Roman" w:hAnsi="Times New Roman"/>
                <w:b w:val="0"/>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1296</w:t>
            </w:r>
          </w:p>
        </w:tc>
      </w:tr>
    </w:tbl>
    <w:p w:rsidR="00000000" w:rsidDel="00000000" w:rsidP="00000000" w:rsidRDefault="00000000" w:rsidRPr="00000000">
      <w:pPr>
        <w:keepNext w:val="0"/>
        <w:keepLines w:val="0"/>
        <w:widowControl w:val="0"/>
        <w:pBdr/>
        <w:spacing w:after="100" w:before="100" w:line="360" w:lineRule="auto"/>
        <w:ind w:left="1418" w:right="0" w:firstLine="0"/>
        <w:contextualSpacing w:val="0"/>
        <w:jc w:val="left"/>
        <w:rPr>
          <w:rFonts w:ascii="Times New Roman" w:cs="Times New Roman" w:eastAsia="Times New Roman" w:hAnsi="Times New Roman"/>
          <w:b w:val="0"/>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The FMOH human resource for health (HRH) strategy sets to deploy two and four health officers in each health center and primary hospital, respectively (7). Taking the health facilities expansion plan and the Ethiopian health facility staffing standard (2 HO per health center and 4 specialized HO per primary hospital), the required health officers is shown in table 2 (base case scenario). </w:t>
      </w:r>
    </w:p>
    <w:p w:rsidR="00000000" w:rsidDel="00000000" w:rsidP="00000000" w:rsidRDefault="00000000" w:rsidRPr="00000000">
      <w:pPr>
        <w:keepNext w:val="0"/>
        <w:keepLines w:val="0"/>
        <w:widowControl w:val="0"/>
        <w:pBdr/>
        <w:spacing w:after="0" w:before="0" w:line="360" w:lineRule="auto"/>
        <w:ind w:left="1418" w:right="0" w:firstLine="0"/>
        <w:contextualSpacing w:val="0"/>
        <w:jc w:val="left"/>
        <w:rPr>
          <w:rFonts w:ascii="Times New Roman" w:cs="Times New Roman" w:eastAsia="Times New Roman" w:hAnsi="Times New Roman"/>
          <w:b w:val="0"/>
          <w:i w:val="0"/>
          <w:smallCaps w:val="0"/>
          <w:strike w:val="0"/>
          <w:color w:val="000000"/>
          <w:sz w:val="22"/>
          <w:szCs w:val="22"/>
          <w:u w:val="none"/>
          <w:vertAlign w:val="baseline"/>
        </w:rPr>
      </w:pPr>
      <w:r w:rsidDel="00000000" w:rsidR="00000000" w:rsidRPr="00000000">
        <w:rPr>
          <w:rtl w:val="0"/>
        </w:rPr>
      </w:r>
    </w:p>
    <w:p w:rsidR="00000000" w:rsidDel="00000000" w:rsidP="00000000" w:rsidRDefault="00000000" w:rsidRPr="00000000">
      <w:pPr>
        <w:keepNext w:val="0"/>
        <w:keepLines w:val="0"/>
        <w:widowControl w:val="0"/>
        <w:pBdr/>
        <w:spacing w:after="0" w:before="0" w:line="360" w:lineRule="auto"/>
        <w:ind w:left="1418" w:right="0" w:firstLine="0"/>
        <w:contextualSpacing w:val="0"/>
        <w:jc w:val="left"/>
        <w:rPr>
          <w:rFonts w:ascii="Times New Roman" w:cs="Times New Roman" w:eastAsia="Times New Roman" w:hAnsi="Times New Roman"/>
          <w:b w:val="0"/>
          <w:i w:val="0"/>
          <w:smallCaps w:val="0"/>
          <w:strike w:val="0"/>
          <w:color w:val="000000"/>
          <w:sz w:val="22"/>
          <w:szCs w:val="22"/>
          <w:u w:val="none"/>
          <w:vertAlign w:val="baseline"/>
        </w:rPr>
      </w:pPr>
      <w:r w:rsidDel="00000000" w:rsidR="00000000" w:rsidRPr="00000000">
        <w:rPr>
          <w:rtl w:val="0"/>
        </w:rPr>
      </w:r>
    </w:p>
    <w:p w:rsidR="00000000" w:rsidDel="00000000" w:rsidP="00000000" w:rsidRDefault="00000000" w:rsidRPr="00000000">
      <w:pPr>
        <w:keepNext w:val="0"/>
        <w:keepLines w:val="0"/>
        <w:widowControl w:val="0"/>
        <w:pBdr/>
        <w:spacing w:after="0" w:before="0" w:line="360" w:lineRule="auto"/>
        <w:ind w:left="1418" w:right="0" w:firstLine="0"/>
        <w:contextualSpacing w:val="0"/>
        <w:jc w:val="left"/>
        <w:rPr>
          <w:rFonts w:ascii="Times New Roman" w:cs="Times New Roman" w:eastAsia="Times New Roman" w:hAnsi="Times New Roman"/>
          <w:b w:val="0"/>
          <w:i w:val="0"/>
          <w:smallCaps w:val="0"/>
          <w:strike w:val="0"/>
          <w:color w:val="000000"/>
          <w:sz w:val="22"/>
          <w:szCs w:val="22"/>
          <w:u w:val="none"/>
          <w:vertAlign w:val="baseline"/>
        </w:rPr>
      </w:pPr>
      <w:r w:rsidDel="00000000" w:rsidR="00000000" w:rsidRPr="00000000">
        <w:rPr>
          <w:rtl w:val="0"/>
        </w:rPr>
      </w:r>
    </w:p>
    <w:p w:rsidR="00000000" w:rsidDel="00000000" w:rsidP="00000000" w:rsidRDefault="00000000" w:rsidRPr="00000000">
      <w:pPr>
        <w:keepNext w:val="0"/>
        <w:keepLines w:val="0"/>
        <w:widowControl w:val="0"/>
        <w:pBdr/>
        <w:spacing w:after="0" w:before="0" w:line="360" w:lineRule="auto"/>
        <w:ind w:left="1418" w:right="0" w:firstLine="0"/>
        <w:contextualSpacing w:val="0"/>
        <w:jc w:val="left"/>
        <w:rPr>
          <w:rFonts w:ascii="Times New Roman" w:cs="Times New Roman" w:eastAsia="Times New Roman" w:hAnsi="Times New Roman"/>
          <w:b w:val="0"/>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Table 4. Required health officers and deficit based on FMHACA current standard (base case scenario)</w:t>
      </w:r>
    </w:p>
    <w:tbl>
      <w:tblPr>
        <w:tblStyle w:val="Table3"/>
        <w:bidiVisual w:val="0"/>
        <w:tblW w:w="6682.0" w:type="dxa"/>
        <w:jc w:val="left"/>
        <w:tblInd w:w="129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826"/>
        <w:gridCol w:w="876"/>
        <w:gridCol w:w="990"/>
        <w:gridCol w:w="990"/>
        <w:tblGridChange w:id="0">
          <w:tblGrid>
            <w:gridCol w:w="3826"/>
            <w:gridCol w:w="876"/>
            <w:gridCol w:w="990"/>
            <w:gridCol w:w="990"/>
          </w:tblGrid>
        </w:tblGridChange>
      </w:tblGrid>
      <w:tr>
        <w:tc>
          <w:tcPr>
            <w:vMerge w:val="restart"/>
          </w:tcPr>
          <w:p w:rsidR="00000000" w:rsidDel="00000000" w:rsidP="00000000" w:rsidRDefault="00000000" w:rsidRPr="00000000">
            <w:pPr>
              <w:keepNext w:val="0"/>
              <w:keepLines w:val="0"/>
              <w:widowControl w:val="0"/>
              <w:pBdr/>
              <w:spacing w:after="0" w:before="0" w:line="276" w:lineRule="auto"/>
              <w:ind w:left="0" w:right="0" w:firstLine="0"/>
              <w:contextualSpacing w:val="0"/>
              <w:jc w:val="left"/>
              <w:rPr>
                <w:rFonts w:ascii="Times New Roman" w:cs="Times New Roman" w:eastAsia="Times New Roman" w:hAnsi="Times New Roman"/>
                <w:b w:val="1"/>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vertAlign w:val="baseline"/>
                <w:rtl w:val="0"/>
              </w:rPr>
              <w:t xml:space="preserve">Provider</w:t>
            </w:r>
          </w:p>
        </w:tc>
        <w:tc>
          <w:tcPr>
            <w:gridSpan w:val="3"/>
          </w:tcPr>
          <w:p w:rsidR="00000000" w:rsidDel="00000000" w:rsidP="00000000" w:rsidRDefault="00000000" w:rsidRPr="00000000">
            <w:pPr>
              <w:keepNext w:val="0"/>
              <w:keepLines w:val="0"/>
              <w:widowControl w:val="0"/>
              <w:pBdr/>
              <w:spacing w:after="0" w:before="0" w:line="276" w:lineRule="auto"/>
              <w:ind w:left="0" w:right="0" w:firstLine="0"/>
              <w:contextualSpacing w:val="0"/>
              <w:jc w:val="center"/>
              <w:rPr>
                <w:rFonts w:ascii="Times New Roman" w:cs="Times New Roman" w:eastAsia="Times New Roman" w:hAnsi="Times New Roman"/>
                <w:b w:val="1"/>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vertAlign w:val="baseline"/>
                <w:rtl w:val="0"/>
              </w:rPr>
              <w:t xml:space="preserve">Over Years</w:t>
            </w:r>
          </w:p>
        </w:tc>
      </w:tr>
      <w:tr>
        <w:tc>
          <w:tcPr>
            <w:vMerge w:val="continue"/>
          </w:tcPr>
          <w:p w:rsidR="00000000" w:rsidDel="00000000" w:rsidP="00000000" w:rsidRDefault="00000000" w:rsidRPr="00000000">
            <w:pPr>
              <w:keepNext w:val="0"/>
              <w:keepLines w:val="0"/>
              <w:widowControl w:val="0"/>
              <w:pBdr/>
              <w:spacing w:after="0" w:before="0" w:line="276" w:lineRule="auto"/>
              <w:ind w:left="0" w:right="0" w:firstLine="0"/>
              <w:contextualSpacing w:val="0"/>
              <w:jc w:val="left"/>
              <w:rPr>
                <w:rFonts w:ascii="Times New Roman" w:cs="Times New Roman" w:eastAsia="Times New Roman" w:hAnsi="Times New Roman"/>
                <w:b w:val="1"/>
                <w:i w:val="0"/>
                <w:smallCaps w:val="0"/>
                <w:strike w:val="0"/>
                <w:color w:val="000000"/>
                <w:sz w:val="22"/>
                <w:szCs w:val="22"/>
                <w:u w:val="none"/>
                <w:vertAlign w:val="baseline"/>
              </w:rPr>
            </w:pPr>
            <w:r w:rsidDel="00000000" w:rsidR="00000000" w:rsidRPr="00000000">
              <w:rPr>
                <w:rtl w:val="0"/>
              </w:rPr>
            </w:r>
          </w:p>
        </w:tc>
        <w:tc>
          <w:tcPr/>
          <w:p w:rsidR="00000000" w:rsidDel="00000000" w:rsidP="00000000" w:rsidRDefault="00000000" w:rsidRPr="00000000">
            <w:pPr>
              <w:keepNext w:val="0"/>
              <w:keepLines w:val="0"/>
              <w:widowControl w:val="0"/>
              <w:pBdr/>
              <w:spacing w:after="0" w:before="0" w:line="276" w:lineRule="auto"/>
              <w:ind w:left="0" w:right="0" w:firstLine="0"/>
              <w:contextualSpacing w:val="0"/>
              <w:jc w:val="center"/>
              <w:rPr>
                <w:rFonts w:ascii="Times New Roman" w:cs="Times New Roman" w:eastAsia="Times New Roman" w:hAnsi="Times New Roman"/>
                <w:b w:val="1"/>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vertAlign w:val="baseline"/>
                <w:rtl w:val="0"/>
              </w:rPr>
              <w:t xml:space="preserve">2018 </w:t>
            </w:r>
          </w:p>
        </w:tc>
        <w:tc>
          <w:tcPr/>
          <w:p w:rsidR="00000000" w:rsidDel="00000000" w:rsidP="00000000" w:rsidRDefault="00000000" w:rsidRPr="00000000">
            <w:pPr>
              <w:keepNext w:val="0"/>
              <w:keepLines w:val="0"/>
              <w:widowControl w:val="0"/>
              <w:pBdr/>
              <w:spacing w:after="0" w:before="0" w:line="276" w:lineRule="auto"/>
              <w:ind w:left="0" w:right="0" w:firstLine="0"/>
              <w:contextualSpacing w:val="0"/>
              <w:jc w:val="center"/>
              <w:rPr>
                <w:rFonts w:ascii="Times New Roman" w:cs="Times New Roman" w:eastAsia="Times New Roman" w:hAnsi="Times New Roman"/>
                <w:b w:val="1"/>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vertAlign w:val="baseline"/>
                <w:rtl w:val="0"/>
              </w:rPr>
              <w:t xml:space="preserve">2025</w:t>
            </w:r>
          </w:p>
        </w:tc>
        <w:tc>
          <w:tcPr/>
          <w:p w:rsidR="00000000" w:rsidDel="00000000" w:rsidP="00000000" w:rsidRDefault="00000000" w:rsidRPr="00000000">
            <w:pPr>
              <w:keepNext w:val="0"/>
              <w:keepLines w:val="0"/>
              <w:widowControl w:val="0"/>
              <w:pBdr/>
              <w:spacing w:after="0" w:before="0" w:line="276" w:lineRule="auto"/>
              <w:ind w:left="0" w:right="0" w:firstLine="0"/>
              <w:contextualSpacing w:val="0"/>
              <w:jc w:val="center"/>
              <w:rPr>
                <w:rFonts w:ascii="Times New Roman" w:cs="Times New Roman" w:eastAsia="Times New Roman" w:hAnsi="Times New Roman"/>
                <w:b w:val="1"/>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vertAlign w:val="baseline"/>
                <w:rtl w:val="0"/>
              </w:rPr>
              <w:t xml:space="preserve">2030*</w:t>
            </w:r>
          </w:p>
        </w:tc>
      </w:tr>
      <w:tr>
        <w:tc>
          <w:tcPr/>
          <w:p w:rsidR="00000000" w:rsidDel="00000000" w:rsidP="00000000" w:rsidRDefault="00000000" w:rsidRPr="00000000">
            <w:pPr>
              <w:keepNext w:val="0"/>
              <w:keepLines w:val="0"/>
              <w:widowControl w:val="0"/>
              <w:pBdr/>
              <w:spacing w:after="0" w:before="0" w:line="276" w:lineRule="auto"/>
              <w:ind w:left="0" w:right="0" w:firstLine="0"/>
              <w:contextualSpacing w:val="0"/>
              <w:jc w:val="left"/>
              <w:rPr>
                <w:rFonts w:ascii="Times New Roman" w:cs="Times New Roman" w:eastAsia="Times New Roman" w:hAnsi="Times New Roman"/>
                <w:b w:val="0"/>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HO- required</w:t>
            </w:r>
          </w:p>
          <w:p w:rsidR="00000000" w:rsidDel="00000000" w:rsidP="00000000" w:rsidRDefault="00000000" w:rsidRPr="00000000">
            <w:pPr>
              <w:keepNext w:val="0"/>
              <w:keepLines w:val="0"/>
              <w:widowControl w:val="0"/>
              <w:pBdr/>
              <w:spacing w:after="0" w:before="0" w:line="276" w:lineRule="auto"/>
              <w:ind w:left="0" w:right="0" w:firstLine="0"/>
              <w:contextualSpacing w:val="0"/>
              <w:jc w:val="left"/>
              <w:rPr>
                <w:rFonts w:ascii="Times New Roman" w:cs="Times New Roman" w:eastAsia="Times New Roman" w:hAnsi="Times New Roman"/>
                <w:b w:val="0"/>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(2 HO per health center and 4 specialized HO per primary hospital) including 3% attrition</w:t>
            </w:r>
          </w:p>
        </w:tc>
        <w:tc>
          <w:tcPr/>
          <w:p w:rsidR="00000000" w:rsidDel="00000000" w:rsidP="00000000" w:rsidRDefault="00000000" w:rsidRPr="00000000">
            <w:pPr>
              <w:keepNext w:val="0"/>
              <w:keepLines w:val="0"/>
              <w:widowControl w:val="0"/>
              <w:pBdr/>
              <w:spacing w:after="0" w:before="0" w:line="276" w:lineRule="auto"/>
              <w:ind w:left="0" w:right="0" w:firstLine="0"/>
              <w:contextualSpacing w:val="0"/>
              <w:jc w:val="center"/>
              <w:rPr>
                <w:rFonts w:ascii="Times New Roman" w:cs="Times New Roman" w:eastAsia="Times New Roman" w:hAnsi="Times New Roman"/>
                <w:b w:val="0"/>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11,623</w:t>
            </w:r>
          </w:p>
        </w:tc>
        <w:tc>
          <w:tcPr/>
          <w:p w:rsidR="00000000" w:rsidDel="00000000" w:rsidP="00000000" w:rsidRDefault="00000000" w:rsidRPr="00000000">
            <w:pPr>
              <w:keepNext w:val="0"/>
              <w:keepLines w:val="0"/>
              <w:widowControl w:val="0"/>
              <w:pBdr/>
              <w:spacing w:after="0" w:before="0" w:line="360" w:lineRule="auto"/>
              <w:ind w:left="0" w:right="0" w:firstLine="0"/>
              <w:contextualSpacing w:val="0"/>
              <w:jc w:val="center"/>
              <w:rPr>
                <w:rFonts w:ascii="Times New Roman" w:cs="Times New Roman" w:eastAsia="Times New Roman" w:hAnsi="Times New Roman"/>
                <w:b w:val="0"/>
                <w:i w:val="0"/>
                <w:smallCaps w:val="0"/>
                <w:strike w:val="0"/>
                <w:color w:val="000000"/>
                <w:sz w:val="24"/>
                <w:szCs w:val="24"/>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13,492</w:t>
            </w:r>
          </w:p>
        </w:tc>
        <w:tc>
          <w:tcPr/>
          <w:p w:rsidR="00000000" w:rsidDel="00000000" w:rsidP="00000000" w:rsidRDefault="00000000" w:rsidRPr="00000000">
            <w:pPr>
              <w:keepNext w:val="0"/>
              <w:keepLines w:val="0"/>
              <w:widowControl w:val="0"/>
              <w:pBdr/>
              <w:spacing w:after="0" w:before="0" w:line="360" w:lineRule="auto"/>
              <w:ind w:left="0" w:right="0" w:firstLine="0"/>
              <w:contextualSpacing w:val="0"/>
              <w:jc w:val="center"/>
              <w:rPr>
                <w:rFonts w:ascii="Times New Roman" w:cs="Times New Roman" w:eastAsia="Times New Roman" w:hAnsi="Times New Roman"/>
                <w:b w:val="0"/>
                <w:i w:val="0"/>
                <w:smallCaps w:val="0"/>
                <w:strike w:val="0"/>
                <w:color w:val="000000"/>
                <w:sz w:val="24"/>
                <w:szCs w:val="24"/>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15,098</w:t>
            </w:r>
          </w:p>
        </w:tc>
      </w:tr>
      <w:tr>
        <w:tc>
          <w:tcPr/>
          <w:p w:rsidR="00000000" w:rsidDel="00000000" w:rsidP="00000000" w:rsidRDefault="00000000" w:rsidRPr="00000000">
            <w:pPr>
              <w:keepNext w:val="0"/>
              <w:keepLines w:val="0"/>
              <w:widowControl w:val="0"/>
              <w:pBdr/>
              <w:spacing w:after="0" w:before="0" w:line="276" w:lineRule="auto"/>
              <w:ind w:left="0" w:right="0" w:firstLine="0"/>
              <w:contextualSpacing w:val="0"/>
              <w:jc w:val="left"/>
              <w:rPr>
                <w:rFonts w:ascii="Times New Roman" w:cs="Times New Roman" w:eastAsia="Times New Roman" w:hAnsi="Times New Roman"/>
                <w:b w:val="0"/>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HO training capacity (about 1000 graduate a year)-Actual/ status quo </w:t>
            </w:r>
          </w:p>
        </w:tc>
        <w:tc>
          <w:tcPr/>
          <w:p w:rsidR="00000000" w:rsidDel="00000000" w:rsidP="00000000" w:rsidRDefault="00000000" w:rsidRPr="00000000">
            <w:pPr>
              <w:keepNext w:val="0"/>
              <w:keepLines w:val="0"/>
              <w:widowControl w:val="0"/>
              <w:pBdr/>
              <w:spacing w:after="0" w:before="0" w:line="276" w:lineRule="auto"/>
              <w:ind w:left="0" w:right="0" w:firstLine="0"/>
              <w:contextualSpacing w:val="0"/>
              <w:jc w:val="center"/>
              <w:rPr>
                <w:rFonts w:ascii="Times New Roman" w:cs="Times New Roman" w:eastAsia="Times New Roman" w:hAnsi="Times New Roman"/>
                <w:b w:val="0"/>
                <w:i w:val="0"/>
                <w:smallCaps w:val="0"/>
                <w:strike w:val="0"/>
                <w:color w:val="000000"/>
                <w:sz w:val="22"/>
                <w:szCs w:val="22"/>
                <w:u w:val="none"/>
                <w:vertAlign w:val="baseline"/>
              </w:rPr>
            </w:pPr>
            <w:r w:rsidDel="00000000" w:rsidR="00000000" w:rsidRPr="00000000">
              <w:rPr>
                <w:rtl w:val="0"/>
              </w:rPr>
            </w:r>
          </w:p>
        </w:tc>
        <w:tc>
          <w:tcPr/>
          <w:p w:rsidR="00000000" w:rsidDel="00000000" w:rsidP="00000000" w:rsidRDefault="00000000" w:rsidRPr="00000000">
            <w:pPr>
              <w:keepNext w:val="0"/>
              <w:keepLines w:val="0"/>
              <w:widowControl w:val="0"/>
              <w:pBdr/>
              <w:spacing w:after="0" w:before="0" w:line="276" w:lineRule="auto"/>
              <w:ind w:left="0" w:right="0" w:firstLine="0"/>
              <w:contextualSpacing w:val="0"/>
              <w:jc w:val="center"/>
              <w:rPr>
                <w:rFonts w:ascii="Times New Roman" w:cs="Times New Roman" w:eastAsia="Times New Roman" w:hAnsi="Times New Roman"/>
                <w:b w:val="0"/>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19,699</w:t>
            </w:r>
          </w:p>
        </w:tc>
        <w:tc>
          <w:tcPr/>
          <w:p w:rsidR="00000000" w:rsidDel="00000000" w:rsidP="00000000" w:rsidRDefault="00000000" w:rsidRPr="00000000">
            <w:pPr>
              <w:keepNext w:val="0"/>
              <w:keepLines w:val="0"/>
              <w:widowControl w:val="0"/>
              <w:pBdr/>
              <w:spacing w:after="0" w:before="0" w:line="276" w:lineRule="auto"/>
              <w:ind w:left="0" w:right="0" w:firstLine="0"/>
              <w:contextualSpacing w:val="0"/>
              <w:jc w:val="center"/>
              <w:rPr>
                <w:rFonts w:ascii="Times New Roman" w:cs="Times New Roman" w:eastAsia="Times New Roman" w:hAnsi="Times New Roman"/>
                <w:b w:val="0"/>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24,979</w:t>
            </w:r>
          </w:p>
        </w:tc>
      </w:tr>
      <w:tr>
        <w:tc>
          <w:tcPr/>
          <w:p w:rsidR="00000000" w:rsidDel="00000000" w:rsidP="00000000" w:rsidRDefault="00000000" w:rsidRPr="00000000">
            <w:pPr>
              <w:keepNext w:val="0"/>
              <w:keepLines w:val="0"/>
              <w:widowControl w:val="0"/>
              <w:pBdr/>
              <w:spacing w:after="0" w:before="0" w:line="276" w:lineRule="auto"/>
              <w:ind w:left="0" w:right="0" w:firstLine="0"/>
              <w:contextualSpacing w:val="0"/>
              <w:jc w:val="left"/>
              <w:rPr>
                <w:rFonts w:ascii="Times New Roman" w:cs="Times New Roman" w:eastAsia="Times New Roman" w:hAnsi="Times New Roman"/>
                <w:b w:val="0"/>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vertAlign w:val="baseline"/>
                <w:rtl w:val="0"/>
              </w:rPr>
              <w:t xml:space="preserve">Surplus</w:t>
            </w:r>
            <w:r w:rsidDel="00000000" w:rsidR="00000000" w:rsidRPr="00000000">
              <w:rPr>
                <w:rtl w:val="0"/>
              </w:rPr>
            </w:r>
          </w:p>
        </w:tc>
        <w:tc>
          <w:tcPr>
            <w:vAlign w:val="bottom"/>
          </w:tcPr>
          <w:p w:rsidR="00000000" w:rsidDel="00000000" w:rsidP="00000000" w:rsidRDefault="00000000" w:rsidRPr="00000000">
            <w:pPr>
              <w:pBdr/>
              <w:spacing w:line="276" w:lineRule="auto"/>
              <w:contextualSpacing w:val="0"/>
              <w:jc w:val="center"/>
              <w:rPr>
                <w:rFonts w:ascii="Times New Roman" w:cs="Times New Roman" w:eastAsia="Times New Roman" w:hAnsi="Times New Roman"/>
              </w:rPr>
            </w:pPr>
            <w:r w:rsidDel="00000000" w:rsidR="00000000" w:rsidRPr="00000000">
              <w:rPr>
                <w:rtl w:val="0"/>
              </w:rPr>
            </w:r>
          </w:p>
        </w:tc>
        <w:tc>
          <w:tcPr>
            <w:vAlign w:val="bottom"/>
          </w:tcPr>
          <w:p w:rsidR="00000000" w:rsidDel="00000000" w:rsidP="00000000" w:rsidRDefault="00000000" w:rsidRPr="00000000">
            <w:pPr>
              <w:pBdr/>
              <w:spacing w:line="276" w:lineRule="auto"/>
              <w:contextualSpacing w:val="0"/>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3,207</w:t>
            </w:r>
          </w:p>
        </w:tc>
        <w:tc>
          <w:tcPr>
            <w:vAlign w:val="bottom"/>
          </w:tcPr>
          <w:p w:rsidR="00000000" w:rsidDel="00000000" w:rsidP="00000000" w:rsidRDefault="00000000" w:rsidRPr="00000000">
            <w:pPr>
              <w:pBdr/>
              <w:spacing w:line="276" w:lineRule="auto"/>
              <w:contextualSpacing w:val="0"/>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9,881</w:t>
            </w:r>
          </w:p>
        </w:tc>
      </w:tr>
    </w:tbl>
    <w:p w:rsidR="00000000" w:rsidDel="00000000" w:rsidP="00000000" w:rsidRDefault="00000000" w:rsidRPr="00000000">
      <w:pPr>
        <w:keepNext w:val="0"/>
        <w:keepLines w:val="0"/>
        <w:widowControl w:val="0"/>
        <w:pBdr/>
        <w:spacing w:after="100" w:before="240" w:line="360" w:lineRule="auto"/>
        <w:ind w:left="1418" w:right="0" w:firstLine="0"/>
        <w:contextualSpacing w:val="0"/>
        <w:jc w:val="both"/>
        <w:rPr>
          <w:rFonts w:ascii="Times New Roman" w:cs="Times New Roman" w:eastAsia="Times New Roman" w:hAnsi="Times New Roman"/>
          <w:b w:val="0"/>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The FMHACA standard is very shy to cover all clinical services for twenty-four hours, outreach, leadership, and public health activities to be covered by health officers. It may be due to improvement in health literacy or increment in disease burden, it is shown on annual reports as the patient load at each facility is increasing. That is why we benchmarked the experience of other countries in the region to make the staffing desirable(8)</w:t>
      </w:r>
      <w:r w:rsidDel="00000000" w:rsidR="00000000" w:rsidRPr="00000000">
        <w:rPr>
          <w:rFonts w:ascii="Times New Roman" w:cs="Times New Roman" w:eastAsia="Times New Roman" w:hAnsi="Times New Roman"/>
          <w:b w:val="0"/>
          <w:i w:val="1"/>
          <w:smallCaps w:val="0"/>
          <w:strike w:val="0"/>
          <w:color w:val="000000"/>
          <w:sz w:val="22"/>
          <w:szCs w:val="22"/>
          <w:u w:val="none"/>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Based on the staffing norm benchmark from the African region (8 HO per health center and 6 specialized HO per primary hospital), the required health officers is shown in table 3 (best case scenario).</w:t>
      </w:r>
    </w:p>
    <w:p w:rsidR="00000000" w:rsidDel="00000000" w:rsidP="00000000" w:rsidRDefault="00000000" w:rsidRPr="00000000">
      <w:pPr>
        <w:keepNext w:val="0"/>
        <w:keepLines w:val="0"/>
        <w:widowControl w:val="0"/>
        <w:pBdr/>
        <w:spacing w:after="100" w:before="100" w:line="360" w:lineRule="auto"/>
        <w:ind w:left="1276" w:right="0" w:firstLine="0"/>
        <w:contextualSpacing w:val="0"/>
        <w:jc w:val="left"/>
        <w:rPr>
          <w:rFonts w:ascii="Times New Roman" w:cs="Times New Roman" w:eastAsia="Times New Roman" w:hAnsi="Times New Roman"/>
          <w:b w:val="0"/>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Table 3. Required health officers and deficit based on regional benchmark (best case scenario) </w:t>
      </w:r>
    </w:p>
    <w:tbl>
      <w:tblPr>
        <w:tblStyle w:val="Table4"/>
        <w:bidiVisual w:val="0"/>
        <w:tblW w:w="6806.0" w:type="dxa"/>
        <w:jc w:val="left"/>
        <w:tblInd w:w="129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272"/>
        <w:gridCol w:w="743"/>
        <w:gridCol w:w="896"/>
        <w:gridCol w:w="895"/>
        <w:tblGridChange w:id="0">
          <w:tblGrid>
            <w:gridCol w:w="4272"/>
            <w:gridCol w:w="743"/>
            <w:gridCol w:w="896"/>
            <w:gridCol w:w="895"/>
          </w:tblGrid>
        </w:tblGridChange>
      </w:tblGrid>
      <w:tr>
        <w:tc>
          <w:tcPr>
            <w:vMerge w:val="restart"/>
          </w:tcPr>
          <w:p w:rsidR="00000000" w:rsidDel="00000000" w:rsidP="00000000" w:rsidRDefault="00000000" w:rsidRPr="00000000">
            <w:pPr>
              <w:keepNext w:val="0"/>
              <w:keepLines w:val="0"/>
              <w:widowControl w:val="0"/>
              <w:pBdr/>
              <w:spacing w:after="0" w:before="0" w:line="276" w:lineRule="auto"/>
              <w:ind w:left="0" w:right="0" w:firstLine="0"/>
              <w:contextualSpacing w:val="0"/>
              <w:jc w:val="left"/>
              <w:rPr>
                <w:rFonts w:ascii="Times New Roman" w:cs="Times New Roman" w:eastAsia="Times New Roman" w:hAnsi="Times New Roman"/>
                <w:b w:val="1"/>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vertAlign w:val="baseline"/>
                <w:rtl w:val="0"/>
              </w:rPr>
              <w:t xml:space="preserve">Provider</w:t>
            </w:r>
          </w:p>
        </w:tc>
        <w:tc>
          <w:tcPr>
            <w:gridSpan w:val="3"/>
          </w:tcPr>
          <w:p w:rsidR="00000000" w:rsidDel="00000000" w:rsidP="00000000" w:rsidRDefault="00000000" w:rsidRPr="00000000">
            <w:pPr>
              <w:keepNext w:val="0"/>
              <w:keepLines w:val="0"/>
              <w:widowControl w:val="0"/>
              <w:pBdr/>
              <w:spacing w:after="0" w:before="0" w:line="276" w:lineRule="auto"/>
              <w:ind w:left="0" w:right="0" w:firstLine="0"/>
              <w:contextualSpacing w:val="0"/>
              <w:jc w:val="center"/>
              <w:rPr>
                <w:rFonts w:ascii="Times New Roman" w:cs="Times New Roman" w:eastAsia="Times New Roman" w:hAnsi="Times New Roman"/>
                <w:b w:val="1"/>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vertAlign w:val="baseline"/>
                <w:rtl w:val="0"/>
              </w:rPr>
              <w:t xml:space="preserve">Over Years</w:t>
            </w:r>
          </w:p>
        </w:tc>
      </w:tr>
      <w:tr>
        <w:tc>
          <w:tcPr>
            <w:vMerge w:val="continue"/>
          </w:tcPr>
          <w:p w:rsidR="00000000" w:rsidDel="00000000" w:rsidP="00000000" w:rsidRDefault="00000000" w:rsidRPr="00000000">
            <w:pPr>
              <w:keepNext w:val="0"/>
              <w:keepLines w:val="0"/>
              <w:widowControl w:val="0"/>
              <w:pBdr/>
              <w:spacing w:after="0" w:before="0" w:line="276" w:lineRule="auto"/>
              <w:ind w:left="0" w:right="0" w:firstLine="0"/>
              <w:contextualSpacing w:val="0"/>
              <w:jc w:val="left"/>
              <w:rPr>
                <w:rFonts w:ascii="Times New Roman" w:cs="Times New Roman" w:eastAsia="Times New Roman" w:hAnsi="Times New Roman"/>
                <w:b w:val="1"/>
                <w:i w:val="0"/>
                <w:smallCaps w:val="0"/>
                <w:strike w:val="0"/>
                <w:color w:val="000000"/>
                <w:sz w:val="22"/>
                <w:szCs w:val="22"/>
                <w:u w:val="none"/>
                <w:vertAlign w:val="baseline"/>
              </w:rPr>
            </w:pPr>
            <w:r w:rsidDel="00000000" w:rsidR="00000000" w:rsidRPr="00000000">
              <w:rPr>
                <w:rtl w:val="0"/>
              </w:rPr>
            </w:r>
          </w:p>
        </w:tc>
        <w:tc>
          <w:tcPr/>
          <w:p w:rsidR="00000000" w:rsidDel="00000000" w:rsidP="00000000" w:rsidRDefault="00000000" w:rsidRPr="00000000">
            <w:pPr>
              <w:keepNext w:val="0"/>
              <w:keepLines w:val="0"/>
              <w:widowControl w:val="0"/>
              <w:pBdr/>
              <w:spacing w:after="0" w:before="0" w:line="276" w:lineRule="auto"/>
              <w:ind w:left="0" w:right="0" w:firstLine="0"/>
              <w:contextualSpacing w:val="0"/>
              <w:jc w:val="center"/>
              <w:rPr>
                <w:rFonts w:ascii="Times New Roman" w:cs="Times New Roman" w:eastAsia="Times New Roman" w:hAnsi="Times New Roman"/>
                <w:b w:val="1"/>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vertAlign w:val="baseline"/>
                <w:rtl w:val="0"/>
              </w:rPr>
              <w:t xml:space="preserve">2018 </w:t>
            </w:r>
          </w:p>
        </w:tc>
        <w:tc>
          <w:tcPr/>
          <w:p w:rsidR="00000000" w:rsidDel="00000000" w:rsidP="00000000" w:rsidRDefault="00000000" w:rsidRPr="00000000">
            <w:pPr>
              <w:keepNext w:val="0"/>
              <w:keepLines w:val="0"/>
              <w:widowControl w:val="0"/>
              <w:pBdr/>
              <w:spacing w:after="0" w:before="0" w:line="276" w:lineRule="auto"/>
              <w:ind w:left="0" w:right="0" w:firstLine="0"/>
              <w:contextualSpacing w:val="0"/>
              <w:jc w:val="center"/>
              <w:rPr>
                <w:rFonts w:ascii="Times New Roman" w:cs="Times New Roman" w:eastAsia="Times New Roman" w:hAnsi="Times New Roman"/>
                <w:b w:val="1"/>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vertAlign w:val="baseline"/>
                <w:rtl w:val="0"/>
              </w:rPr>
              <w:t xml:space="preserve">2025</w:t>
            </w:r>
          </w:p>
        </w:tc>
        <w:tc>
          <w:tcPr/>
          <w:p w:rsidR="00000000" w:rsidDel="00000000" w:rsidP="00000000" w:rsidRDefault="00000000" w:rsidRPr="00000000">
            <w:pPr>
              <w:keepNext w:val="0"/>
              <w:keepLines w:val="0"/>
              <w:widowControl w:val="0"/>
              <w:pBdr/>
              <w:spacing w:after="0" w:before="0" w:line="276" w:lineRule="auto"/>
              <w:ind w:left="0" w:right="0" w:firstLine="0"/>
              <w:contextualSpacing w:val="0"/>
              <w:jc w:val="center"/>
              <w:rPr>
                <w:rFonts w:ascii="Times New Roman" w:cs="Times New Roman" w:eastAsia="Times New Roman" w:hAnsi="Times New Roman"/>
                <w:b w:val="1"/>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vertAlign w:val="baseline"/>
                <w:rtl w:val="0"/>
              </w:rPr>
              <w:t xml:space="preserve">2030*</w:t>
            </w:r>
          </w:p>
        </w:tc>
      </w:tr>
      <w:tr>
        <w:tc>
          <w:tcPr/>
          <w:p w:rsidR="00000000" w:rsidDel="00000000" w:rsidP="00000000" w:rsidRDefault="00000000" w:rsidRPr="00000000">
            <w:pPr>
              <w:keepNext w:val="0"/>
              <w:keepLines w:val="0"/>
              <w:widowControl w:val="0"/>
              <w:pBdr/>
              <w:spacing w:after="0" w:before="0" w:line="276" w:lineRule="auto"/>
              <w:ind w:left="0" w:right="0" w:firstLine="0"/>
              <w:contextualSpacing w:val="0"/>
              <w:jc w:val="left"/>
              <w:rPr>
                <w:rFonts w:ascii="Times New Roman" w:cs="Times New Roman" w:eastAsia="Times New Roman" w:hAnsi="Times New Roman"/>
                <w:b w:val="0"/>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HO- required(8 HO per health center and 6 specialized HO per primary hospital), including 3% attrition</w:t>
            </w:r>
          </w:p>
        </w:tc>
        <w:tc>
          <w:tcPr/>
          <w:p w:rsidR="00000000" w:rsidDel="00000000" w:rsidP="00000000" w:rsidRDefault="00000000" w:rsidRPr="00000000">
            <w:pPr>
              <w:keepNext w:val="0"/>
              <w:keepLines w:val="0"/>
              <w:widowControl w:val="0"/>
              <w:pBdr/>
              <w:spacing w:after="0" w:before="0" w:line="276" w:lineRule="auto"/>
              <w:ind w:left="0" w:right="0" w:firstLine="0"/>
              <w:contextualSpacing w:val="0"/>
              <w:jc w:val="center"/>
              <w:rPr>
                <w:rFonts w:ascii="Times New Roman" w:cs="Times New Roman" w:eastAsia="Times New Roman" w:hAnsi="Times New Roman"/>
                <w:b w:val="0"/>
                <w:i w:val="0"/>
                <w:smallCaps w:val="0"/>
                <w:strike w:val="0"/>
                <w:color w:val="000000"/>
                <w:sz w:val="22"/>
                <w:szCs w:val="22"/>
                <w:u w:val="none"/>
                <w:vertAlign w:val="baseline"/>
              </w:rPr>
            </w:pPr>
            <w:r w:rsidDel="00000000" w:rsidR="00000000" w:rsidRPr="00000000">
              <w:rPr>
                <w:rtl w:val="0"/>
              </w:rPr>
            </w:r>
          </w:p>
        </w:tc>
        <w:tc>
          <w:tcPr/>
          <w:p w:rsidR="00000000" w:rsidDel="00000000" w:rsidP="00000000" w:rsidRDefault="00000000" w:rsidRPr="00000000">
            <w:pPr>
              <w:pBdr/>
              <w:spacing w:after="0" w:line="276" w:lineRule="auto"/>
              <w:contextualSpacing w:val="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45,466</w:t>
            </w:r>
          </w:p>
        </w:tc>
        <w:tc>
          <w:tcPr/>
          <w:p w:rsidR="00000000" w:rsidDel="00000000" w:rsidP="00000000" w:rsidRDefault="00000000" w:rsidRPr="00000000">
            <w:pPr>
              <w:pBdr/>
              <w:spacing w:after="0" w:line="276" w:lineRule="auto"/>
              <w:contextualSpacing w:val="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49,473</w:t>
            </w:r>
          </w:p>
        </w:tc>
      </w:tr>
      <w:tr>
        <w:tc>
          <w:tcPr/>
          <w:p w:rsidR="00000000" w:rsidDel="00000000" w:rsidP="00000000" w:rsidRDefault="00000000" w:rsidRPr="00000000">
            <w:pPr>
              <w:keepNext w:val="0"/>
              <w:keepLines w:val="0"/>
              <w:widowControl w:val="0"/>
              <w:pBdr/>
              <w:spacing w:after="0" w:before="0" w:line="276" w:lineRule="auto"/>
              <w:ind w:left="0" w:right="0" w:firstLine="0"/>
              <w:contextualSpacing w:val="0"/>
              <w:jc w:val="left"/>
              <w:rPr>
                <w:rFonts w:ascii="Times New Roman" w:cs="Times New Roman" w:eastAsia="Times New Roman" w:hAnsi="Times New Roman"/>
                <w:b w:val="0"/>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HO training capacity (about 1000 graduate a year)-Actual/ status quo </w:t>
            </w:r>
          </w:p>
        </w:tc>
        <w:tc>
          <w:tcPr/>
          <w:p w:rsidR="00000000" w:rsidDel="00000000" w:rsidP="00000000" w:rsidRDefault="00000000" w:rsidRPr="00000000">
            <w:pPr>
              <w:keepNext w:val="0"/>
              <w:keepLines w:val="0"/>
              <w:widowControl w:val="0"/>
              <w:pBdr/>
              <w:spacing w:after="0" w:before="0" w:line="276" w:lineRule="auto"/>
              <w:ind w:left="0" w:right="0" w:firstLine="0"/>
              <w:contextualSpacing w:val="0"/>
              <w:jc w:val="center"/>
              <w:rPr>
                <w:rFonts w:ascii="Times New Roman" w:cs="Times New Roman" w:eastAsia="Times New Roman" w:hAnsi="Times New Roman"/>
                <w:b w:val="0"/>
                <w:i w:val="0"/>
                <w:smallCaps w:val="0"/>
                <w:strike w:val="0"/>
                <w:color w:val="000000"/>
                <w:sz w:val="22"/>
                <w:szCs w:val="22"/>
                <w:u w:val="none"/>
                <w:vertAlign w:val="baseline"/>
              </w:rPr>
            </w:pPr>
            <w:r w:rsidDel="00000000" w:rsidR="00000000" w:rsidRPr="00000000">
              <w:rPr>
                <w:rtl w:val="0"/>
              </w:rPr>
            </w:r>
          </w:p>
        </w:tc>
        <w:tc>
          <w:tcPr/>
          <w:p w:rsidR="00000000" w:rsidDel="00000000" w:rsidP="00000000" w:rsidRDefault="00000000" w:rsidRPr="00000000">
            <w:pPr>
              <w:keepNext w:val="0"/>
              <w:keepLines w:val="0"/>
              <w:widowControl w:val="0"/>
              <w:pBdr/>
              <w:spacing w:after="0" w:before="0" w:line="276" w:lineRule="auto"/>
              <w:ind w:left="0" w:right="0" w:firstLine="0"/>
              <w:contextualSpacing w:val="0"/>
              <w:jc w:val="center"/>
              <w:rPr>
                <w:rFonts w:ascii="Times New Roman" w:cs="Times New Roman" w:eastAsia="Times New Roman" w:hAnsi="Times New Roman"/>
                <w:b w:val="0"/>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19,699</w:t>
            </w:r>
          </w:p>
        </w:tc>
        <w:tc>
          <w:tcPr/>
          <w:p w:rsidR="00000000" w:rsidDel="00000000" w:rsidP="00000000" w:rsidRDefault="00000000" w:rsidRPr="00000000">
            <w:pPr>
              <w:keepNext w:val="0"/>
              <w:keepLines w:val="0"/>
              <w:widowControl w:val="0"/>
              <w:pBdr/>
              <w:spacing w:after="0" w:before="0" w:line="276" w:lineRule="auto"/>
              <w:ind w:left="0" w:right="0" w:firstLine="0"/>
              <w:contextualSpacing w:val="0"/>
              <w:jc w:val="center"/>
              <w:rPr>
                <w:rFonts w:ascii="Times New Roman" w:cs="Times New Roman" w:eastAsia="Times New Roman" w:hAnsi="Times New Roman"/>
                <w:b w:val="0"/>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24,979</w:t>
            </w:r>
          </w:p>
        </w:tc>
      </w:tr>
      <w:tr>
        <w:tc>
          <w:tcPr/>
          <w:p w:rsidR="00000000" w:rsidDel="00000000" w:rsidP="00000000" w:rsidRDefault="00000000" w:rsidRPr="00000000">
            <w:pPr>
              <w:keepNext w:val="0"/>
              <w:keepLines w:val="0"/>
              <w:widowControl w:val="0"/>
              <w:pBdr/>
              <w:spacing w:after="0" w:before="0" w:line="276" w:lineRule="auto"/>
              <w:ind w:left="0" w:right="0" w:firstLine="0"/>
              <w:contextualSpacing w:val="0"/>
              <w:jc w:val="left"/>
              <w:rPr>
                <w:rFonts w:ascii="Times New Roman" w:cs="Times New Roman" w:eastAsia="Times New Roman" w:hAnsi="Times New Roman"/>
                <w:b w:val="0"/>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vertAlign w:val="baseline"/>
                <w:rtl w:val="0"/>
              </w:rPr>
              <w:t xml:space="preserve">Deficit</w:t>
            </w:r>
            <w:r w:rsidDel="00000000" w:rsidR="00000000" w:rsidRPr="00000000">
              <w:rPr>
                <w:rtl w:val="0"/>
              </w:rPr>
            </w:r>
          </w:p>
        </w:tc>
        <w:tc>
          <w:tcPr>
            <w:vAlign w:val="bottom"/>
          </w:tcPr>
          <w:p w:rsidR="00000000" w:rsidDel="00000000" w:rsidP="00000000" w:rsidRDefault="00000000" w:rsidRPr="00000000">
            <w:pPr>
              <w:pBdr/>
              <w:spacing w:line="276" w:lineRule="auto"/>
              <w:contextualSpacing w:val="0"/>
              <w:jc w:val="center"/>
              <w:rPr>
                <w:rFonts w:ascii="Times New Roman" w:cs="Times New Roman" w:eastAsia="Times New Roman" w:hAnsi="Times New Roman"/>
              </w:rPr>
            </w:pPr>
            <w:r w:rsidDel="00000000" w:rsidR="00000000" w:rsidRPr="00000000">
              <w:rPr>
                <w:rtl w:val="0"/>
              </w:rPr>
            </w:r>
          </w:p>
        </w:tc>
        <w:tc>
          <w:tcPr>
            <w:vAlign w:val="bottom"/>
          </w:tcPr>
          <w:p w:rsidR="00000000" w:rsidDel="00000000" w:rsidP="00000000" w:rsidRDefault="00000000" w:rsidRPr="00000000">
            <w:pPr>
              <w:pBdr/>
              <w:spacing w:line="276" w:lineRule="auto"/>
              <w:contextualSpacing w:val="0"/>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25,767</w:t>
            </w:r>
          </w:p>
        </w:tc>
        <w:tc>
          <w:tcPr>
            <w:vAlign w:val="bottom"/>
          </w:tcPr>
          <w:p w:rsidR="00000000" w:rsidDel="00000000" w:rsidP="00000000" w:rsidRDefault="00000000" w:rsidRPr="00000000">
            <w:pPr>
              <w:pBdr/>
              <w:spacing w:line="276" w:lineRule="auto"/>
              <w:contextualSpacing w:val="0"/>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24,494</w:t>
            </w:r>
          </w:p>
        </w:tc>
      </w:tr>
    </w:tbl>
    <w:p w:rsidR="00000000" w:rsidDel="00000000" w:rsidP="00000000" w:rsidRDefault="00000000" w:rsidRPr="00000000">
      <w:pPr>
        <w:keepNext w:val="0"/>
        <w:keepLines w:val="0"/>
        <w:widowControl w:val="0"/>
        <w:pBdr/>
        <w:spacing w:after="100" w:before="100" w:line="360" w:lineRule="auto"/>
        <w:ind w:left="1418" w:right="0" w:firstLine="0"/>
        <w:contextualSpacing w:val="0"/>
        <w:jc w:val="both"/>
        <w:rPr>
          <w:rFonts w:ascii="Times New Roman" w:cs="Times New Roman" w:eastAsia="Times New Roman" w:hAnsi="Times New Roman"/>
          <w:b w:val="1"/>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If we follow, the FMHAC staffing standard, we will have surplus health officers in the near future. However, if we follow experience of countries in the region, the country needs more health officers. Therefore, Ministry of Health and Ministry of Science and Higher Education need to devise strategy on how to scale-up Health Officers production without compromising quality of education to mitigate the deficit so that Ethiopia achieve Universal Health Coverage by 2030 through primary health care.</w:t>
      </w:r>
      <w:r w:rsidDel="00000000" w:rsidR="00000000" w:rsidRPr="00000000">
        <w:rPr>
          <w:rtl w:val="0"/>
        </w:rPr>
      </w:r>
    </w:p>
    <w:p w:rsidR="00000000" w:rsidDel="00000000" w:rsidP="00000000" w:rsidRDefault="00000000" w:rsidRPr="00000000">
      <w:pPr>
        <w:keepNext w:val="0"/>
        <w:keepLines w:val="0"/>
        <w:widowControl w:val="0"/>
        <w:numPr>
          <w:ilvl w:val="1"/>
          <w:numId w:val="23"/>
        </w:numPr>
        <w:pBdr/>
        <w:spacing w:after="0" w:before="0" w:line="360" w:lineRule="auto"/>
        <w:ind w:left="1152" w:right="0" w:hanging="720"/>
        <w:jc w:val="both"/>
        <w:rPr>
          <w:rFonts w:ascii="Times New Roman" w:cs="Times New Roman" w:eastAsia="Times New Roman" w:hAnsi="Times New Roman"/>
          <w:i w:val="0"/>
          <w:smallCaps w:val="0"/>
          <w:strike w:val="0"/>
          <w:color w:val="000000"/>
          <w:u w:val="none"/>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vertAlign w:val="baseline"/>
          <w:rtl w:val="0"/>
        </w:rPr>
        <w:t xml:space="preserve">Deployment:</w:t>
      </w:r>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 Health officers are the vanguard of comprehensive and quality primary health care for Ethiopia’s large and underserved rural population. Deployment of health officers should be optimized to accelerate progress towards attaining universal health coverage with quality primary health care and addressing inequities in health. A reliable human resource information system will provide accurate and up-to-date picture on distribution of health officers. Deployment policies should value and reward higher qualification and longer service. Hence, the following recommendations are given.</w:t>
      </w:r>
    </w:p>
    <w:p w:rsidR="00000000" w:rsidDel="00000000" w:rsidP="00000000" w:rsidRDefault="00000000" w:rsidRPr="00000000">
      <w:pPr>
        <w:keepNext w:val="0"/>
        <w:keepLines w:val="0"/>
        <w:widowControl w:val="0"/>
        <w:numPr>
          <w:ilvl w:val="0"/>
          <w:numId w:val="19"/>
        </w:numPr>
        <w:pBdr/>
        <w:spacing w:after="0" w:before="0" w:line="360" w:lineRule="auto"/>
        <w:ind w:left="2062" w:right="0" w:hanging="360"/>
        <w:contextualSpacing w:val="1"/>
        <w:jc w:val="both"/>
        <w:rPr>
          <w:b w:val="0"/>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Place new graduates in rural and remote health centers in order to provide clinical and public health services to Ethiopia’s large but underserved rural population. </w:t>
      </w:r>
    </w:p>
    <w:p w:rsidR="00000000" w:rsidDel="00000000" w:rsidP="00000000" w:rsidRDefault="00000000" w:rsidRPr="00000000">
      <w:pPr>
        <w:keepNext w:val="0"/>
        <w:keepLines w:val="0"/>
        <w:widowControl w:val="0"/>
        <w:numPr>
          <w:ilvl w:val="0"/>
          <w:numId w:val="19"/>
        </w:numPr>
        <w:pBdr/>
        <w:spacing w:after="0" w:before="0" w:line="360" w:lineRule="auto"/>
        <w:ind w:left="2062" w:right="0" w:hanging="360"/>
        <w:contextualSpacing w:val="1"/>
        <w:jc w:val="both"/>
        <w:rPr>
          <w:b w:val="0"/>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Subject to good performance and availability of a vacancy, create opportunities for health officers with postgraduate education or equivalent work experience to move to an urban health center, primary hospital, or district health office. Alternatively, they can continue to work in a rural health center with an enhanced scope of practice, such as specialist health officer, senior health officer or a health center director. </w:t>
      </w:r>
    </w:p>
    <w:p w:rsidR="00000000" w:rsidDel="00000000" w:rsidP="00000000" w:rsidRDefault="00000000" w:rsidRPr="00000000">
      <w:pPr>
        <w:keepNext w:val="0"/>
        <w:keepLines w:val="0"/>
        <w:widowControl w:val="0"/>
        <w:numPr>
          <w:ilvl w:val="1"/>
          <w:numId w:val="23"/>
        </w:numPr>
        <w:pBdr/>
        <w:spacing w:after="0" w:before="0" w:line="360" w:lineRule="auto"/>
        <w:ind w:left="1146" w:right="0" w:hanging="720"/>
        <w:contextualSpacing w:val="1"/>
        <w:jc w:val="both"/>
        <w:rPr>
          <w:rFonts w:ascii="Times New Roman" w:cs="Times New Roman" w:eastAsia="Times New Roman" w:hAnsi="Times New Roman"/>
          <w:i w:val="0"/>
          <w:smallCaps w:val="0"/>
          <w:strike w:val="0"/>
          <w:color w:val="000000"/>
          <w:u w:val="none"/>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vertAlign w:val="baseline"/>
          <w:rtl w:val="0"/>
        </w:rPr>
        <w:t xml:space="preserve">Professional development</w:t>
      </w:r>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 Supporting professional development of health officers and their collaboration with other health workers is necessary to improve their performance and strengthen the primary health care system. Hence, the following recommendations are given. </w:t>
      </w:r>
    </w:p>
    <w:p w:rsidR="00000000" w:rsidDel="00000000" w:rsidP="00000000" w:rsidRDefault="00000000" w:rsidRPr="00000000">
      <w:pPr>
        <w:keepNext w:val="0"/>
        <w:keepLines w:val="0"/>
        <w:widowControl w:val="0"/>
        <w:numPr>
          <w:ilvl w:val="0"/>
          <w:numId w:val="8"/>
        </w:numPr>
        <w:pBdr/>
        <w:spacing w:after="0" w:before="0" w:line="360" w:lineRule="auto"/>
        <w:ind w:left="2062" w:right="0" w:hanging="360"/>
        <w:contextualSpacing w:val="1"/>
        <w:jc w:val="both"/>
        <w:rPr>
          <w:b w:val="0"/>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Provide meaningful, regular on-the-job support and supportive supervision</w:t>
      </w:r>
    </w:p>
    <w:p w:rsidR="00000000" w:rsidDel="00000000" w:rsidP="00000000" w:rsidRDefault="00000000" w:rsidRPr="00000000">
      <w:pPr>
        <w:keepNext w:val="0"/>
        <w:keepLines w:val="0"/>
        <w:widowControl w:val="0"/>
        <w:numPr>
          <w:ilvl w:val="0"/>
          <w:numId w:val="8"/>
        </w:numPr>
        <w:pBdr/>
        <w:spacing w:after="0" w:before="0" w:line="360" w:lineRule="auto"/>
        <w:ind w:left="2062" w:right="0" w:hanging="360"/>
        <w:contextualSpacing w:val="1"/>
        <w:jc w:val="both"/>
        <w:rPr>
          <w:b w:val="0"/>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Facilitate access to training and continuing professional development that meet the needs of health officers </w:t>
      </w:r>
    </w:p>
    <w:p w:rsidR="00000000" w:rsidDel="00000000" w:rsidP="00000000" w:rsidRDefault="00000000" w:rsidRPr="00000000">
      <w:pPr>
        <w:keepNext w:val="0"/>
        <w:keepLines w:val="0"/>
        <w:widowControl w:val="0"/>
        <w:numPr>
          <w:ilvl w:val="0"/>
          <w:numId w:val="8"/>
        </w:numPr>
        <w:pBdr/>
        <w:spacing w:after="0" w:before="0" w:line="360" w:lineRule="auto"/>
        <w:ind w:left="2062" w:right="0" w:hanging="360"/>
        <w:contextualSpacing w:val="1"/>
        <w:jc w:val="both"/>
        <w:rPr>
          <w:b w:val="0"/>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Foster inter-professional collaborative practice and team-based primary health care</w:t>
      </w:r>
    </w:p>
    <w:p w:rsidR="00000000" w:rsidDel="00000000" w:rsidP="00000000" w:rsidRDefault="00000000" w:rsidRPr="00000000">
      <w:pPr>
        <w:keepNext w:val="0"/>
        <w:keepLines w:val="0"/>
        <w:widowControl w:val="0"/>
        <w:numPr>
          <w:ilvl w:val="0"/>
          <w:numId w:val="8"/>
        </w:numPr>
        <w:pBdr/>
        <w:spacing w:after="0" w:before="0" w:line="360" w:lineRule="auto"/>
        <w:ind w:left="2062" w:right="0" w:hanging="360"/>
        <w:contextualSpacing w:val="1"/>
        <w:jc w:val="both"/>
        <w:rPr>
          <w:b w:val="0"/>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Empower the health officer to be trainer, mentor and supervisor of the health extension program </w:t>
      </w:r>
    </w:p>
    <w:p w:rsidR="00000000" w:rsidDel="00000000" w:rsidP="00000000" w:rsidRDefault="00000000" w:rsidRPr="00000000">
      <w:pPr>
        <w:keepNext w:val="0"/>
        <w:keepLines w:val="0"/>
        <w:widowControl w:val="0"/>
        <w:numPr>
          <w:ilvl w:val="1"/>
          <w:numId w:val="23"/>
        </w:numPr>
        <w:pBdr/>
        <w:spacing w:after="200" w:before="0" w:line="360" w:lineRule="auto"/>
        <w:ind w:left="1146" w:right="0" w:hanging="720"/>
        <w:contextualSpacing w:val="1"/>
        <w:jc w:val="both"/>
        <w:rPr>
          <w:rFonts w:ascii="Times New Roman" w:cs="Times New Roman" w:eastAsia="Times New Roman" w:hAnsi="Times New Roman"/>
          <w:i w:val="0"/>
          <w:smallCaps w:val="0"/>
          <w:strike w:val="0"/>
          <w:color w:val="000000"/>
          <w:u w:val="none"/>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vertAlign w:val="baseline"/>
          <w:rtl w:val="0"/>
        </w:rPr>
        <w:t xml:space="preserve">Career path</w:t>
      </w:r>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 In this roadmap, a career path is defined as the educational and professional path that HOs can pursue based on additional training and experience. As described in Figure 1 of this document, there are three broad career pathways HOs can pursue in Clinical medicine, Public health or Biomedical sciences (Details can be found in </w:t>
      </w:r>
      <w:r w:rsidDel="00000000" w:rsidR="00000000" w:rsidRPr="00000000">
        <w:rPr>
          <w:rFonts w:ascii="Times New Roman" w:cs="Times New Roman" w:eastAsia="Times New Roman" w:hAnsi="Times New Roman"/>
          <w:b w:val="1"/>
          <w:i w:val="0"/>
          <w:smallCaps w:val="0"/>
          <w:strike w:val="0"/>
          <w:color w:val="000000"/>
          <w:sz w:val="22"/>
          <w:szCs w:val="22"/>
          <w:u w:val="none"/>
          <w:vertAlign w:val="baseline"/>
          <w:rtl w:val="0"/>
        </w:rPr>
        <w:t xml:space="preserve">Annex 1</w:t>
      </w:r>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w:t>
      </w:r>
    </w:p>
    <w:p w:rsidR="00000000" w:rsidDel="00000000" w:rsidP="00000000" w:rsidRDefault="00000000" w:rsidRPr="00000000">
      <w:pPr>
        <w:keepNext w:val="0"/>
        <w:keepLines w:val="0"/>
        <w:widowControl w:val="0"/>
        <w:numPr>
          <w:ilvl w:val="2"/>
          <w:numId w:val="23"/>
        </w:numPr>
        <w:pBdr/>
        <w:spacing w:after="0" w:before="0" w:line="360" w:lineRule="auto"/>
        <w:ind w:left="2140" w:right="0" w:hanging="720"/>
        <w:jc w:val="both"/>
        <w:rPr>
          <w:rFonts w:ascii="Times New Roman" w:cs="Times New Roman" w:eastAsia="Times New Roman" w:hAnsi="Times New Roman"/>
          <w:i w:val="0"/>
          <w:smallCaps w:val="0"/>
          <w:strike w:val="0"/>
          <w:color w:val="000000"/>
          <w:u w:val="none"/>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vertAlign w:val="baseline"/>
          <w:rtl w:val="0"/>
        </w:rPr>
        <w:t xml:space="preserve">Clinical Medicine: </w:t>
      </w:r>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HOs who demonstrate good performance in their clinical practice and fulfill admission requirements have two options for a career in clinical medicine. The first option is enrolling in a medical doctorate (MD) degree program. Although health officers are eligible to join the new innovative medical education initiative, it does not value and build on their prior education and clinical experiences. They are required to take the same amount of didactic and practical training as students who have a qualification in disciplines that are not as closely related to medicine. This is a wastage for the health system and has often been seen as unfair by health officers. Hence, it is imperative that appropriate competency-based curriculum is designed taking to account the competencies and experiences health officers already possess. The curriculum shall be developed by a technical working group composed of medical schools, Ministry of Education (FMOE), Ministry of Health (FMOH), Ethiopian Medical Association (EMA), Public Health Officers Association of Ethiopia (PHOA-E), and other stakeholders.  Once the HOs have completed their MD degree, their career path will follow that of any other medical doctor.  </w:t>
      </w:r>
      <w:r w:rsidDel="00000000" w:rsidR="00000000" w:rsidRPr="00000000">
        <w:rPr>
          <w:rtl w:val="0"/>
        </w:rPr>
      </w:r>
    </w:p>
    <w:p w:rsidR="00000000" w:rsidDel="00000000" w:rsidP="00000000" w:rsidRDefault="00000000" w:rsidRPr="00000000">
      <w:pPr>
        <w:keepNext w:val="0"/>
        <w:keepLines w:val="0"/>
        <w:widowControl w:val="0"/>
        <w:pBdr/>
        <w:spacing w:after="0" w:before="0" w:line="360" w:lineRule="auto"/>
        <w:ind w:left="2140" w:right="0" w:firstLine="0"/>
        <w:contextualSpacing w:val="0"/>
        <w:jc w:val="both"/>
        <w:rPr>
          <w:rFonts w:ascii="Times New Roman" w:cs="Times New Roman" w:eastAsia="Times New Roman" w:hAnsi="Times New Roman"/>
          <w:b w:val="1"/>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The second option is for the HO to pursue a Master of Science (MSc) degree in different clinical areas as deemed relevant by the FMOH and professional societies. This may include, but is not limited to:</w:t>
      </w:r>
      <w:r w:rsidDel="00000000" w:rsidR="00000000" w:rsidRPr="00000000">
        <w:rPr>
          <w:rtl w:val="0"/>
        </w:rPr>
      </w:r>
    </w:p>
    <w:p w:rsidR="00000000" w:rsidDel="00000000" w:rsidP="00000000" w:rsidRDefault="00000000" w:rsidRPr="00000000">
      <w:pPr>
        <w:keepNext w:val="0"/>
        <w:keepLines w:val="0"/>
        <w:widowControl w:val="0"/>
        <w:numPr>
          <w:ilvl w:val="0"/>
          <w:numId w:val="12"/>
        </w:numPr>
        <w:pBdr/>
        <w:spacing w:after="0" w:before="0" w:line="360" w:lineRule="auto"/>
        <w:ind w:left="2880" w:right="0" w:hanging="360"/>
        <w:jc w:val="left"/>
        <w:rPr>
          <w:b w:val="0"/>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Integrated emergency surgical officer (IESO),</w:t>
      </w:r>
    </w:p>
    <w:p w:rsidR="00000000" w:rsidDel="00000000" w:rsidP="00000000" w:rsidRDefault="00000000" w:rsidRPr="00000000">
      <w:pPr>
        <w:keepNext w:val="0"/>
        <w:keepLines w:val="0"/>
        <w:widowControl w:val="0"/>
        <w:numPr>
          <w:ilvl w:val="0"/>
          <w:numId w:val="12"/>
        </w:numPr>
        <w:pBdr/>
        <w:spacing w:after="0" w:before="0" w:line="360" w:lineRule="auto"/>
        <w:ind w:left="2880" w:right="0" w:hanging="360"/>
        <w:jc w:val="left"/>
        <w:rPr>
          <w:b w:val="0"/>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Integrated clinical and community psychiatry officer (ICCPO), </w:t>
      </w:r>
    </w:p>
    <w:p w:rsidR="00000000" w:rsidDel="00000000" w:rsidP="00000000" w:rsidRDefault="00000000" w:rsidRPr="00000000">
      <w:pPr>
        <w:keepNext w:val="0"/>
        <w:keepLines w:val="0"/>
        <w:widowControl w:val="0"/>
        <w:numPr>
          <w:ilvl w:val="0"/>
          <w:numId w:val="12"/>
        </w:numPr>
        <w:pBdr/>
        <w:spacing w:after="0" w:before="0" w:line="360" w:lineRule="auto"/>
        <w:ind w:left="2880" w:right="0" w:hanging="360"/>
        <w:jc w:val="left"/>
        <w:rPr>
          <w:b w:val="0"/>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Integrated pediatrics and child health officer (IPCHO)</w:t>
      </w:r>
    </w:p>
    <w:p w:rsidR="00000000" w:rsidDel="00000000" w:rsidP="00000000" w:rsidRDefault="00000000" w:rsidRPr="00000000">
      <w:pPr>
        <w:keepNext w:val="0"/>
        <w:keepLines w:val="0"/>
        <w:widowControl w:val="0"/>
        <w:numPr>
          <w:ilvl w:val="0"/>
          <w:numId w:val="12"/>
        </w:numPr>
        <w:pBdr/>
        <w:spacing w:after="0" w:before="0" w:line="360" w:lineRule="auto"/>
        <w:ind w:left="2880" w:right="0" w:hanging="360"/>
        <w:jc w:val="left"/>
        <w:rPr>
          <w:b w:val="0"/>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Doctor of Family Health (DFamily Hrealth)</w:t>
      </w:r>
    </w:p>
    <w:p w:rsidR="00000000" w:rsidDel="00000000" w:rsidP="00000000" w:rsidRDefault="00000000" w:rsidRPr="00000000">
      <w:pPr>
        <w:keepNext w:val="0"/>
        <w:keepLines w:val="0"/>
        <w:widowControl w:val="0"/>
        <w:numPr>
          <w:ilvl w:val="0"/>
          <w:numId w:val="12"/>
        </w:numPr>
        <w:pBdr/>
        <w:spacing w:after="0" w:before="0" w:line="360" w:lineRule="auto"/>
        <w:ind w:left="2880" w:right="0" w:hanging="360"/>
        <w:jc w:val="left"/>
        <w:rPr>
          <w:b w:val="0"/>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Or else design an inclusive curriculum encompassing emergency surgery, mental health and family health so that they can get Doctor of Family health</w:t>
      </w:r>
    </w:p>
    <w:p w:rsidR="00000000" w:rsidDel="00000000" w:rsidP="00000000" w:rsidRDefault="00000000" w:rsidRPr="00000000">
      <w:pPr>
        <w:keepNext w:val="0"/>
        <w:keepLines w:val="0"/>
        <w:widowControl w:val="0"/>
        <w:pBdr/>
        <w:tabs>
          <w:tab w:val="left" w:pos="4536"/>
        </w:tabs>
        <w:spacing w:after="0" w:before="0" w:line="360" w:lineRule="auto"/>
        <w:ind w:left="2269" w:right="0" w:firstLine="0"/>
        <w:contextualSpacing w:val="0"/>
        <w:jc w:val="both"/>
        <w:rPr>
          <w:rFonts w:ascii="Times New Roman" w:cs="Times New Roman" w:eastAsia="Times New Roman" w:hAnsi="Times New Roman"/>
          <w:b w:val="0"/>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Once the HO has obtained a clinical MSc degree or Doctor of Family Health, s/he can choose to pursue PhD, which is a research-based degree like other disciplines. The other option is for high performing and experienced HOs with a clinical master’s degree to further continue in the mainstream medical specialty programs such as surgery, gynecology and obstetrics, psychiatry, and family medicine. A competency-based curriculum building on their prior competencies and experiences shall be designed by a technical working group composed of medical schools, FMOH, professional societies and PHOA-E.       </w:t>
      </w:r>
    </w:p>
    <w:p w:rsidR="00000000" w:rsidDel="00000000" w:rsidP="00000000" w:rsidRDefault="00000000" w:rsidRPr="00000000">
      <w:pPr>
        <w:keepNext w:val="0"/>
        <w:keepLines w:val="0"/>
        <w:widowControl w:val="0"/>
        <w:numPr>
          <w:ilvl w:val="2"/>
          <w:numId w:val="23"/>
        </w:numPr>
        <w:pBdr/>
        <w:spacing w:after="0" w:before="0" w:line="360" w:lineRule="auto"/>
        <w:ind w:left="2140" w:right="0" w:hanging="720"/>
        <w:jc w:val="left"/>
        <w:rPr>
          <w:rFonts w:ascii="Times New Roman" w:cs="Times New Roman" w:eastAsia="Times New Roman" w:hAnsi="Times New Roman"/>
          <w:i w:val="0"/>
          <w:smallCaps w:val="0"/>
          <w:strike w:val="0"/>
          <w:color w:val="000000"/>
          <w:u w:val="none"/>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vertAlign w:val="baseline"/>
          <w:rtl w:val="0"/>
        </w:rPr>
        <w:t xml:space="preserve">Public health: </w:t>
      </w:r>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This is basically pursuing further education at master level in the following public health disciplines:</w:t>
      </w:r>
    </w:p>
    <w:p w:rsidR="00000000" w:rsidDel="00000000" w:rsidP="00000000" w:rsidRDefault="00000000" w:rsidRPr="00000000">
      <w:pPr>
        <w:keepNext w:val="0"/>
        <w:keepLines w:val="0"/>
        <w:widowControl w:val="0"/>
        <w:numPr>
          <w:ilvl w:val="0"/>
          <w:numId w:val="20"/>
        </w:numPr>
        <w:pBdr/>
        <w:spacing w:after="0" w:before="0" w:line="360" w:lineRule="auto"/>
        <w:ind w:left="2629" w:right="0" w:hanging="360"/>
        <w:jc w:val="left"/>
        <w:rPr>
          <w:b w:val="0"/>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Master in Public Health (MPH): could be general MPH or MPH or Master of Science degree in different tracks (Reproductive Health, Nutrition, Epidemiology, Biostatistics, Health Service Management, Monitoring &amp; Evaluation, Health Economics, Human Resource for Health Management, Health Systems, etc.) </w:t>
      </w:r>
    </w:p>
    <w:p w:rsidR="00000000" w:rsidDel="00000000" w:rsidP="00000000" w:rsidRDefault="00000000" w:rsidRPr="00000000">
      <w:pPr>
        <w:keepNext w:val="0"/>
        <w:keepLines w:val="0"/>
        <w:widowControl w:val="0"/>
        <w:numPr>
          <w:ilvl w:val="0"/>
          <w:numId w:val="20"/>
        </w:numPr>
        <w:pBdr/>
        <w:spacing w:after="0" w:before="0" w:line="360" w:lineRule="auto"/>
        <w:ind w:left="2629" w:right="0" w:hanging="360"/>
        <w:jc w:val="left"/>
        <w:rPr>
          <w:b w:val="0"/>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Master in Healthcare Administration (MHA)</w:t>
      </w:r>
    </w:p>
    <w:p w:rsidR="00000000" w:rsidDel="00000000" w:rsidP="00000000" w:rsidRDefault="00000000" w:rsidRPr="00000000">
      <w:pPr>
        <w:keepNext w:val="0"/>
        <w:keepLines w:val="0"/>
        <w:widowControl w:val="0"/>
        <w:pBdr/>
        <w:spacing w:after="0" w:before="0" w:line="360" w:lineRule="auto"/>
        <w:ind w:left="2204" w:right="0" w:firstLine="0"/>
        <w:contextualSpacing w:val="0"/>
        <w:jc w:val="left"/>
        <w:rPr>
          <w:rFonts w:ascii="Times New Roman" w:cs="Times New Roman" w:eastAsia="Times New Roman" w:hAnsi="Times New Roman"/>
          <w:b w:val="0"/>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Currently, this is a common educational path HOs take in order to grow to the next qualification level.  After having MPH in different public health fields, the HO can do a PhD or doctor of public health.  </w:t>
      </w:r>
    </w:p>
    <w:p w:rsidR="00000000" w:rsidDel="00000000" w:rsidP="00000000" w:rsidRDefault="00000000" w:rsidRPr="00000000">
      <w:pPr>
        <w:keepNext w:val="0"/>
        <w:keepLines w:val="0"/>
        <w:widowControl w:val="0"/>
        <w:numPr>
          <w:ilvl w:val="2"/>
          <w:numId w:val="23"/>
        </w:numPr>
        <w:pBdr/>
        <w:spacing w:after="0" w:before="0" w:line="360" w:lineRule="auto"/>
        <w:ind w:left="2140" w:right="0" w:hanging="720"/>
        <w:jc w:val="left"/>
        <w:rPr>
          <w:rFonts w:ascii="Times New Roman" w:cs="Times New Roman" w:eastAsia="Times New Roman" w:hAnsi="Times New Roman"/>
          <w:i w:val="0"/>
          <w:smallCaps w:val="0"/>
          <w:strike w:val="0"/>
          <w:color w:val="000000"/>
          <w:u w:val="none"/>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vertAlign w:val="baseline"/>
          <w:rtl w:val="0"/>
        </w:rPr>
        <w:t xml:space="preserve">Biomedical sciences:</w:t>
      </w:r>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 This is also one of the areas that HOs are currently pursuing further education at master level.  The HO can do MSc in biomedical disciplines, including but not limited to:</w:t>
      </w:r>
      <w:r w:rsidDel="00000000" w:rsidR="00000000" w:rsidRPr="00000000">
        <w:rPr>
          <w:rtl w:val="0"/>
        </w:rPr>
      </w:r>
    </w:p>
    <w:p w:rsidR="00000000" w:rsidDel="00000000" w:rsidP="00000000" w:rsidRDefault="00000000" w:rsidRPr="00000000">
      <w:pPr>
        <w:keepNext w:val="0"/>
        <w:keepLines w:val="0"/>
        <w:widowControl w:val="0"/>
        <w:numPr>
          <w:ilvl w:val="0"/>
          <w:numId w:val="20"/>
        </w:numPr>
        <w:pBdr/>
        <w:spacing w:after="0" w:before="0" w:line="360" w:lineRule="auto"/>
        <w:ind w:left="2629" w:right="0" w:hanging="360"/>
        <w:jc w:val="left"/>
        <w:rPr>
          <w:b w:val="0"/>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Human Anatomy</w:t>
      </w:r>
    </w:p>
    <w:p w:rsidR="00000000" w:rsidDel="00000000" w:rsidP="00000000" w:rsidRDefault="00000000" w:rsidRPr="00000000">
      <w:pPr>
        <w:keepNext w:val="0"/>
        <w:keepLines w:val="0"/>
        <w:widowControl w:val="0"/>
        <w:numPr>
          <w:ilvl w:val="0"/>
          <w:numId w:val="20"/>
        </w:numPr>
        <w:pBdr/>
        <w:spacing w:after="0" w:before="0" w:line="360" w:lineRule="auto"/>
        <w:ind w:left="2629" w:right="0" w:hanging="360"/>
        <w:jc w:val="left"/>
        <w:rPr>
          <w:b w:val="0"/>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Physiology </w:t>
      </w:r>
    </w:p>
    <w:p w:rsidR="00000000" w:rsidDel="00000000" w:rsidP="00000000" w:rsidRDefault="00000000" w:rsidRPr="00000000">
      <w:pPr>
        <w:keepNext w:val="0"/>
        <w:keepLines w:val="0"/>
        <w:widowControl w:val="0"/>
        <w:numPr>
          <w:ilvl w:val="0"/>
          <w:numId w:val="20"/>
        </w:numPr>
        <w:pBdr/>
        <w:spacing w:after="0" w:before="0" w:line="360" w:lineRule="auto"/>
        <w:ind w:left="2629" w:right="0" w:hanging="360"/>
        <w:jc w:val="left"/>
        <w:rPr>
          <w:b w:val="0"/>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Biochemistry </w:t>
      </w:r>
    </w:p>
    <w:p w:rsidR="00000000" w:rsidDel="00000000" w:rsidP="00000000" w:rsidRDefault="00000000" w:rsidRPr="00000000">
      <w:pPr>
        <w:keepNext w:val="0"/>
        <w:keepLines w:val="0"/>
        <w:widowControl w:val="0"/>
        <w:numPr>
          <w:ilvl w:val="0"/>
          <w:numId w:val="20"/>
        </w:numPr>
        <w:pBdr/>
        <w:spacing w:after="0" w:before="0" w:line="360" w:lineRule="auto"/>
        <w:ind w:left="2629" w:right="0" w:hanging="360"/>
        <w:jc w:val="left"/>
        <w:rPr>
          <w:b w:val="0"/>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Microbiology </w:t>
      </w:r>
    </w:p>
    <w:p w:rsidR="00000000" w:rsidDel="00000000" w:rsidP="00000000" w:rsidRDefault="00000000" w:rsidRPr="00000000">
      <w:pPr>
        <w:keepNext w:val="0"/>
        <w:keepLines w:val="0"/>
        <w:widowControl w:val="0"/>
        <w:pBdr/>
        <w:spacing w:after="0" w:before="0" w:line="360" w:lineRule="auto"/>
        <w:ind w:left="0" w:right="0" w:firstLine="0"/>
        <w:contextualSpacing w:val="0"/>
        <w:jc w:val="left"/>
        <w:rPr>
          <w:rFonts w:ascii="Times New Roman" w:cs="Times New Roman" w:eastAsia="Times New Roman" w:hAnsi="Times New Roman"/>
          <w:b w:val="0"/>
          <w:i w:val="0"/>
          <w:smallCaps w:val="0"/>
          <w:strike w:val="0"/>
          <w:color w:val="000000"/>
          <w:sz w:val="22"/>
          <w:szCs w:val="22"/>
          <w:u w:val="none"/>
          <w:vertAlign w:val="baseline"/>
        </w:rPr>
      </w:pPr>
      <w:r w:rsidDel="00000000" w:rsidR="00000000" w:rsidRPr="00000000">
        <w:rPr>
          <w:rtl w:val="0"/>
        </w:rPr>
      </w:r>
    </w:p>
    <w:p w:rsidR="00000000" w:rsidDel="00000000" w:rsidP="00000000" w:rsidRDefault="00000000" w:rsidRPr="00000000">
      <w:pPr>
        <w:keepNext w:val="0"/>
        <w:keepLines w:val="0"/>
        <w:widowControl w:val="0"/>
        <w:pBdr/>
        <w:spacing w:after="0" w:before="0" w:line="360" w:lineRule="auto"/>
        <w:ind w:left="0" w:right="0" w:firstLine="0"/>
        <w:contextualSpacing w:val="0"/>
        <w:jc w:val="left"/>
        <w:rPr>
          <w:rFonts w:ascii="Times New Roman" w:cs="Times New Roman" w:eastAsia="Times New Roman" w:hAnsi="Times New Roman"/>
          <w:b w:val="0"/>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Once the HO has obtained his/her MSc degree in biomedical fields, s/he can pursue PhD in these disciplines like that of any other PhD programs.</w:t>
      </w:r>
    </w:p>
    <w:tbl>
      <w:tblPr>
        <w:tblStyle w:val="Table5"/>
        <w:bidiVisual w:val="0"/>
        <w:tblW w:w="9576.0" w:type="dxa"/>
        <w:jc w:val="left"/>
        <w:tblInd w:w="-1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648"/>
        <w:gridCol w:w="2181"/>
        <w:gridCol w:w="1915"/>
        <w:gridCol w:w="1917"/>
        <w:gridCol w:w="1915"/>
        <w:tblGridChange w:id="0">
          <w:tblGrid>
            <w:gridCol w:w="1648"/>
            <w:gridCol w:w="2181"/>
            <w:gridCol w:w="1915"/>
            <w:gridCol w:w="1917"/>
            <w:gridCol w:w="1915"/>
          </w:tblGrid>
        </w:tblGridChange>
      </w:tblGrid>
      <w:tr>
        <w:trPr>
          <w:trHeight w:val="540" w:hRule="atLeast"/>
        </w:trPr>
        <w:tc>
          <w:tcPr/>
          <w:p w:rsidR="00000000" w:rsidDel="00000000" w:rsidP="00000000" w:rsidRDefault="00000000" w:rsidRPr="00000000">
            <w:pPr>
              <w:keepNext w:val="0"/>
              <w:keepLines w:val="0"/>
              <w:widowControl w:val="0"/>
              <w:pBdr/>
              <w:spacing w:after="0" w:before="0" w:line="240" w:lineRule="auto"/>
              <w:ind w:left="0" w:right="0" w:firstLine="0"/>
              <w:contextualSpacing w:val="0"/>
              <w:jc w:val="left"/>
              <w:rPr>
                <w:rFonts w:ascii="Times New Roman" w:cs="Times New Roman" w:eastAsia="Times New Roman" w:hAnsi="Times New Roman"/>
                <w:b w:val="1"/>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vertAlign w:val="baseline"/>
                <w:rtl w:val="0"/>
              </w:rPr>
              <w:t xml:space="preserve">Third </w:t>
            </w:r>
          </w:p>
          <w:p w:rsidR="00000000" w:rsidDel="00000000" w:rsidP="00000000" w:rsidRDefault="00000000" w:rsidRPr="00000000">
            <w:pPr>
              <w:keepNext w:val="0"/>
              <w:keepLines w:val="0"/>
              <w:widowControl w:val="0"/>
              <w:pBdr/>
              <w:spacing w:after="0" w:before="0" w:line="240" w:lineRule="auto"/>
              <w:ind w:left="0" w:right="0" w:firstLine="0"/>
              <w:contextualSpacing w:val="0"/>
              <w:jc w:val="left"/>
              <w:rPr>
                <w:rFonts w:ascii="Times New Roman" w:cs="Times New Roman" w:eastAsia="Times New Roman" w:hAnsi="Times New Roman"/>
                <w:b w:val="1"/>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vertAlign w:val="baseline"/>
                <w:rtl w:val="0"/>
              </w:rPr>
              <w:t xml:space="preserve">degree</w:t>
            </w:r>
          </w:p>
        </w:tc>
        <w:tc>
          <w:tcPr>
            <w:gridSpan w:val="2"/>
          </w:tcPr>
          <w:p w:rsidR="00000000" w:rsidDel="00000000" w:rsidP="00000000" w:rsidRDefault="00000000" w:rsidRPr="00000000">
            <w:pPr>
              <w:keepNext w:val="0"/>
              <w:keepLines w:val="0"/>
              <w:widowControl w:val="0"/>
              <w:pBdr/>
              <w:spacing w:after="0" w:before="0" w:line="240" w:lineRule="auto"/>
              <w:ind w:left="0" w:right="0" w:firstLine="0"/>
              <w:contextualSpacing w:val="0"/>
              <w:jc w:val="center"/>
              <w:rPr>
                <w:rFonts w:ascii="Times New Roman" w:cs="Times New Roman" w:eastAsia="Times New Roman" w:hAnsi="Times New Roman"/>
                <w:b w:val="0"/>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                         DrPH, PhD</w:t>
            </w:r>
            <w:r w:rsidDel="00000000" w:rsidR="00000000" w:rsidRPr="00000000">
              <mc:AlternateContent>
                <mc:Choice Requires="wps">
                  <w:drawing>
                    <wp:anchor allowOverlap="1" behindDoc="0" distB="0" distT="0" distL="0" distR="0" hidden="0" layoutInCell="1" locked="0" relativeHeight="0" simplePos="0">
                      <wp:simplePos x="0" y="0"/>
                      <wp:positionH relativeFrom="margin">
                        <wp:posOffset>584835</wp:posOffset>
                      </wp:positionH>
                      <wp:positionV relativeFrom="paragraph">
                        <wp:posOffset>320675</wp:posOffset>
                      </wp:positionV>
                      <wp:extent cx="692785" cy="130174"/>
                      <wp:effectExtent b="238124" l="0" r="0" t="304800"/>
                      <wp:wrapNone/>
                      <wp:docPr id="1043" name=""/>
                      <a:graphic>
                        <a:graphicData uri="http://schemas.microsoft.com/office/word/2010/wordprocessingShape">
                          <wps:wsp>
                            <wps:cNvSpPr/>
                            <wps:spPr>
                              <a:xfrm rot="3812715">
                                <a:off x="0" y="0"/>
                                <a:ext cx="692785" cy="130174"/>
                              </a:xfrm>
                              <a:prstGeom prst="upArrow">
                                <a:avLst>
                                  <a:gd fmla="val 50000" name="adj1"/>
                                  <a:gd fmla="val 9426" name="adj2"/>
                                </a:avLst>
                              </a:prstGeom>
                              <a:solidFill>
                                <a:srgbClr val="4472C4"/>
                              </a:solidFill>
                              <a:ln cap="flat" cmpd="sng" w="12700">
                                <a:solidFill>
                                  <a:srgbClr val="2F528F"/>
                                </a:solidFill>
                                <a:prstDash val="solid"/>
                                <a:miter/>
                                <a:headEnd len="med" w="med" type="none"/>
                                <a:tailEnd len="med" w="med" type="none"/>
                              </a:ln>
                            </wps:spPr>
                            <wps:bodyPr>
                              <a:prstTxWarp prst="textNoShape"/>
                            </wps:bodyPr>
                          </wps:wsp>
                        </a:graphicData>
                      </a:graphic>
                    </wp:anchor>
                  </w:drawing>
                </mc:Choice>
                <mc:Fallback>
                  <w:drawing>
                    <wp:anchor allowOverlap="1" behindDoc="0" distB="0" distT="0" distL="0" distR="0" hidden="0" layoutInCell="1" locked="0" relativeHeight="0" simplePos="0">
                      <wp:simplePos x="0" y="0"/>
                      <wp:positionH relativeFrom="margin">
                        <wp:posOffset>584835</wp:posOffset>
                      </wp:positionH>
                      <wp:positionV relativeFrom="paragraph">
                        <wp:posOffset>320675</wp:posOffset>
                      </wp:positionV>
                      <wp:extent cx="692785" cy="673098"/>
                      <wp:effectExtent b="123501" l="109229" r="109229" t="123501"/>
                      <wp:wrapNone/>
                      <wp:docPr id="1043" name="image15.png"/>
                      <a:graphic>
                        <a:graphicData uri="http://schemas.openxmlformats.org/drawingml/2006/picture">
                          <pic:pic>
                            <pic:nvPicPr>
                              <pic:cNvPr id="0" name="image15.png"/>
                              <pic:cNvPicPr preferRelativeResize="0"/>
                            </pic:nvPicPr>
                            <pic:blipFill>
                              <a:blip r:embed="rId9"/>
                              <a:srcRect b="0" l="0" r="0" t="0"/>
                              <a:stretch>
                                <a:fillRect/>
                              </a:stretch>
                            </pic:blipFill>
                            <pic:spPr>
                              <a:xfrm rot="3812715">
                                <a:off x="0" y="0"/>
                                <a:ext cx="692785" cy="673098"/>
                              </a:xfrm>
                              <a:prstGeom prst="rect"/>
                              <a:ln/>
                            </pic:spPr>
                          </pic:pic>
                        </a:graphicData>
                      </a:graphic>
                    </wp:anchor>
                  </w:drawing>
                </mc:Fallback>
              </mc:AlternateContent>
            </w:r>
          </w:p>
        </w:tc>
        <w:tc>
          <w:tcPr/>
          <w:p w:rsidR="00000000" w:rsidDel="00000000" w:rsidP="00000000" w:rsidRDefault="00000000" w:rsidRPr="00000000">
            <w:pPr>
              <w:keepNext w:val="0"/>
              <w:keepLines w:val="0"/>
              <w:widowControl w:val="0"/>
              <w:pBdr/>
              <w:spacing w:after="0" w:before="0" w:line="240" w:lineRule="auto"/>
              <w:ind w:left="0" w:right="0" w:firstLine="0"/>
              <w:contextualSpacing w:val="0"/>
              <w:jc w:val="center"/>
              <w:rPr>
                <w:rFonts w:ascii="Times New Roman" w:cs="Times New Roman" w:eastAsia="Times New Roman" w:hAnsi="Times New Roman"/>
                <w:b w:val="0"/>
                <w:i w:val="0"/>
                <w:smallCaps w:val="0"/>
                <w:strike w:val="0"/>
                <w:color w:val="000000"/>
                <w:sz w:val="22"/>
                <w:szCs w:val="22"/>
                <w:u w:val="none"/>
                <w:vertAlign w:val="baseline"/>
              </w:rPr>
            </w:pPr>
            <w:r w:rsidDel="00000000" w:rsidR="00000000" w:rsidRPr="00000000">
              <w:rPr>
                <w:rtl w:val="0"/>
              </w:rPr>
            </w:r>
          </w:p>
        </w:tc>
        <w:tc>
          <w:tcPr/>
          <w:p w:rsidR="00000000" w:rsidDel="00000000" w:rsidP="00000000" w:rsidRDefault="00000000" w:rsidRPr="00000000">
            <w:pPr>
              <w:keepNext w:val="0"/>
              <w:keepLines w:val="0"/>
              <w:widowControl w:val="0"/>
              <w:pBdr/>
              <w:spacing w:after="0" w:before="0" w:line="240" w:lineRule="auto"/>
              <w:ind w:left="0" w:right="0" w:firstLine="0"/>
              <w:contextualSpacing w:val="0"/>
              <w:jc w:val="center"/>
              <w:rPr>
                <w:rFonts w:ascii="Times New Roman" w:cs="Times New Roman" w:eastAsia="Times New Roman" w:hAnsi="Times New Roman"/>
                <w:b w:val="0"/>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Fellowship</w:t>
            </w:r>
            <w:r w:rsidDel="00000000" w:rsidR="00000000" w:rsidRPr="00000000">
              <mc:AlternateContent>
                <mc:Choice Requires="wps">
                  <w:drawing>
                    <wp:anchor allowOverlap="1" behindDoc="0" distB="0" distT="0" distL="0" distR="0" hidden="0" layoutInCell="1" locked="0" relativeHeight="0" simplePos="0">
                      <wp:simplePos x="0" y="0"/>
                      <wp:positionH relativeFrom="margin">
                        <wp:posOffset>311150</wp:posOffset>
                      </wp:positionH>
                      <wp:positionV relativeFrom="paragraph">
                        <wp:posOffset>144145</wp:posOffset>
                      </wp:positionV>
                      <wp:extent cx="45084" cy="483235"/>
                      <wp:effectExtent b="0" l="12700" r="18415" t="12700"/>
                      <wp:wrapNone/>
                      <wp:docPr id="1038" name=""/>
                      <a:graphic>
                        <a:graphicData uri="http://schemas.microsoft.com/office/word/2010/wordprocessingShape">
                          <wps:wsp>
                            <wps:cNvSpPr/>
                            <wps:spPr>
                              <a:xfrm flipH="1">
                                <a:off x="0" y="0"/>
                                <a:ext cx="45084" cy="483235"/>
                              </a:xfrm>
                              <a:prstGeom prst="upArrow">
                                <a:avLst>
                                  <a:gd fmla="val 50000" name="adj1"/>
                                  <a:gd fmla="val 48282" name="adj2"/>
                                </a:avLst>
                              </a:prstGeom>
                              <a:solidFill>
                                <a:srgbClr val="4472C4"/>
                              </a:solidFill>
                              <a:ln cap="flat" cmpd="sng" w="12700">
                                <a:solidFill>
                                  <a:srgbClr val="2F528F"/>
                                </a:solidFill>
                                <a:prstDash val="solid"/>
                                <a:miter/>
                                <a:headEnd len="med" w="med" type="none"/>
                                <a:tailEnd len="med" w="med" type="none"/>
                              </a:ln>
                            </wps:spPr>
                            <wps:bodyPr>
                              <a:prstTxWarp prst="textNoShape"/>
                            </wps:bodyPr>
                          </wps:wsp>
                        </a:graphicData>
                      </a:graphic>
                    </wp:anchor>
                  </w:drawing>
                </mc:Choice>
                <mc:Fallback>
                  <w:drawing>
                    <wp:anchor allowOverlap="1" behindDoc="0" distB="0" distT="0" distL="0" distR="0" hidden="0" layoutInCell="1" locked="0" relativeHeight="0" simplePos="0">
                      <wp:simplePos x="0" y="0"/>
                      <wp:positionH relativeFrom="margin">
                        <wp:posOffset>311150</wp:posOffset>
                      </wp:positionH>
                      <wp:positionV relativeFrom="paragraph">
                        <wp:posOffset>144145</wp:posOffset>
                      </wp:positionV>
                      <wp:extent cx="76199" cy="495935"/>
                      <wp:effectExtent b="0" l="0" r="0" t="0"/>
                      <wp:wrapNone/>
                      <wp:docPr id="1038" name="image7.png"/>
                      <a:graphic>
                        <a:graphicData uri="http://schemas.openxmlformats.org/drawingml/2006/picture">
                          <pic:pic>
                            <pic:nvPicPr>
                              <pic:cNvPr id="0" name="image7.png"/>
                              <pic:cNvPicPr preferRelativeResize="0"/>
                            </pic:nvPicPr>
                            <pic:blipFill>
                              <a:blip r:embed="rId10"/>
                              <a:srcRect b="0" l="0" r="0" t="0"/>
                              <a:stretch>
                                <a:fillRect/>
                              </a:stretch>
                            </pic:blipFill>
                            <pic:spPr>
                              <a:xfrm>
                                <a:off x="0" y="0"/>
                                <a:ext cx="76199" cy="495935"/>
                              </a:xfrm>
                              <a:prstGeom prst="rect"/>
                              <a:ln/>
                            </pic:spPr>
                          </pic:pic>
                        </a:graphicData>
                      </a:graphic>
                    </wp:anchor>
                  </w:drawing>
                </mc:Fallback>
              </mc:AlternateContent>
            </w:r>
          </w:p>
        </w:tc>
      </w:tr>
      <w:tr>
        <w:trPr>
          <w:trHeight w:val="1680" w:hRule="atLeast"/>
        </w:trPr>
        <w:tc>
          <w:tcPr/>
          <w:p w:rsidR="00000000" w:rsidDel="00000000" w:rsidP="00000000" w:rsidRDefault="00000000" w:rsidRPr="00000000">
            <w:pPr>
              <w:keepNext w:val="0"/>
              <w:keepLines w:val="0"/>
              <w:widowControl w:val="0"/>
              <w:pBdr/>
              <w:spacing w:after="0" w:before="0" w:line="240" w:lineRule="auto"/>
              <w:ind w:left="0" w:right="0" w:firstLine="0"/>
              <w:contextualSpacing w:val="0"/>
              <w:jc w:val="left"/>
              <w:rPr>
                <w:rFonts w:ascii="Times New Roman" w:cs="Times New Roman" w:eastAsia="Times New Roman" w:hAnsi="Times New Roman"/>
                <w:b w:val="1"/>
                <w:i w:val="0"/>
                <w:smallCaps w:val="0"/>
                <w:strike w:val="0"/>
                <w:color w:val="000000"/>
                <w:sz w:val="22"/>
                <w:szCs w:val="22"/>
                <w:u w:val="none"/>
                <w:vertAlign w:val="baseline"/>
              </w:rPr>
            </w:pPr>
            <w:r w:rsidDel="00000000" w:rsidR="00000000" w:rsidRPr="00000000">
              <w:rPr>
                <w:rtl w:val="0"/>
              </w:rPr>
            </w:r>
          </w:p>
          <w:p w:rsidR="00000000" w:rsidDel="00000000" w:rsidP="00000000" w:rsidRDefault="00000000" w:rsidRPr="00000000">
            <w:pPr>
              <w:keepNext w:val="0"/>
              <w:keepLines w:val="0"/>
              <w:widowControl w:val="0"/>
              <w:pBdr/>
              <w:spacing w:after="0" w:before="0" w:line="240" w:lineRule="auto"/>
              <w:ind w:left="0" w:right="0" w:firstLine="0"/>
              <w:contextualSpacing w:val="0"/>
              <w:jc w:val="left"/>
              <w:rPr>
                <w:rFonts w:ascii="Times New Roman" w:cs="Times New Roman" w:eastAsia="Times New Roman" w:hAnsi="Times New Roman"/>
                <w:b w:val="1"/>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vertAlign w:val="baseline"/>
                <w:rtl w:val="0"/>
              </w:rPr>
              <w:t xml:space="preserve">2</w:t>
            </w:r>
            <w:r w:rsidDel="00000000" w:rsidR="00000000" w:rsidRPr="00000000">
              <w:rPr>
                <w:rFonts w:ascii="Times New Roman" w:cs="Times New Roman" w:eastAsia="Times New Roman" w:hAnsi="Times New Roman"/>
                <w:b w:val="1"/>
                <w:i w:val="0"/>
                <w:smallCaps w:val="0"/>
                <w:strike w:val="0"/>
                <w:color w:val="000000"/>
                <w:sz w:val="22"/>
                <w:szCs w:val="22"/>
                <w:u w:val="none"/>
                <w:vertAlign w:val="superscript"/>
                <w:rtl w:val="0"/>
              </w:rPr>
              <w:t xml:space="preserve">nd</w:t>
            </w:r>
            <w:r w:rsidDel="00000000" w:rsidR="00000000" w:rsidRPr="00000000">
              <w:rPr>
                <w:rFonts w:ascii="Times New Roman" w:cs="Times New Roman" w:eastAsia="Times New Roman" w:hAnsi="Times New Roman"/>
                <w:b w:val="1"/>
                <w:i w:val="0"/>
                <w:smallCaps w:val="0"/>
                <w:strike w:val="0"/>
                <w:color w:val="000000"/>
                <w:sz w:val="22"/>
                <w:szCs w:val="22"/>
                <w:u w:val="none"/>
                <w:vertAlign w:val="baseline"/>
                <w:rtl w:val="0"/>
              </w:rPr>
              <w:t xml:space="preserve"> degree</w:t>
            </w:r>
          </w:p>
        </w:tc>
        <w:tc>
          <w:tcPr/>
          <w:p w:rsidR="00000000" w:rsidDel="00000000" w:rsidP="00000000" w:rsidRDefault="00000000" w:rsidRPr="00000000">
            <w:pPr>
              <w:keepNext w:val="0"/>
              <w:keepLines w:val="0"/>
              <w:widowControl w:val="0"/>
              <w:pBdr/>
              <w:spacing w:after="0" w:before="0" w:line="240" w:lineRule="auto"/>
              <w:ind w:left="0" w:right="0" w:firstLine="0"/>
              <w:contextualSpacing w:val="0"/>
              <w:jc w:val="left"/>
              <w:rPr>
                <w:rFonts w:ascii="Times New Roman" w:cs="Times New Roman" w:eastAsia="Times New Roman" w:hAnsi="Times New Roman"/>
                <w:b w:val="0"/>
                <w:i w:val="0"/>
                <w:smallCaps w:val="0"/>
                <w:strike w:val="0"/>
                <w:color w:val="000000"/>
                <w:sz w:val="22"/>
                <w:szCs w:val="22"/>
                <w:u w:val="none"/>
                <w:vertAlign w:val="baseline"/>
              </w:rPr>
            </w:pPr>
            <w:r w:rsidDel="00000000" w:rsidR="00000000" w:rsidRPr="00000000">
              <w:rPr>
                <w:rtl w:val="0"/>
              </w:rPr>
            </w:r>
          </w:p>
          <w:p w:rsidR="00000000" w:rsidDel="00000000" w:rsidP="00000000" w:rsidRDefault="00000000" w:rsidRPr="00000000">
            <w:pPr>
              <w:keepNext w:val="0"/>
              <w:keepLines w:val="0"/>
              <w:widowControl w:val="0"/>
              <w:pBdr/>
              <w:spacing w:after="0" w:before="0" w:line="240" w:lineRule="auto"/>
              <w:ind w:left="0" w:right="0" w:firstLine="0"/>
              <w:contextualSpacing w:val="0"/>
              <w:jc w:val="left"/>
              <w:rPr>
                <w:rFonts w:ascii="Times New Roman" w:cs="Times New Roman" w:eastAsia="Times New Roman" w:hAnsi="Times New Roman"/>
                <w:b w:val="0"/>
                <w:i w:val="0"/>
                <w:smallCaps w:val="0"/>
                <w:strike w:val="0"/>
                <w:color w:val="000000"/>
                <w:sz w:val="22"/>
                <w:szCs w:val="22"/>
                <w:u w:val="none"/>
                <w:vertAlign w:val="baseline"/>
              </w:rPr>
            </w:pPr>
            <w:r w:rsidDel="00000000" w:rsidR="00000000" w:rsidRPr="00000000">
              <w:rPr>
                <w:rtl w:val="0"/>
              </w:rPr>
            </w:r>
          </w:p>
          <w:p w:rsidR="00000000" w:rsidDel="00000000" w:rsidP="00000000" w:rsidRDefault="00000000" w:rsidRPr="00000000">
            <w:pPr>
              <w:keepNext w:val="0"/>
              <w:keepLines w:val="0"/>
              <w:widowControl w:val="0"/>
              <w:pBdr/>
              <w:spacing w:after="0" w:before="0" w:line="240" w:lineRule="auto"/>
              <w:ind w:left="0" w:right="0" w:firstLine="0"/>
              <w:contextualSpacing w:val="0"/>
              <w:jc w:val="left"/>
              <w:rPr>
                <w:rFonts w:ascii="Times New Roman" w:cs="Times New Roman" w:eastAsia="Times New Roman" w:hAnsi="Times New Roman"/>
                <w:b w:val="0"/>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Public Health</w:t>
            </w:r>
          </w:p>
          <w:p w:rsidR="00000000" w:rsidDel="00000000" w:rsidP="00000000" w:rsidRDefault="00000000" w:rsidRPr="00000000">
            <w:pPr>
              <w:keepNext w:val="0"/>
              <w:keepLines w:val="0"/>
              <w:widowControl w:val="0"/>
              <w:pBdr/>
              <w:spacing w:after="0" w:before="0" w:line="240" w:lineRule="auto"/>
              <w:ind w:left="0" w:right="0" w:firstLine="0"/>
              <w:contextualSpacing w:val="0"/>
              <w:jc w:val="left"/>
              <w:rPr>
                <w:rFonts w:ascii="Times New Roman" w:cs="Times New Roman" w:eastAsia="Times New Roman" w:hAnsi="Times New Roman"/>
                <w:b w:val="0"/>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(MPH, MSc, MHA) </w:t>
            </w:r>
            <w:r w:rsidDel="00000000" w:rsidR="00000000" w:rsidRPr="00000000">
              <mc:AlternateContent>
                <mc:Choice Requires="wps">
                  <w:drawing>
                    <wp:anchor allowOverlap="1" behindDoc="0" distB="0" distT="0" distL="0" distR="0" hidden="0" layoutInCell="1" locked="0" relativeHeight="0" simplePos="0">
                      <wp:simplePos x="0" y="0"/>
                      <wp:positionH relativeFrom="margin">
                        <wp:posOffset>932814</wp:posOffset>
                      </wp:positionH>
                      <wp:positionV relativeFrom="paragraph">
                        <wp:posOffset>220345</wp:posOffset>
                      </wp:positionV>
                      <wp:extent cx="227330" cy="1236980"/>
                      <wp:effectExtent b="0" l="279400" r="267970" t="0"/>
                      <wp:wrapNone/>
                      <wp:docPr id="1044" name=""/>
                      <a:graphic>
                        <a:graphicData uri="http://schemas.microsoft.com/office/word/2010/wordprocessingShape">
                          <wps:wsp>
                            <wps:cNvSpPr/>
                            <wps:spPr>
                              <a:xfrm rot="19413226">
                                <a:off x="0" y="0"/>
                                <a:ext cx="227330" cy="1236980"/>
                              </a:xfrm>
                              <a:prstGeom prst="upArrow">
                                <a:avLst>
                                  <a:gd fmla="val 50000" name="adj1"/>
                                  <a:gd fmla="val 57562" name="adj2"/>
                                </a:avLst>
                              </a:prstGeom>
                              <a:solidFill>
                                <a:srgbClr val="4472C4"/>
                              </a:solidFill>
                              <a:ln cap="flat" cmpd="sng" w="12700">
                                <a:solidFill>
                                  <a:srgbClr val="2F528F"/>
                                </a:solidFill>
                                <a:prstDash val="solid"/>
                                <a:miter/>
                                <a:headEnd len="med" w="med" type="none"/>
                                <a:tailEnd len="med" w="med" type="none"/>
                              </a:ln>
                            </wps:spPr>
                            <wps:bodyPr>
                              <a:prstTxWarp prst="textNoShape"/>
                            </wps:bodyPr>
                          </wps:wsp>
                        </a:graphicData>
                      </a:graphic>
                    </wp:anchor>
                  </w:drawing>
                </mc:Choice>
                <mc:Fallback>
                  <w:drawing>
                    <wp:anchor allowOverlap="1" behindDoc="0" distB="0" distT="0" distL="0" distR="0" hidden="0" layoutInCell="1" locked="0" relativeHeight="0" simplePos="0">
                      <wp:simplePos x="0" y="0"/>
                      <wp:positionH relativeFrom="margin">
                        <wp:posOffset>932814</wp:posOffset>
                      </wp:positionH>
                      <wp:positionV relativeFrom="paragraph">
                        <wp:posOffset>220345</wp:posOffset>
                      </wp:positionV>
                      <wp:extent cx="774700" cy="1236980"/>
                      <wp:effectExtent b="109144" l="291665" r="291665" t="109144"/>
                      <wp:wrapNone/>
                      <wp:docPr id="1044" name="image17.png"/>
                      <a:graphic>
                        <a:graphicData uri="http://schemas.openxmlformats.org/drawingml/2006/picture">
                          <pic:pic>
                            <pic:nvPicPr>
                              <pic:cNvPr id="0" name="image17.png"/>
                              <pic:cNvPicPr preferRelativeResize="0"/>
                            </pic:nvPicPr>
                            <pic:blipFill>
                              <a:blip r:embed="rId11"/>
                              <a:srcRect b="0" l="0" r="0" t="0"/>
                              <a:stretch>
                                <a:fillRect/>
                              </a:stretch>
                            </pic:blipFill>
                            <pic:spPr>
                              <a:xfrm rot="19413226">
                                <a:off x="0" y="0"/>
                                <a:ext cx="774700" cy="1236980"/>
                              </a:xfrm>
                              <a:prstGeom prst="rect"/>
                              <a:ln/>
                            </pic:spPr>
                          </pic:pic>
                        </a:graphicData>
                      </a:graphic>
                    </wp:anchor>
                  </w:drawing>
                </mc:Fallback>
              </mc:AlternateContent>
            </w:r>
          </w:p>
        </w:tc>
        <w:tc>
          <w:tcPr/>
          <w:p w:rsidR="00000000" w:rsidDel="00000000" w:rsidP="00000000" w:rsidRDefault="00000000" w:rsidRPr="00000000">
            <w:pPr>
              <w:keepNext w:val="0"/>
              <w:keepLines w:val="0"/>
              <w:widowControl w:val="0"/>
              <w:pBdr/>
              <w:spacing w:after="0" w:before="0" w:line="240" w:lineRule="auto"/>
              <w:ind w:left="0" w:right="0" w:firstLine="0"/>
              <w:contextualSpacing w:val="0"/>
              <w:jc w:val="center"/>
              <w:rPr>
                <w:rFonts w:ascii="Times New Roman" w:cs="Times New Roman" w:eastAsia="Times New Roman" w:hAnsi="Times New Roman"/>
                <w:b w:val="0"/>
                <w:i w:val="0"/>
                <w:smallCaps w:val="0"/>
                <w:strike w:val="0"/>
                <w:color w:val="000000"/>
                <w:sz w:val="22"/>
                <w:szCs w:val="22"/>
                <w:u w:val="none"/>
                <w:vertAlign w:val="baseline"/>
              </w:rPr>
            </w:pPr>
            <w:r w:rsidDel="00000000" w:rsidR="00000000" w:rsidRPr="00000000">
              <w:rPr>
                <w:rtl w:val="0"/>
              </w:rPr>
            </w:r>
            <w:r w:rsidDel="00000000" w:rsidR="00000000" w:rsidRPr="00000000">
              <mc:AlternateContent>
                <mc:Choice Requires="wps">
                  <w:drawing>
                    <wp:anchor allowOverlap="1" behindDoc="0" distB="0" distT="0" distL="0" distR="0" hidden="0" layoutInCell="1" locked="0" relativeHeight="0" simplePos="0">
                      <wp:simplePos x="0" y="0"/>
                      <wp:positionH relativeFrom="margin">
                        <wp:posOffset>309245</wp:posOffset>
                      </wp:positionH>
                      <wp:positionV relativeFrom="paragraph">
                        <wp:posOffset>-200659</wp:posOffset>
                      </wp:positionV>
                      <wp:extent cx="90804" cy="344170"/>
                      <wp:effectExtent b="0" l="12700" r="10795" t="12700"/>
                      <wp:wrapNone/>
                      <wp:docPr id="1045" name=""/>
                      <a:graphic>
                        <a:graphicData uri="http://schemas.microsoft.com/office/word/2010/wordprocessingShape">
                          <wps:wsp>
                            <wps:cNvSpPr/>
                            <wps:spPr>
                              <a:xfrm>
                                <a:off x="0" y="0"/>
                                <a:ext cx="90804" cy="344170"/>
                              </a:xfrm>
                              <a:prstGeom prst="upArrow">
                                <a:avLst>
                                  <a:gd fmla="val 50000" name="adj1"/>
                                  <a:gd fmla="val 49992" name="adj2"/>
                                </a:avLst>
                              </a:prstGeom>
                              <a:solidFill>
                                <a:srgbClr val="4472C4"/>
                              </a:solidFill>
                              <a:ln cap="flat" cmpd="sng" w="12700">
                                <a:solidFill>
                                  <a:srgbClr val="2F528F"/>
                                </a:solidFill>
                                <a:prstDash val="solid"/>
                                <a:miter/>
                                <a:headEnd len="med" w="med" type="none"/>
                                <a:tailEnd len="med" w="med" type="none"/>
                              </a:ln>
                            </wps:spPr>
                            <wps:bodyPr>
                              <a:prstTxWarp prst="textNoShape"/>
                            </wps:bodyPr>
                          </wps:wsp>
                        </a:graphicData>
                      </a:graphic>
                    </wp:anchor>
                  </w:drawing>
                </mc:Choice>
                <mc:Fallback>
                  <w:drawing>
                    <wp:anchor allowOverlap="1" behindDoc="0" distB="0" distT="0" distL="0" distR="0" hidden="0" layoutInCell="1" locked="0" relativeHeight="0" simplePos="0">
                      <wp:simplePos x="0" y="0"/>
                      <wp:positionH relativeFrom="margin">
                        <wp:posOffset>309245</wp:posOffset>
                      </wp:positionH>
                      <wp:positionV relativeFrom="paragraph">
                        <wp:posOffset>-200659</wp:posOffset>
                      </wp:positionV>
                      <wp:extent cx="114299" cy="356870"/>
                      <wp:effectExtent b="0" l="0" r="0" t="0"/>
                      <wp:wrapNone/>
                      <wp:docPr id="1045" name="image18.png"/>
                      <a:graphic>
                        <a:graphicData uri="http://schemas.openxmlformats.org/drawingml/2006/picture">
                          <pic:pic>
                            <pic:nvPicPr>
                              <pic:cNvPr id="0" name="image18.png"/>
                              <pic:cNvPicPr preferRelativeResize="0"/>
                            </pic:nvPicPr>
                            <pic:blipFill>
                              <a:blip r:embed="rId12"/>
                              <a:srcRect b="0" l="0" r="0" t="0"/>
                              <a:stretch>
                                <a:fillRect/>
                              </a:stretch>
                            </pic:blipFill>
                            <pic:spPr>
                              <a:xfrm>
                                <a:off x="0" y="0"/>
                                <a:ext cx="114299" cy="356870"/>
                              </a:xfrm>
                              <a:prstGeom prst="rect"/>
                              <a:ln/>
                            </pic:spPr>
                          </pic:pic>
                        </a:graphicData>
                      </a:graphic>
                    </wp:anchor>
                  </w:drawing>
                </mc:Fallback>
              </mc:AlternateContent>
            </w:r>
          </w:p>
          <w:p w:rsidR="00000000" w:rsidDel="00000000" w:rsidP="00000000" w:rsidRDefault="00000000" w:rsidRPr="00000000">
            <w:pPr>
              <w:keepNext w:val="0"/>
              <w:keepLines w:val="0"/>
              <w:widowControl w:val="0"/>
              <w:pBdr/>
              <w:spacing w:after="0" w:before="0" w:line="240" w:lineRule="auto"/>
              <w:ind w:left="0" w:right="0" w:firstLine="0"/>
              <w:contextualSpacing w:val="0"/>
              <w:jc w:val="center"/>
              <w:rPr>
                <w:rFonts w:ascii="Times New Roman" w:cs="Times New Roman" w:eastAsia="Times New Roman" w:hAnsi="Times New Roman"/>
                <w:b w:val="0"/>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MSc in Biomedical sciences (Anatomy, Biochemistry, Physiology, Microbiology Etc…)</w:t>
            </w:r>
            <w:r w:rsidDel="00000000" w:rsidR="00000000" w:rsidRPr="00000000">
              <mc:AlternateContent>
                <mc:Choice Requires="wps">
                  <w:drawing>
                    <wp:anchor allowOverlap="1" behindDoc="0" distB="0" distT="0" distL="0" distR="0" hidden="0" layoutInCell="1" locked="0" relativeHeight="0" simplePos="0">
                      <wp:simplePos x="0" y="0"/>
                      <wp:positionH relativeFrom="margin">
                        <wp:posOffset>173990</wp:posOffset>
                      </wp:positionH>
                      <wp:positionV relativeFrom="paragraph">
                        <wp:posOffset>1229360</wp:posOffset>
                      </wp:positionV>
                      <wp:extent cx="226060" cy="409574"/>
                      <wp:effectExtent b="0" l="12700" r="15240" t="12700"/>
                      <wp:wrapNone/>
                      <wp:docPr id="1042" name=""/>
                      <a:graphic>
                        <a:graphicData uri="http://schemas.microsoft.com/office/word/2010/wordprocessingShape">
                          <wps:wsp>
                            <wps:cNvSpPr/>
                            <wps:spPr>
                              <a:xfrm>
                                <a:off x="0" y="0"/>
                                <a:ext cx="226060" cy="409574"/>
                              </a:xfrm>
                              <a:prstGeom prst="upArrow">
                                <a:avLst>
                                  <a:gd fmla="val 50000" name="adj1"/>
                                  <a:gd fmla="val 50001" name="adj2"/>
                                </a:avLst>
                              </a:prstGeom>
                              <a:solidFill>
                                <a:srgbClr val="4472C4"/>
                              </a:solidFill>
                              <a:ln cap="flat" cmpd="sng" w="12700">
                                <a:solidFill>
                                  <a:srgbClr val="2F528F"/>
                                </a:solidFill>
                                <a:prstDash val="solid"/>
                                <a:miter/>
                                <a:headEnd len="med" w="med" type="none"/>
                                <a:tailEnd len="med" w="med" type="none"/>
                              </a:ln>
                            </wps:spPr>
                            <wps:bodyPr>
                              <a:prstTxWarp prst="textNoShape"/>
                            </wps:bodyPr>
                          </wps:wsp>
                        </a:graphicData>
                      </a:graphic>
                    </wp:anchor>
                  </w:drawing>
                </mc:Choice>
                <mc:Fallback>
                  <w:drawing>
                    <wp:anchor allowOverlap="1" behindDoc="0" distB="0" distT="0" distL="0" distR="0" hidden="0" layoutInCell="1" locked="0" relativeHeight="0" simplePos="0">
                      <wp:simplePos x="0" y="0"/>
                      <wp:positionH relativeFrom="margin">
                        <wp:posOffset>173990</wp:posOffset>
                      </wp:positionH>
                      <wp:positionV relativeFrom="paragraph">
                        <wp:posOffset>1229360</wp:posOffset>
                      </wp:positionV>
                      <wp:extent cx="254000" cy="422274"/>
                      <wp:effectExtent b="0" l="0" r="0" t="0"/>
                      <wp:wrapNone/>
                      <wp:docPr id="1042" name="image13.png"/>
                      <a:graphic>
                        <a:graphicData uri="http://schemas.openxmlformats.org/drawingml/2006/picture">
                          <pic:pic>
                            <pic:nvPicPr>
                              <pic:cNvPr id="0" name="image13.png"/>
                              <pic:cNvPicPr preferRelativeResize="0"/>
                            </pic:nvPicPr>
                            <pic:blipFill>
                              <a:blip r:embed="rId13"/>
                              <a:srcRect b="0" l="0" r="0" t="0"/>
                              <a:stretch>
                                <a:fillRect/>
                              </a:stretch>
                            </pic:blipFill>
                            <pic:spPr>
                              <a:xfrm>
                                <a:off x="0" y="0"/>
                                <a:ext cx="254000" cy="422274"/>
                              </a:xfrm>
                              <a:prstGeom prst="rect"/>
                              <a:ln/>
                            </pic:spPr>
                          </pic:pic>
                        </a:graphicData>
                      </a:graphic>
                    </wp:anchor>
                  </w:drawing>
                </mc:Fallback>
              </mc:AlternateContent>
            </w:r>
          </w:p>
        </w:tc>
        <w:tc>
          <w:tcPr/>
          <w:p w:rsidR="00000000" w:rsidDel="00000000" w:rsidP="00000000" w:rsidRDefault="00000000" w:rsidRPr="00000000">
            <w:pPr>
              <w:keepNext w:val="0"/>
              <w:keepLines w:val="0"/>
              <w:widowControl w:val="0"/>
              <w:pBdr/>
              <w:spacing w:after="0" w:before="0" w:line="240" w:lineRule="auto"/>
              <w:ind w:left="0" w:right="0" w:firstLine="0"/>
              <w:contextualSpacing w:val="0"/>
              <w:jc w:val="center"/>
              <w:rPr>
                <w:rFonts w:ascii="Times New Roman" w:cs="Times New Roman" w:eastAsia="Times New Roman" w:hAnsi="Times New Roman"/>
                <w:b w:val="0"/>
                <w:i w:val="0"/>
                <w:smallCaps w:val="0"/>
                <w:strike w:val="0"/>
                <w:color w:val="000000"/>
                <w:sz w:val="22"/>
                <w:szCs w:val="22"/>
                <w:u w:val="none"/>
                <w:vertAlign w:val="baseline"/>
              </w:rPr>
            </w:pPr>
            <w:r w:rsidDel="00000000" w:rsidR="00000000" w:rsidRPr="00000000">
              <w:rPr>
                <w:rtl w:val="0"/>
              </w:rPr>
            </w:r>
            <w:r w:rsidDel="00000000" w:rsidR="00000000" w:rsidRPr="00000000">
              <mc:AlternateContent>
                <mc:Choice Requires="wps">
                  <w:drawing>
                    <wp:anchor allowOverlap="1" behindDoc="0" distB="0" distT="0" distL="0" distR="0" hidden="0" layoutInCell="1" locked="0" relativeHeight="0" simplePos="0">
                      <wp:simplePos x="0" y="0"/>
                      <wp:positionH relativeFrom="margin">
                        <wp:posOffset>-353694</wp:posOffset>
                      </wp:positionH>
                      <wp:positionV relativeFrom="paragraph">
                        <wp:posOffset>-13969</wp:posOffset>
                      </wp:positionV>
                      <wp:extent cx="633095" cy="81915"/>
                      <wp:effectExtent b="210184" l="0" r="0" t="266700"/>
                      <wp:wrapNone/>
                      <wp:docPr id="1041" name=""/>
                      <a:graphic>
                        <a:graphicData uri="http://schemas.microsoft.com/office/word/2010/wordprocessingShape">
                          <wps:wsp>
                            <wps:cNvSpPr/>
                            <wps:spPr>
                              <a:xfrm rot="18381346">
                                <a:off x="0" y="0"/>
                                <a:ext cx="633095" cy="81915"/>
                              </a:xfrm>
                              <a:prstGeom prst="upArrow">
                                <a:avLst>
                                  <a:gd fmla="val 50000" name="adj1"/>
                                  <a:gd fmla="val 6481" name="adj2"/>
                                </a:avLst>
                              </a:prstGeom>
                              <a:solidFill>
                                <a:srgbClr val="4472C4"/>
                              </a:solidFill>
                              <a:ln cap="flat" cmpd="sng" w="12700">
                                <a:solidFill>
                                  <a:srgbClr val="2F528F"/>
                                </a:solidFill>
                                <a:prstDash val="solid"/>
                                <a:miter/>
                                <a:headEnd len="med" w="med" type="none"/>
                                <a:tailEnd len="med" w="med" type="none"/>
                              </a:ln>
                            </wps:spPr>
                            <wps:bodyPr>
                              <a:prstTxWarp prst="textNoShape"/>
                            </wps:bodyPr>
                          </wps:wsp>
                        </a:graphicData>
                      </a:graphic>
                    </wp:anchor>
                  </w:drawing>
                </mc:Choice>
                <mc:Fallback>
                  <w:drawing>
                    <wp:anchor allowOverlap="1" behindDoc="0" distB="0" distT="0" distL="0" distR="0" hidden="0" layoutInCell="1" locked="0" relativeHeight="0" simplePos="0">
                      <wp:simplePos x="0" y="0"/>
                      <wp:positionH relativeFrom="margin">
                        <wp:posOffset>-353694</wp:posOffset>
                      </wp:positionH>
                      <wp:positionV relativeFrom="paragraph">
                        <wp:posOffset>-13969</wp:posOffset>
                      </wp:positionV>
                      <wp:extent cx="633095" cy="558799"/>
                      <wp:effectExtent b="141159" l="96115" r="96115" t="141159"/>
                      <wp:wrapNone/>
                      <wp:docPr id="1041" name="image11.png"/>
                      <a:graphic>
                        <a:graphicData uri="http://schemas.openxmlformats.org/drawingml/2006/picture">
                          <pic:pic>
                            <pic:nvPicPr>
                              <pic:cNvPr id="0" name="image11.png"/>
                              <pic:cNvPicPr preferRelativeResize="0"/>
                            </pic:nvPicPr>
                            <pic:blipFill>
                              <a:blip r:embed="rId14"/>
                              <a:srcRect b="0" l="0" r="0" t="0"/>
                              <a:stretch>
                                <a:fillRect/>
                              </a:stretch>
                            </pic:blipFill>
                            <pic:spPr>
                              <a:xfrm rot="18381346">
                                <a:off x="0" y="0"/>
                                <a:ext cx="633095" cy="558799"/>
                              </a:xfrm>
                              <a:prstGeom prst="rect"/>
                              <a:ln/>
                            </pic:spPr>
                          </pic:pic>
                        </a:graphicData>
                      </a:graphic>
                    </wp:anchor>
                  </w:drawing>
                </mc:Fallback>
              </mc:AlternateContent>
            </w:r>
          </w:p>
          <w:p w:rsidR="00000000" w:rsidDel="00000000" w:rsidP="00000000" w:rsidRDefault="00000000" w:rsidRPr="00000000">
            <w:pPr>
              <w:keepNext w:val="0"/>
              <w:keepLines w:val="0"/>
              <w:widowControl w:val="0"/>
              <w:pBdr/>
              <w:spacing w:after="0" w:before="0" w:line="240" w:lineRule="auto"/>
              <w:ind w:left="0" w:right="0" w:firstLine="0"/>
              <w:contextualSpacing w:val="0"/>
              <w:jc w:val="center"/>
              <w:rPr>
                <w:rFonts w:ascii="Times New Roman" w:cs="Times New Roman" w:eastAsia="Times New Roman" w:hAnsi="Times New Roman"/>
                <w:b w:val="0"/>
                <w:i w:val="0"/>
                <w:smallCaps w:val="0"/>
                <w:strike w:val="0"/>
                <w:color w:val="000000"/>
                <w:sz w:val="22"/>
                <w:szCs w:val="22"/>
                <w:u w:val="none"/>
                <w:vertAlign w:val="baseline"/>
              </w:rPr>
            </w:pPr>
            <w:r w:rsidDel="00000000" w:rsidR="00000000" w:rsidRPr="00000000">
              <w:rPr>
                <w:rtl w:val="0"/>
              </w:rPr>
            </w:r>
          </w:p>
          <w:p w:rsidR="00000000" w:rsidDel="00000000" w:rsidP="00000000" w:rsidRDefault="00000000" w:rsidRPr="00000000">
            <w:pPr>
              <w:keepNext w:val="0"/>
              <w:keepLines w:val="0"/>
              <w:widowControl w:val="0"/>
              <w:pBdr/>
              <w:spacing w:after="0" w:before="0" w:line="240" w:lineRule="auto"/>
              <w:ind w:left="0" w:right="0" w:firstLine="0"/>
              <w:contextualSpacing w:val="0"/>
              <w:jc w:val="center"/>
              <w:rPr>
                <w:rFonts w:ascii="Times New Roman" w:cs="Times New Roman" w:eastAsia="Times New Roman" w:hAnsi="Times New Roman"/>
                <w:b w:val="0"/>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DFH (Doctor of Family Health)</w:t>
            </w:r>
          </w:p>
          <w:p w:rsidR="00000000" w:rsidDel="00000000" w:rsidP="00000000" w:rsidRDefault="00000000" w:rsidRPr="00000000">
            <w:pPr>
              <w:keepNext w:val="0"/>
              <w:keepLines w:val="0"/>
              <w:widowControl w:val="0"/>
              <w:pBdr/>
              <w:spacing w:after="0" w:before="0" w:line="240" w:lineRule="auto"/>
              <w:ind w:left="0" w:right="0" w:firstLine="0"/>
              <w:contextualSpacing w:val="0"/>
              <w:jc w:val="center"/>
              <w:rPr>
                <w:rFonts w:ascii="Times New Roman" w:cs="Times New Roman" w:eastAsia="Times New Roman" w:hAnsi="Times New Roman"/>
                <w:b w:val="0"/>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MSc (IESO, ICCPO,  IPCHO) </w:t>
            </w:r>
            <w:r w:rsidDel="00000000" w:rsidR="00000000" w:rsidRPr="00000000">
              <mc:AlternateContent>
                <mc:Choice Requires="wps">
                  <w:drawing>
                    <wp:anchor allowOverlap="1" behindDoc="0" distB="0" distT="0" distL="0" distR="0" hidden="0" layoutInCell="1" locked="0" relativeHeight="0" simplePos="0">
                      <wp:simplePos x="0" y="0"/>
                      <wp:positionH relativeFrom="margin">
                        <wp:posOffset>-154939</wp:posOffset>
                      </wp:positionH>
                      <wp:positionV relativeFrom="paragraph">
                        <wp:posOffset>292735</wp:posOffset>
                      </wp:positionV>
                      <wp:extent cx="268605" cy="1087120"/>
                      <wp:effectExtent b="0" l="292100" r="226695" t="0"/>
                      <wp:wrapNone/>
                      <wp:docPr id="1046" name=""/>
                      <a:graphic>
                        <a:graphicData uri="http://schemas.microsoft.com/office/word/2010/wordprocessingShape">
                          <wps:wsp>
                            <wps:cNvSpPr/>
                            <wps:spPr>
                              <a:xfrm rot="2458130">
                                <a:off x="0" y="0"/>
                                <a:ext cx="268605" cy="1087120"/>
                              </a:xfrm>
                              <a:prstGeom prst="upArrow">
                                <a:avLst>
                                  <a:gd fmla="val 50000" name="adj1"/>
                                  <a:gd fmla="val 53851" name="adj2"/>
                                </a:avLst>
                              </a:prstGeom>
                              <a:solidFill>
                                <a:srgbClr val="4472C3"/>
                              </a:solidFill>
                              <a:ln cap="flat" cmpd="sng" w="12700">
                                <a:solidFill>
                                  <a:srgbClr val="1F3864"/>
                                </a:solidFill>
                                <a:prstDash val="solid"/>
                                <a:miter/>
                                <a:headEnd len="med" w="med" type="none"/>
                                <a:tailEnd len="med" w="med" type="none"/>
                              </a:ln>
                            </wps:spPr>
                            <wps:bodyPr>
                              <a:prstTxWarp prst="textNoShape"/>
                            </wps:bodyPr>
                          </wps:wsp>
                        </a:graphicData>
                      </a:graphic>
                    </wp:anchor>
                  </w:drawing>
                </mc:Choice>
                <mc:Fallback>
                  <w:drawing>
                    <wp:anchor allowOverlap="1" behindDoc="0" distB="0" distT="0" distL="0" distR="0" hidden="0" layoutInCell="1" locked="0" relativeHeight="0" simplePos="0">
                      <wp:simplePos x="0" y="0"/>
                      <wp:positionH relativeFrom="margin">
                        <wp:posOffset>-154939</wp:posOffset>
                      </wp:positionH>
                      <wp:positionV relativeFrom="paragraph">
                        <wp:posOffset>292735</wp:posOffset>
                      </wp:positionV>
                      <wp:extent cx="787400" cy="1087120"/>
                      <wp:effectExtent b="124992" l="259953" r="259953" t="124992"/>
                      <wp:wrapNone/>
                      <wp:docPr id="1046" name="image20.png"/>
                      <a:graphic>
                        <a:graphicData uri="http://schemas.openxmlformats.org/drawingml/2006/picture">
                          <pic:pic>
                            <pic:nvPicPr>
                              <pic:cNvPr id="0" name="image20.png"/>
                              <pic:cNvPicPr preferRelativeResize="0"/>
                            </pic:nvPicPr>
                            <pic:blipFill>
                              <a:blip r:embed="rId15"/>
                              <a:srcRect b="0" l="0" r="0" t="0"/>
                              <a:stretch>
                                <a:fillRect/>
                              </a:stretch>
                            </pic:blipFill>
                            <pic:spPr>
                              <a:xfrm rot="2458130">
                                <a:off x="0" y="0"/>
                                <a:ext cx="787400" cy="1087120"/>
                              </a:xfrm>
                              <a:prstGeom prst="rect"/>
                              <a:ln/>
                            </pic:spPr>
                          </pic:pic>
                        </a:graphicData>
                      </a:graphic>
                    </wp:anchor>
                  </w:drawing>
                </mc:Fallback>
              </mc:AlternateContent>
            </w:r>
          </w:p>
          <w:p w:rsidR="00000000" w:rsidDel="00000000" w:rsidP="00000000" w:rsidRDefault="00000000" w:rsidRPr="00000000">
            <w:pPr>
              <w:keepNext w:val="0"/>
              <w:keepLines w:val="0"/>
              <w:widowControl w:val="0"/>
              <w:pBdr/>
              <w:spacing w:after="0" w:before="0" w:line="240" w:lineRule="auto"/>
              <w:ind w:left="0" w:right="0" w:firstLine="0"/>
              <w:contextualSpacing w:val="0"/>
              <w:jc w:val="center"/>
              <w:rPr>
                <w:rFonts w:ascii="Times New Roman" w:cs="Times New Roman" w:eastAsia="Times New Roman" w:hAnsi="Times New Roman"/>
                <w:b w:val="0"/>
                <w:i w:val="0"/>
                <w:smallCaps w:val="0"/>
                <w:strike w:val="0"/>
                <w:color w:val="000000"/>
                <w:sz w:val="22"/>
                <w:szCs w:val="22"/>
                <w:u w:val="none"/>
                <w:vertAlign w:val="baseline"/>
              </w:rPr>
            </w:pPr>
            <w:r w:rsidDel="00000000" w:rsidR="00000000" w:rsidRPr="00000000">
              <w:rPr>
                <w:rtl w:val="0"/>
              </w:rPr>
            </w:r>
          </w:p>
        </w:tc>
        <w:tc>
          <w:tcPr/>
          <w:p w:rsidR="00000000" w:rsidDel="00000000" w:rsidP="00000000" w:rsidRDefault="00000000" w:rsidRPr="00000000">
            <w:pPr>
              <w:keepNext w:val="0"/>
              <w:keepLines w:val="0"/>
              <w:widowControl w:val="0"/>
              <w:pBdr/>
              <w:spacing w:after="0" w:before="0" w:line="240" w:lineRule="auto"/>
              <w:ind w:left="0" w:right="0" w:firstLine="0"/>
              <w:contextualSpacing w:val="0"/>
              <w:jc w:val="center"/>
              <w:rPr>
                <w:rFonts w:ascii="Times New Roman" w:cs="Times New Roman" w:eastAsia="Times New Roman" w:hAnsi="Times New Roman"/>
                <w:b w:val="0"/>
                <w:i w:val="0"/>
                <w:smallCaps w:val="0"/>
                <w:strike w:val="0"/>
                <w:color w:val="000000"/>
                <w:sz w:val="22"/>
                <w:szCs w:val="22"/>
                <w:u w:val="none"/>
                <w:vertAlign w:val="baseline"/>
              </w:rPr>
            </w:pPr>
            <w:r w:rsidDel="00000000" w:rsidR="00000000" w:rsidRPr="00000000">
              <w:rPr>
                <w:rtl w:val="0"/>
              </w:rPr>
            </w:r>
          </w:p>
          <w:p w:rsidR="00000000" w:rsidDel="00000000" w:rsidP="00000000" w:rsidRDefault="00000000" w:rsidRPr="00000000">
            <w:pPr>
              <w:keepNext w:val="0"/>
              <w:keepLines w:val="0"/>
              <w:widowControl w:val="0"/>
              <w:pBdr/>
              <w:spacing w:after="0" w:before="0" w:line="240" w:lineRule="auto"/>
              <w:ind w:left="0" w:right="0" w:firstLine="0"/>
              <w:contextualSpacing w:val="0"/>
              <w:jc w:val="center"/>
              <w:rPr>
                <w:rFonts w:ascii="Times New Roman" w:cs="Times New Roman" w:eastAsia="Times New Roman" w:hAnsi="Times New Roman"/>
                <w:b w:val="0"/>
                <w:i w:val="0"/>
                <w:smallCaps w:val="0"/>
                <w:strike w:val="0"/>
                <w:color w:val="000000"/>
                <w:sz w:val="22"/>
                <w:szCs w:val="22"/>
                <w:u w:val="none"/>
                <w:vertAlign w:val="baseline"/>
              </w:rPr>
            </w:pPr>
            <w:r w:rsidDel="00000000" w:rsidR="00000000" w:rsidRPr="00000000">
              <w:rPr>
                <w:rtl w:val="0"/>
              </w:rPr>
            </w:r>
          </w:p>
          <w:p w:rsidR="00000000" w:rsidDel="00000000" w:rsidP="00000000" w:rsidRDefault="00000000" w:rsidRPr="00000000">
            <w:pPr>
              <w:keepNext w:val="0"/>
              <w:keepLines w:val="0"/>
              <w:widowControl w:val="0"/>
              <w:pBdr/>
              <w:spacing w:after="0" w:before="0" w:line="240" w:lineRule="auto"/>
              <w:ind w:left="0" w:right="0" w:firstLine="0"/>
              <w:contextualSpacing w:val="0"/>
              <w:jc w:val="center"/>
              <w:rPr>
                <w:rFonts w:ascii="Times New Roman" w:cs="Times New Roman" w:eastAsia="Times New Roman" w:hAnsi="Times New Roman"/>
                <w:b w:val="0"/>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Specialization</w:t>
            </w:r>
            <w:r w:rsidDel="00000000" w:rsidR="00000000" w:rsidRPr="00000000">
              <mc:AlternateContent>
                <mc:Choice Requires="wps">
                  <w:drawing>
                    <wp:anchor allowOverlap="1" behindDoc="0" distB="0" distT="0" distL="0" distR="0" hidden="0" layoutInCell="1" locked="0" relativeHeight="0" simplePos="0">
                      <wp:simplePos x="0" y="0"/>
                      <wp:positionH relativeFrom="margin">
                        <wp:posOffset>347980</wp:posOffset>
                      </wp:positionH>
                      <wp:positionV relativeFrom="paragraph">
                        <wp:posOffset>271145</wp:posOffset>
                      </wp:positionV>
                      <wp:extent cx="117475" cy="1190625"/>
                      <wp:effectExtent b="3175" l="12700" r="9525" t="12700"/>
                      <wp:wrapNone/>
                      <wp:docPr id="1040" name=""/>
                      <a:graphic>
                        <a:graphicData uri="http://schemas.microsoft.com/office/word/2010/wordprocessingShape">
                          <wps:wsp>
                            <wps:cNvSpPr/>
                            <wps:spPr>
                              <a:xfrm>
                                <a:off x="0" y="0"/>
                                <a:ext cx="117475" cy="1190625"/>
                              </a:xfrm>
                              <a:prstGeom prst="upArrow">
                                <a:avLst>
                                  <a:gd fmla="val 50000" name="adj1"/>
                                  <a:gd fmla="val 65738" name="adj2"/>
                                </a:avLst>
                              </a:prstGeom>
                              <a:solidFill>
                                <a:srgbClr val="4472C4"/>
                              </a:solidFill>
                              <a:ln cap="flat" cmpd="sng" w="12700">
                                <a:solidFill>
                                  <a:srgbClr val="2F528F"/>
                                </a:solidFill>
                                <a:prstDash val="solid"/>
                                <a:miter/>
                                <a:headEnd len="med" w="med" type="none"/>
                                <a:tailEnd len="med" w="med" type="none"/>
                              </a:ln>
                            </wps:spPr>
                            <wps:bodyPr>
                              <a:prstTxWarp prst="textNoShape"/>
                            </wps:bodyPr>
                          </wps:wsp>
                        </a:graphicData>
                      </a:graphic>
                    </wp:anchor>
                  </w:drawing>
                </mc:Choice>
                <mc:Fallback>
                  <w:drawing>
                    <wp:anchor allowOverlap="1" behindDoc="0" distB="0" distT="0" distL="0" distR="0" hidden="0" layoutInCell="1" locked="0" relativeHeight="0" simplePos="0">
                      <wp:simplePos x="0" y="0"/>
                      <wp:positionH relativeFrom="margin">
                        <wp:posOffset>347980</wp:posOffset>
                      </wp:positionH>
                      <wp:positionV relativeFrom="paragraph">
                        <wp:posOffset>271145</wp:posOffset>
                      </wp:positionV>
                      <wp:extent cx="139700" cy="1206500"/>
                      <wp:effectExtent b="0" l="0" r="0" t="0"/>
                      <wp:wrapNone/>
                      <wp:docPr id="1040" name="image10.png"/>
                      <a:graphic>
                        <a:graphicData uri="http://schemas.openxmlformats.org/drawingml/2006/picture">
                          <pic:pic>
                            <pic:nvPicPr>
                              <pic:cNvPr id="0" name="image10.png"/>
                              <pic:cNvPicPr preferRelativeResize="0"/>
                            </pic:nvPicPr>
                            <pic:blipFill>
                              <a:blip r:embed="rId16"/>
                              <a:srcRect b="0" l="0" r="0" t="0"/>
                              <a:stretch>
                                <a:fillRect/>
                              </a:stretch>
                            </pic:blipFill>
                            <pic:spPr>
                              <a:xfrm>
                                <a:off x="0" y="0"/>
                                <a:ext cx="139700" cy="1206500"/>
                              </a:xfrm>
                              <a:prstGeom prst="rect"/>
                              <a:ln/>
                            </pic:spPr>
                          </pic:pic>
                        </a:graphicData>
                      </a:graphic>
                    </wp:anchor>
                  </w:drawing>
                </mc:Fallback>
              </mc:AlternateContent>
            </w:r>
            <w:r w:rsidDel="00000000" w:rsidR="00000000" w:rsidRPr="00000000">
              <mc:AlternateContent>
                <mc:Choice Requires="wps">
                  <w:drawing>
                    <wp:anchor allowOverlap="1" behindDoc="0" distB="0" distT="0" distL="0" distR="0" hidden="0" layoutInCell="1" locked="0" relativeHeight="0" simplePos="0">
                      <wp:simplePos x="0" y="0"/>
                      <wp:positionH relativeFrom="margin">
                        <wp:posOffset>-186054</wp:posOffset>
                      </wp:positionH>
                      <wp:positionV relativeFrom="paragraph">
                        <wp:posOffset>161290</wp:posOffset>
                      </wp:positionV>
                      <wp:extent cx="309245" cy="45085"/>
                      <wp:effectExtent b="132715" l="0" r="0" t="165100"/>
                      <wp:wrapNone/>
                      <wp:docPr id="1047" name=""/>
                      <a:graphic>
                        <a:graphicData uri="http://schemas.microsoft.com/office/word/2010/wordprocessingShape">
                          <wps:wsp>
                            <wps:cNvSpPr/>
                            <wps:spPr>
                              <a:xfrm rot="4152523">
                                <a:off x="0" y="0"/>
                                <a:ext cx="309245" cy="45085"/>
                              </a:xfrm>
                              <a:prstGeom prst="upArrow">
                                <a:avLst>
                                  <a:gd fmla="val 50000" name="adj1"/>
                                  <a:gd fmla="val 7380" name="adj2"/>
                                </a:avLst>
                              </a:prstGeom>
                              <a:solidFill>
                                <a:srgbClr val="4472C4"/>
                              </a:solidFill>
                              <a:ln cap="flat" cmpd="sng" w="12700">
                                <a:solidFill>
                                  <a:srgbClr val="2F528F"/>
                                </a:solidFill>
                                <a:prstDash val="solid"/>
                                <a:miter/>
                                <a:headEnd len="med" w="med" type="none"/>
                                <a:tailEnd len="med" w="med" type="none"/>
                              </a:ln>
                            </wps:spPr>
                            <wps:bodyPr>
                              <a:prstTxWarp prst="textNoShape"/>
                            </wps:bodyPr>
                          </wps:wsp>
                        </a:graphicData>
                      </a:graphic>
                    </wp:anchor>
                  </w:drawing>
                </mc:Choice>
                <mc:Fallback>
                  <w:drawing>
                    <wp:anchor allowOverlap="1" behindDoc="0" distB="0" distT="0" distL="0" distR="0" hidden="0" layoutInCell="1" locked="0" relativeHeight="0" simplePos="0">
                      <wp:simplePos x="0" y="0"/>
                      <wp:positionH relativeFrom="margin">
                        <wp:posOffset>-186054</wp:posOffset>
                      </wp:positionH>
                      <wp:positionV relativeFrom="paragraph">
                        <wp:posOffset>161290</wp:posOffset>
                      </wp:positionV>
                      <wp:extent cx="309245" cy="342900"/>
                      <wp:effectExtent b="33962" l="60548" r="60548" t="33962"/>
                      <wp:wrapNone/>
                      <wp:docPr id="1047" name="image22.png"/>
                      <a:graphic>
                        <a:graphicData uri="http://schemas.openxmlformats.org/drawingml/2006/picture">
                          <pic:pic>
                            <pic:nvPicPr>
                              <pic:cNvPr id="0" name="image22.png"/>
                              <pic:cNvPicPr preferRelativeResize="0"/>
                            </pic:nvPicPr>
                            <pic:blipFill>
                              <a:blip r:embed="rId17"/>
                              <a:srcRect b="0" l="0" r="0" t="0"/>
                              <a:stretch>
                                <a:fillRect/>
                              </a:stretch>
                            </pic:blipFill>
                            <pic:spPr>
                              <a:xfrm rot="4152523">
                                <a:off x="0" y="0"/>
                                <a:ext cx="309245" cy="342900"/>
                              </a:xfrm>
                              <a:prstGeom prst="rect"/>
                              <a:ln/>
                            </pic:spPr>
                          </pic:pic>
                        </a:graphicData>
                      </a:graphic>
                    </wp:anchor>
                  </w:drawing>
                </mc:Fallback>
              </mc:AlternateContent>
            </w:r>
          </w:p>
        </w:tc>
      </w:tr>
      <w:tr>
        <w:trPr>
          <w:trHeight w:val="1660" w:hRule="atLeast"/>
        </w:trPr>
        <w:tc>
          <w:tcPr/>
          <w:p w:rsidR="00000000" w:rsidDel="00000000" w:rsidP="00000000" w:rsidRDefault="00000000" w:rsidRPr="00000000">
            <w:pPr>
              <w:keepNext w:val="0"/>
              <w:keepLines w:val="0"/>
              <w:widowControl w:val="0"/>
              <w:pBdr/>
              <w:spacing w:after="0" w:before="0" w:line="240" w:lineRule="auto"/>
              <w:ind w:left="0" w:right="0" w:firstLine="0"/>
              <w:contextualSpacing w:val="0"/>
              <w:jc w:val="left"/>
              <w:rPr>
                <w:rFonts w:ascii="Times New Roman" w:cs="Times New Roman" w:eastAsia="Times New Roman" w:hAnsi="Times New Roman"/>
                <w:b w:val="1"/>
                <w:i w:val="0"/>
                <w:smallCaps w:val="0"/>
                <w:strike w:val="0"/>
                <w:color w:val="000000"/>
                <w:sz w:val="22"/>
                <w:szCs w:val="22"/>
                <w:u w:val="none"/>
                <w:vertAlign w:val="baseline"/>
              </w:rPr>
            </w:pPr>
            <w:r w:rsidDel="00000000" w:rsidR="00000000" w:rsidRPr="00000000">
              <w:rPr>
                <w:rtl w:val="0"/>
              </w:rPr>
            </w:r>
          </w:p>
          <w:p w:rsidR="00000000" w:rsidDel="00000000" w:rsidP="00000000" w:rsidRDefault="00000000" w:rsidRPr="00000000">
            <w:pPr>
              <w:keepNext w:val="0"/>
              <w:keepLines w:val="0"/>
              <w:widowControl w:val="0"/>
              <w:pBdr/>
              <w:spacing w:after="0" w:before="0" w:line="240" w:lineRule="auto"/>
              <w:ind w:left="0" w:right="0" w:firstLine="0"/>
              <w:contextualSpacing w:val="0"/>
              <w:jc w:val="left"/>
              <w:rPr>
                <w:rFonts w:ascii="Times New Roman" w:cs="Times New Roman" w:eastAsia="Times New Roman" w:hAnsi="Times New Roman"/>
                <w:b w:val="1"/>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vertAlign w:val="baseline"/>
                <w:rtl w:val="0"/>
              </w:rPr>
              <w:t xml:space="preserve">1</w:t>
            </w:r>
            <w:r w:rsidDel="00000000" w:rsidR="00000000" w:rsidRPr="00000000">
              <w:rPr>
                <w:rFonts w:ascii="Times New Roman" w:cs="Times New Roman" w:eastAsia="Times New Roman" w:hAnsi="Times New Roman"/>
                <w:b w:val="1"/>
                <w:i w:val="0"/>
                <w:smallCaps w:val="0"/>
                <w:strike w:val="0"/>
                <w:color w:val="000000"/>
                <w:sz w:val="22"/>
                <w:szCs w:val="22"/>
                <w:u w:val="none"/>
                <w:vertAlign w:val="superscript"/>
                <w:rtl w:val="0"/>
              </w:rPr>
              <w:t xml:space="preserve">st</w:t>
            </w:r>
            <w:r w:rsidDel="00000000" w:rsidR="00000000" w:rsidRPr="00000000">
              <w:rPr>
                <w:rFonts w:ascii="Times New Roman" w:cs="Times New Roman" w:eastAsia="Times New Roman" w:hAnsi="Times New Roman"/>
                <w:b w:val="1"/>
                <w:i w:val="0"/>
                <w:smallCaps w:val="0"/>
                <w:strike w:val="0"/>
                <w:color w:val="000000"/>
                <w:sz w:val="22"/>
                <w:szCs w:val="22"/>
                <w:u w:val="none"/>
                <w:vertAlign w:val="baseline"/>
                <w:rtl w:val="0"/>
              </w:rPr>
              <w:t xml:space="preserve"> degree</w:t>
            </w:r>
          </w:p>
        </w:tc>
        <w:tc>
          <w:tcPr>
            <w:gridSpan w:val="3"/>
          </w:tcPr>
          <w:p w:rsidR="00000000" w:rsidDel="00000000" w:rsidP="00000000" w:rsidRDefault="00000000" w:rsidRPr="00000000">
            <w:pPr>
              <w:keepNext w:val="0"/>
              <w:keepLines w:val="0"/>
              <w:widowControl w:val="0"/>
              <w:pBdr/>
              <w:spacing w:after="0" w:before="0" w:line="240" w:lineRule="auto"/>
              <w:ind w:left="0" w:right="0" w:firstLine="0"/>
              <w:contextualSpacing w:val="0"/>
              <w:jc w:val="center"/>
              <w:rPr>
                <w:rFonts w:ascii="Times New Roman" w:cs="Times New Roman" w:eastAsia="Times New Roman" w:hAnsi="Times New Roman"/>
                <w:b w:val="0"/>
                <w:i w:val="0"/>
                <w:smallCaps w:val="0"/>
                <w:strike w:val="0"/>
                <w:color w:val="000000"/>
                <w:sz w:val="22"/>
                <w:szCs w:val="22"/>
                <w:u w:val="none"/>
                <w:vertAlign w:val="baseline"/>
              </w:rPr>
            </w:pPr>
            <w:r w:rsidDel="00000000" w:rsidR="00000000" w:rsidRPr="00000000">
              <w:rPr>
                <w:rtl w:val="0"/>
              </w:rPr>
            </w:r>
          </w:p>
          <w:p w:rsidR="00000000" w:rsidDel="00000000" w:rsidP="00000000" w:rsidRDefault="00000000" w:rsidRPr="00000000">
            <w:pPr>
              <w:keepNext w:val="0"/>
              <w:keepLines w:val="0"/>
              <w:widowControl w:val="0"/>
              <w:pBdr/>
              <w:spacing w:after="0" w:before="0" w:line="240" w:lineRule="auto"/>
              <w:ind w:left="0" w:right="0" w:firstLine="0"/>
              <w:contextualSpacing w:val="0"/>
              <w:jc w:val="center"/>
              <w:rPr>
                <w:rFonts w:ascii="Times New Roman" w:cs="Times New Roman" w:eastAsia="Times New Roman" w:hAnsi="Times New Roman"/>
                <w:b w:val="0"/>
                <w:i w:val="0"/>
                <w:smallCaps w:val="0"/>
                <w:strike w:val="0"/>
                <w:color w:val="000000"/>
                <w:sz w:val="22"/>
                <w:szCs w:val="22"/>
                <w:u w:val="none"/>
                <w:vertAlign w:val="baseline"/>
              </w:rPr>
            </w:pPr>
            <w:r w:rsidDel="00000000" w:rsidR="00000000" w:rsidRPr="00000000">
              <w:rPr>
                <w:rtl w:val="0"/>
              </w:rPr>
            </w:r>
          </w:p>
          <w:p w:rsidR="00000000" w:rsidDel="00000000" w:rsidP="00000000" w:rsidRDefault="00000000" w:rsidRPr="00000000">
            <w:pPr>
              <w:keepNext w:val="0"/>
              <w:keepLines w:val="0"/>
              <w:widowControl w:val="0"/>
              <w:pBdr/>
              <w:spacing w:after="0" w:before="0" w:line="240" w:lineRule="auto"/>
              <w:ind w:left="0" w:right="0" w:firstLine="0"/>
              <w:contextualSpacing w:val="0"/>
              <w:jc w:val="center"/>
              <w:rPr>
                <w:rFonts w:ascii="Times New Roman" w:cs="Times New Roman" w:eastAsia="Times New Roman" w:hAnsi="Times New Roman"/>
                <w:b w:val="0"/>
                <w:i w:val="0"/>
                <w:smallCaps w:val="0"/>
                <w:strike w:val="0"/>
                <w:color w:val="000000"/>
                <w:sz w:val="22"/>
                <w:szCs w:val="22"/>
                <w:u w:val="none"/>
                <w:vertAlign w:val="baseline"/>
              </w:rPr>
            </w:pPr>
            <w:r w:rsidDel="00000000" w:rsidR="00000000" w:rsidRPr="00000000">
              <w:rPr>
                <w:rtl w:val="0"/>
              </w:rPr>
            </w:r>
          </w:p>
          <w:p w:rsidR="00000000" w:rsidDel="00000000" w:rsidP="00000000" w:rsidRDefault="00000000" w:rsidRPr="00000000">
            <w:pPr>
              <w:keepNext w:val="0"/>
              <w:keepLines w:val="0"/>
              <w:widowControl w:val="0"/>
              <w:pBdr/>
              <w:spacing w:after="0" w:before="0" w:line="240" w:lineRule="auto"/>
              <w:ind w:left="0" w:right="0" w:firstLine="0"/>
              <w:contextualSpacing w:val="0"/>
              <w:jc w:val="center"/>
              <w:rPr>
                <w:rFonts w:ascii="Times New Roman" w:cs="Times New Roman" w:eastAsia="Times New Roman" w:hAnsi="Times New Roman"/>
                <w:b w:val="0"/>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Health officer</w:t>
            </w:r>
            <w:r w:rsidDel="00000000" w:rsidR="00000000" w:rsidRPr="00000000">
              <mc:AlternateContent>
                <mc:Choice Requires="wps">
                  <w:drawing>
                    <wp:anchor allowOverlap="1" behindDoc="0" distB="0" distT="0" distL="0" distR="0" hidden="0" layoutInCell="1" locked="0" relativeHeight="0" simplePos="0">
                      <wp:simplePos x="0" y="0"/>
                      <wp:positionH relativeFrom="margin">
                        <wp:posOffset>2294255</wp:posOffset>
                      </wp:positionH>
                      <wp:positionV relativeFrom="paragraph">
                        <wp:posOffset>6350</wp:posOffset>
                      </wp:positionV>
                      <wp:extent cx="1793239" cy="169545"/>
                      <wp:effectExtent b="8255" l="0" r="10160" t="12700"/>
                      <wp:wrapNone/>
                      <wp:docPr id="1039" name=""/>
                      <a:graphic>
                        <a:graphicData uri="http://schemas.microsoft.com/office/word/2010/wordprocessingShape">
                          <wps:wsp>
                            <wps:cNvSpPr/>
                            <wps:spPr>
                              <a:xfrm>
                                <a:off x="0" y="0"/>
                                <a:ext cx="1793239" cy="169545"/>
                              </a:xfrm>
                              <a:prstGeom prst="rightArrow">
                                <a:avLst>
                                  <a:gd fmla="val 50000" name="adj1"/>
                                  <a:gd fmla="val 62530" name="adj2"/>
                                </a:avLst>
                              </a:prstGeom>
                              <a:solidFill>
                                <a:srgbClr val="4472C4"/>
                              </a:solidFill>
                              <a:ln cap="flat" cmpd="sng" w="12700">
                                <a:solidFill>
                                  <a:srgbClr val="2F528F"/>
                                </a:solidFill>
                                <a:prstDash val="solid"/>
                                <a:miter/>
                                <a:headEnd len="med" w="med" type="none"/>
                                <a:tailEnd len="med" w="med" type="none"/>
                              </a:ln>
                            </wps:spPr>
                            <wps:bodyPr>
                              <a:prstTxWarp prst="textNoShape"/>
                            </wps:bodyPr>
                          </wps:wsp>
                        </a:graphicData>
                      </a:graphic>
                    </wp:anchor>
                  </w:drawing>
                </mc:Choice>
                <mc:Fallback>
                  <w:drawing>
                    <wp:anchor allowOverlap="1" behindDoc="0" distB="0" distT="0" distL="0" distR="0" hidden="0" layoutInCell="1" locked="0" relativeHeight="0" simplePos="0">
                      <wp:simplePos x="0" y="0"/>
                      <wp:positionH relativeFrom="margin">
                        <wp:posOffset>2294255</wp:posOffset>
                      </wp:positionH>
                      <wp:positionV relativeFrom="paragraph">
                        <wp:posOffset>6350</wp:posOffset>
                      </wp:positionV>
                      <wp:extent cx="1803399" cy="190500"/>
                      <wp:effectExtent b="0" l="0" r="0" t="0"/>
                      <wp:wrapNone/>
                      <wp:docPr id="1039" name="image9.png"/>
                      <a:graphic>
                        <a:graphicData uri="http://schemas.openxmlformats.org/drawingml/2006/picture">
                          <pic:pic>
                            <pic:nvPicPr>
                              <pic:cNvPr id="0" name="image9.png"/>
                              <pic:cNvPicPr preferRelativeResize="0"/>
                            </pic:nvPicPr>
                            <pic:blipFill>
                              <a:blip r:embed="rId18"/>
                              <a:srcRect b="0" l="0" r="0" t="0"/>
                              <a:stretch>
                                <a:fillRect/>
                              </a:stretch>
                            </pic:blipFill>
                            <pic:spPr>
                              <a:xfrm>
                                <a:off x="0" y="0"/>
                                <a:ext cx="1803399" cy="190500"/>
                              </a:xfrm>
                              <a:prstGeom prst="rect"/>
                              <a:ln/>
                            </pic:spPr>
                          </pic:pic>
                        </a:graphicData>
                      </a:graphic>
                    </wp:anchor>
                  </w:drawing>
                </mc:Fallback>
              </mc:AlternateContent>
            </w:r>
          </w:p>
        </w:tc>
        <w:tc>
          <w:tcPr/>
          <w:p w:rsidR="00000000" w:rsidDel="00000000" w:rsidP="00000000" w:rsidRDefault="00000000" w:rsidRPr="00000000">
            <w:pPr>
              <w:keepNext w:val="0"/>
              <w:keepLines w:val="0"/>
              <w:widowControl w:val="0"/>
              <w:pBdr/>
              <w:spacing w:after="0" w:before="0" w:line="240" w:lineRule="auto"/>
              <w:ind w:left="0" w:right="0" w:firstLine="0"/>
              <w:contextualSpacing w:val="0"/>
              <w:jc w:val="center"/>
              <w:rPr>
                <w:rFonts w:ascii="Times New Roman" w:cs="Times New Roman" w:eastAsia="Times New Roman" w:hAnsi="Times New Roman"/>
                <w:b w:val="0"/>
                <w:i w:val="0"/>
                <w:smallCaps w:val="0"/>
                <w:strike w:val="0"/>
                <w:color w:val="000000"/>
                <w:sz w:val="22"/>
                <w:szCs w:val="22"/>
                <w:u w:val="none"/>
                <w:vertAlign w:val="baseline"/>
              </w:rPr>
            </w:pPr>
            <w:r w:rsidDel="00000000" w:rsidR="00000000" w:rsidRPr="00000000">
              <w:rPr>
                <w:rtl w:val="0"/>
              </w:rPr>
            </w:r>
          </w:p>
          <w:p w:rsidR="00000000" w:rsidDel="00000000" w:rsidP="00000000" w:rsidRDefault="00000000" w:rsidRPr="00000000">
            <w:pPr>
              <w:keepNext w:val="0"/>
              <w:keepLines w:val="0"/>
              <w:widowControl w:val="0"/>
              <w:pBdr/>
              <w:spacing w:after="0" w:before="0" w:line="240" w:lineRule="auto"/>
              <w:ind w:left="0" w:right="0" w:firstLine="0"/>
              <w:contextualSpacing w:val="0"/>
              <w:jc w:val="center"/>
              <w:rPr>
                <w:rFonts w:ascii="Times New Roman" w:cs="Times New Roman" w:eastAsia="Times New Roman" w:hAnsi="Times New Roman"/>
                <w:b w:val="0"/>
                <w:i w:val="0"/>
                <w:smallCaps w:val="0"/>
                <w:strike w:val="0"/>
                <w:color w:val="000000"/>
                <w:sz w:val="22"/>
                <w:szCs w:val="22"/>
                <w:u w:val="none"/>
                <w:vertAlign w:val="baseline"/>
              </w:rPr>
            </w:pPr>
            <w:r w:rsidDel="00000000" w:rsidR="00000000" w:rsidRPr="00000000">
              <w:rPr>
                <w:rtl w:val="0"/>
              </w:rPr>
            </w:r>
          </w:p>
          <w:p w:rsidR="00000000" w:rsidDel="00000000" w:rsidP="00000000" w:rsidRDefault="00000000" w:rsidRPr="00000000">
            <w:pPr>
              <w:keepNext w:val="0"/>
              <w:keepLines w:val="0"/>
              <w:widowControl w:val="0"/>
              <w:pBdr/>
              <w:spacing w:after="0" w:before="0" w:line="240" w:lineRule="auto"/>
              <w:ind w:left="0" w:right="0" w:firstLine="0"/>
              <w:contextualSpacing w:val="0"/>
              <w:jc w:val="center"/>
              <w:rPr>
                <w:rFonts w:ascii="Times New Roman" w:cs="Times New Roman" w:eastAsia="Times New Roman" w:hAnsi="Times New Roman"/>
                <w:b w:val="0"/>
                <w:i w:val="0"/>
                <w:smallCaps w:val="0"/>
                <w:strike w:val="0"/>
                <w:color w:val="000000"/>
                <w:sz w:val="22"/>
                <w:szCs w:val="22"/>
                <w:u w:val="none"/>
                <w:vertAlign w:val="baseline"/>
              </w:rPr>
            </w:pPr>
            <w:r w:rsidDel="00000000" w:rsidR="00000000" w:rsidRPr="00000000">
              <w:rPr>
                <w:rtl w:val="0"/>
              </w:rPr>
            </w:r>
          </w:p>
          <w:p w:rsidR="00000000" w:rsidDel="00000000" w:rsidP="00000000" w:rsidRDefault="00000000" w:rsidRPr="00000000">
            <w:pPr>
              <w:keepNext w:val="0"/>
              <w:keepLines w:val="0"/>
              <w:widowControl w:val="0"/>
              <w:pBdr/>
              <w:spacing w:after="0" w:before="0" w:line="240" w:lineRule="auto"/>
              <w:ind w:left="0" w:right="0" w:firstLine="0"/>
              <w:contextualSpacing w:val="0"/>
              <w:jc w:val="center"/>
              <w:rPr>
                <w:rFonts w:ascii="Times New Roman" w:cs="Times New Roman" w:eastAsia="Times New Roman" w:hAnsi="Times New Roman"/>
                <w:b w:val="0"/>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MD</w:t>
            </w:r>
          </w:p>
        </w:tc>
      </w:tr>
    </w:tbl>
    <w:p w:rsidR="00000000" w:rsidDel="00000000" w:rsidP="00000000" w:rsidRDefault="00000000" w:rsidRPr="00000000">
      <w:pPr>
        <w:pBdr/>
        <w:tabs>
          <w:tab w:val="left" w:pos="1050"/>
        </w:tabs>
        <w:spacing w:after="200" w:line="360" w:lineRule="auto"/>
        <w:contextualSpacing w:val="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pPr>
        <w:pBdr/>
        <w:tabs>
          <w:tab w:val="left" w:pos="1050"/>
        </w:tabs>
        <w:spacing w:after="200" w:line="360" w:lineRule="auto"/>
        <w:ind w:left="1276" w:firstLine="0"/>
        <w:contextualSpacing w:val="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Figure 1: Educational pathways for health officers</w:t>
      </w:r>
    </w:p>
    <w:p w:rsidR="00000000" w:rsidDel="00000000" w:rsidP="00000000" w:rsidRDefault="00000000" w:rsidRPr="00000000">
      <w:pPr>
        <w:keepNext w:val="0"/>
        <w:keepLines w:val="0"/>
        <w:widowControl w:val="0"/>
        <w:numPr>
          <w:ilvl w:val="1"/>
          <w:numId w:val="23"/>
        </w:numPr>
        <w:pBdr/>
        <w:spacing w:after="0" w:before="0" w:line="360" w:lineRule="auto"/>
        <w:ind w:left="1146" w:right="0" w:hanging="720"/>
        <w:contextualSpacing w:val="1"/>
        <w:jc w:val="both"/>
        <w:rPr>
          <w:rFonts w:ascii="Times New Roman" w:cs="Times New Roman" w:eastAsia="Times New Roman" w:hAnsi="Times New Roman"/>
          <w:i w:val="0"/>
          <w:smallCaps w:val="0"/>
          <w:strike w:val="0"/>
          <w:color w:val="000000"/>
          <w:u w:val="none"/>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vertAlign w:val="baseline"/>
          <w:rtl w:val="0"/>
        </w:rPr>
        <w:t xml:space="preserve">Retention and motivation: Retention and motivation of HOs to enhance their contribution in the health service delivery, leadership and management, research and development of adaptive health system in Ethiopia</w:t>
      </w:r>
      <w:r w:rsidDel="00000000" w:rsidR="00000000" w:rsidRPr="00000000">
        <w:rPr>
          <w:rtl w:val="0"/>
        </w:rPr>
      </w:r>
    </w:p>
    <w:p w:rsidR="00000000" w:rsidDel="00000000" w:rsidP="00000000" w:rsidRDefault="00000000" w:rsidRPr="00000000">
      <w:pPr>
        <w:keepNext w:val="0"/>
        <w:keepLines w:val="0"/>
        <w:widowControl w:val="0"/>
        <w:pBdr/>
        <w:spacing w:after="0" w:before="0" w:line="360" w:lineRule="auto"/>
        <w:ind w:left="1080" w:right="0" w:firstLine="0"/>
        <w:contextualSpacing w:val="0"/>
        <w:jc w:val="both"/>
        <w:rPr>
          <w:rFonts w:ascii="Times New Roman" w:cs="Times New Roman" w:eastAsia="Times New Roman" w:hAnsi="Times New Roman"/>
          <w:b w:val="0"/>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To effectively improve the retention and motivation of HOs and other health professionals posted in remote, rural areas, there should be a coherent policy and strategy that is grounded in a costed and validated national health plan. In alignment with national priorities and capacities, there is a need to develop and implement a specific retention and motivation strategy with a comprehensive guideline for Health managers at various levels to plan, implement and monitor their Health workforce, specifically HO needs. </w:t>
      </w:r>
    </w:p>
    <w:p w:rsidR="00000000" w:rsidDel="00000000" w:rsidP="00000000" w:rsidRDefault="00000000" w:rsidRPr="00000000">
      <w:pPr>
        <w:keepNext w:val="0"/>
        <w:keepLines w:val="0"/>
        <w:widowControl w:val="0"/>
        <w:pBdr/>
        <w:spacing w:after="0" w:before="0" w:line="360" w:lineRule="auto"/>
        <w:ind w:left="1080" w:right="0" w:firstLine="0"/>
        <w:contextualSpacing w:val="0"/>
        <w:jc w:val="both"/>
        <w:rPr>
          <w:rFonts w:ascii="Times New Roman" w:cs="Times New Roman" w:eastAsia="Times New Roman" w:hAnsi="Times New Roman"/>
          <w:b w:val="0"/>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There should be a mechanism to ensure that remuneration for HOs are commensurate with HO training, scope complexity, responsibility and related risks for which the recently initiated JEG could be a good starting point if reviewed periodically. Moreover, additional benefit packages for HOs should be implemented in a standard/uniform but differentiated manner to attract and retain them. These packages could include various allowances/top-ups; shorter compulsory service years before further education, promotion and transfer opportunities for HOs deployed in very remote/inaccessible sites (ABC categorization of PHCs or woredas) and performance based incentives/pays and recognition. Moreover, support to and regulation of experienced HOs who want to pursue private practice in the same area.</w:t>
      </w:r>
    </w:p>
    <w:p w:rsidR="00000000" w:rsidDel="00000000" w:rsidP="00000000" w:rsidRDefault="00000000" w:rsidRPr="00000000">
      <w:pPr>
        <w:keepNext w:val="0"/>
        <w:keepLines w:val="0"/>
        <w:widowControl w:val="0"/>
        <w:pBdr/>
        <w:spacing w:after="0" w:before="0" w:line="360" w:lineRule="auto"/>
        <w:ind w:left="1080" w:right="0" w:firstLine="0"/>
        <w:contextualSpacing w:val="0"/>
        <w:jc w:val="both"/>
        <w:rPr>
          <w:rFonts w:ascii="Times New Roman" w:cs="Times New Roman" w:eastAsia="Times New Roman" w:hAnsi="Times New Roman"/>
          <w:b w:val="0"/>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Creating conducive working environment for HOs shall be given due emphasis to improve retention and motivation. These include fostering team work, cross-learning and collaboration at PHC level with clearly stated roles; availability of support and mentorship to new graduates at deployment HF by senior staffs; improvement of physical infrastructure and (water and electricity- in HCs) availability of key work inputs and supplies. Moreover, there should be appropriate workload and work mix (rotation in to various units) for HOs with adequate options for expanded scope of practices (stretch assignments) which could include delegation to prepare them for leadership roles, assigning them to train and support other PHCUs, or to work and practice in higher facilities (Primary Hospitals) and Woredas. </w:t>
      </w:r>
    </w:p>
    <w:p w:rsidR="00000000" w:rsidDel="00000000" w:rsidP="00000000" w:rsidRDefault="00000000" w:rsidRPr="00000000">
      <w:pPr>
        <w:keepNext w:val="0"/>
        <w:keepLines w:val="0"/>
        <w:widowControl w:val="0"/>
        <w:pBdr/>
        <w:spacing w:after="0" w:before="0" w:line="360" w:lineRule="auto"/>
        <w:ind w:left="1080" w:right="0" w:firstLine="0"/>
        <w:contextualSpacing w:val="0"/>
        <w:jc w:val="both"/>
        <w:rPr>
          <w:rFonts w:ascii="Times New Roman" w:cs="Times New Roman" w:eastAsia="Times New Roman" w:hAnsi="Times New Roman"/>
          <w:b w:val="0"/>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There should also be an agreed up on criteria and process for selecting HOs to in-service trainings, professional development (CPD/CME) and promotion opportunities. Ensuring structured professional and management support to HOs from the higher level bodies and experts from Primary Hospitals will improve their motivation (9).</w:t>
      </w:r>
    </w:p>
    <w:p w:rsidR="00000000" w:rsidDel="00000000" w:rsidP="00000000" w:rsidRDefault="00000000" w:rsidRPr="00000000">
      <w:pPr>
        <w:keepNext w:val="0"/>
        <w:keepLines w:val="0"/>
        <w:widowControl w:val="0"/>
        <w:pBdr/>
        <w:spacing w:after="0" w:before="0" w:line="360" w:lineRule="auto"/>
        <w:ind w:left="1080" w:right="0" w:firstLine="0"/>
        <w:contextualSpacing w:val="0"/>
        <w:jc w:val="both"/>
        <w:rPr>
          <w:rFonts w:ascii="Times New Roman" w:cs="Times New Roman" w:eastAsia="Times New Roman" w:hAnsi="Times New Roman"/>
          <w:b w:val="0"/>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To the extent possible, there should also be deliberate efforts to improve the living conditions of HOs. One practical way to do so could be to include design and construction of housing quarters/blocks for health workers in PHCs to positively influence their decision to locate to and remain in rural areas (9).</w:t>
      </w:r>
    </w:p>
    <w:p w:rsidR="00000000" w:rsidDel="00000000" w:rsidP="00000000" w:rsidRDefault="00000000" w:rsidRPr="00000000">
      <w:pPr>
        <w:keepNext w:val="0"/>
        <w:keepLines w:val="0"/>
        <w:widowControl w:val="0"/>
        <w:pBdr/>
        <w:spacing w:after="200" w:before="0" w:line="360" w:lineRule="auto"/>
        <w:ind w:left="1080" w:right="0" w:firstLine="0"/>
        <w:contextualSpacing w:val="0"/>
        <w:jc w:val="both"/>
        <w:rPr>
          <w:rFonts w:ascii="Times New Roman" w:cs="Times New Roman" w:eastAsia="Times New Roman" w:hAnsi="Times New Roman"/>
          <w:b w:val="0"/>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Additionally, deliberate efforts should be exerted to promote the HO profession and professional’s role in health care service delivery through public recognition events for model HOs and using mass media.</w:t>
      </w:r>
    </w:p>
    <w:p w:rsidR="00000000" w:rsidDel="00000000" w:rsidP="00000000" w:rsidRDefault="00000000" w:rsidRPr="00000000">
      <w:pPr>
        <w:pBdr/>
        <w:spacing w:after="200" w:line="360" w:lineRule="auto"/>
        <w:contextualSpacing w:val="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pPr>
        <w:pBdr/>
        <w:spacing w:after="120" w:line="360" w:lineRule="auto"/>
        <w:contextualSpacing w:val="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Table 5. Motivation and retention scheme summary </w:t>
      </w:r>
    </w:p>
    <w:tbl>
      <w:tblPr>
        <w:tblStyle w:val="Table6"/>
        <w:bidiVisual w:val="0"/>
        <w:tblW w:w="9576.0" w:type="dxa"/>
        <w:jc w:val="left"/>
        <w:tblInd w:w="-1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028"/>
        <w:gridCol w:w="1888"/>
        <w:gridCol w:w="2469"/>
        <w:gridCol w:w="3191"/>
        <w:tblGridChange w:id="0">
          <w:tblGrid>
            <w:gridCol w:w="2028"/>
            <w:gridCol w:w="1888"/>
            <w:gridCol w:w="2469"/>
            <w:gridCol w:w="3191"/>
          </w:tblGrid>
        </w:tblGridChange>
      </w:tblGrid>
      <w:tr>
        <w:trPr>
          <w:trHeight w:val="760" w:hRule="atLeast"/>
        </w:trPr>
        <w:tc>
          <w:tcPr>
            <w:vMerge w:val="restart"/>
          </w:tcPr>
          <w:p w:rsidR="00000000" w:rsidDel="00000000" w:rsidP="00000000" w:rsidRDefault="00000000" w:rsidRPr="00000000">
            <w:pPr>
              <w:pBd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Develop HO retention and motivation strategies to enhance their contribution in the health service delivery, leadership and management, research and development of adaptive health system in Ethiopia</w:t>
            </w:r>
          </w:p>
        </w:tc>
        <w:tc>
          <w:tcPr>
            <w:vMerge w:val="restart"/>
          </w:tcPr>
          <w:p w:rsidR="00000000" w:rsidDel="00000000" w:rsidP="00000000" w:rsidRDefault="00000000" w:rsidRPr="00000000">
            <w:pPr>
              <w:pBd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Instituting retention and motivations strategies is vital to ensure that HOs are motivated, are willing to provide care and are retained for longer time in the health system. It is also an essential factor for ensuring quality care. </w:t>
            </w:r>
          </w:p>
        </w:tc>
        <w:tc>
          <w:tcPr/>
          <w:p w:rsidR="00000000" w:rsidDel="00000000" w:rsidP="00000000" w:rsidRDefault="00000000" w:rsidRPr="00000000">
            <w:pPr>
              <w:keepNext w:val="0"/>
              <w:keepLines w:val="0"/>
              <w:widowControl w:val="0"/>
              <w:numPr>
                <w:ilvl w:val="0"/>
                <w:numId w:val="24"/>
              </w:numPr>
              <w:pBdr/>
              <w:spacing w:after="0" w:before="0" w:line="240" w:lineRule="auto"/>
              <w:ind w:left="191" w:right="0" w:hanging="191"/>
              <w:contextualSpacing w:val="1"/>
              <w:jc w:val="both"/>
              <w:rPr>
                <w:rFonts w:ascii="Times New Roman" w:cs="Times New Roman" w:eastAsia="Times New Roman" w:hAnsi="Times New Roman"/>
                <w:b w:val="0"/>
                <w:i w:val="0"/>
                <w:smallCaps w:val="0"/>
                <w:strike w:val="0"/>
                <w:color w:val="000000"/>
                <w:sz w:val="18"/>
                <w:szCs w:val="18"/>
                <w:u w:val="none"/>
                <w:vertAlign w:val="baseline"/>
              </w:rPr>
            </w:pPr>
            <w:r w:rsidDel="00000000" w:rsidR="00000000" w:rsidRPr="00000000">
              <w:rPr>
                <w:rFonts w:ascii="Times New Roman" w:cs="Times New Roman" w:eastAsia="Times New Roman" w:hAnsi="Times New Roman"/>
                <w:b w:val="0"/>
                <w:i w:val="0"/>
                <w:smallCaps w:val="0"/>
                <w:strike w:val="0"/>
                <w:color w:val="000000"/>
                <w:sz w:val="18"/>
                <w:szCs w:val="18"/>
                <w:u w:val="none"/>
                <w:vertAlign w:val="baseline"/>
                <w:rtl w:val="0"/>
              </w:rPr>
              <w:t xml:space="preserve">Design and implement strategies to retain HOs in the health sector in Ethiopia</w:t>
            </w:r>
          </w:p>
        </w:tc>
        <w:tc>
          <w:tcPr>
            <w:vMerge w:val="restart"/>
          </w:tcPr>
          <w:p w:rsidR="00000000" w:rsidDel="00000000" w:rsidP="00000000" w:rsidRDefault="00000000" w:rsidRPr="00000000">
            <w:pPr>
              <w:pBd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Make compensations commensurate with HO training, practice and occupational risks</w:t>
            </w:r>
          </w:p>
          <w:p w:rsidR="00000000" w:rsidDel="00000000" w:rsidP="00000000" w:rsidRDefault="00000000" w:rsidRPr="00000000">
            <w:pPr>
              <w:pBd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Develop guidelines for and implement payment for performance</w:t>
            </w:r>
          </w:p>
          <w:p w:rsidR="00000000" w:rsidDel="00000000" w:rsidP="00000000" w:rsidRDefault="00000000" w:rsidRPr="00000000">
            <w:pPr>
              <w:pBd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Plan and provide rewards and recognitions for HO champions  </w:t>
            </w:r>
          </w:p>
          <w:p w:rsidR="00000000" w:rsidDel="00000000" w:rsidP="00000000" w:rsidRDefault="00000000" w:rsidRPr="00000000">
            <w:pPr>
              <w:pBd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Plan and provide incentive such as housing, risk and transportation allowances</w:t>
            </w:r>
          </w:p>
          <w:p w:rsidR="00000000" w:rsidDel="00000000" w:rsidP="00000000" w:rsidRDefault="00000000" w:rsidRPr="00000000">
            <w:pPr>
              <w:pBd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Plan and provide training and conference attendance opportunities</w:t>
            </w:r>
          </w:p>
        </w:tc>
      </w:tr>
      <w:tr>
        <w:trPr>
          <w:trHeight w:val="420" w:hRule="atLeast"/>
        </w:trPr>
        <w:tc>
          <w:tcPr>
            <w:vMerge w:val="continue"/>
          </w:tcPr>
          <w:p w:rsidR="00000000" w:rsidDel="00000000" w:rsidP="00000000" w:rsidRDefault="00000000" w:rsidRPr="00000000">
            <w:pPr>
              <w:keepNext w:val="0"/>
              <w:keepLines w:val="0"/>
              <w:widowControl w:val="0"/>
              <w:pBdr/>
              <w:spacing w:after="0" w:before="0" w:line="276" w:lineRule="auto"/>
              <w:ind w:left="0" w:right="0" w:firstLine="0"/>
              <w:contextualSpacing w:val="0"/>
              <w:jc w:val="left"/>
              <w:rPr>
                <w:rFonts w:ascii="Times New Roman" w:cs="Times New Roman" w:eastAsia="Times New Roman" w:hAnsi="Times New Roman"/>
                <w:sz w:val="18"/>
                <w:szCs w:val="18"/>
              </w:rPr>
            </w:pPr>
            <w:r w:rsidDel="00000000" w:rsidR="00000000" w:rsidRPr="00000000">
              <w:rPr>
                <w:rtl w:val="0"/>
              </w:rPr>
            </w:r>
          </w:p>
        </w:tc>
        <w:tc>
          <w:tcPr>
            <w:vMerge w:val="continue"/>
          </w:tcPr>
          <w:p w:rsidR="00000000" w:rsidDel="00000000" w:rsidP="00000000" w:rsidRDefault="00000000" w:rsidRPr="00000000">
            <w:pPr>
              <w:keepNext w:val="0"/>
              <w:keepLines w:val="0"/>
              <w:widowControl w:val="0"/>
              <w:numPr>
                <w:ilvl w:val="0"/>
                <w:numId w:val="26"/>
              </w:numPr>
              <w:pBdr/>
              <w:spacing w:after="0" w:before="0" w:line="240" w:lineRule="auto"/>
              <w:ind w:left="360" w:right="0" w:hanging="360"/>
              <w:contextualSpacing w:val="1"/>
              <w:jc w:val="both"/>
              <w:rPr>
                <w:rFonts w:ascii="Times New Roman" w:cs="Times New Roman" w:eastAsia="Times New Roman" w:hAnsi="Times New Roman"/>
                <w:b w:val="0"/>
                <w:i w:val="0"/>
                <w:smallCaps w:val="0"/>
                <w:strike w:val="0"/>
                <w:color w:val="000000"/>
                <w:sz w:val="18"/>
                <w:szCs w:val="18"/>
                <w:u w:val="none"/>
                <w:vertAlign w:val="baseline"/>
              </w:rPr>
            </w:pPr>
            <w:r w:rsidDel="00000000" w:rsidR="00000000" w:rsidRPr="00000000">
              <w:rPr>
                <w:rtl w:val="0"/>
              </w:rPr>
            </w:r>
          </w:p>
          <w:p w:rsidR="00000000" w:rsidDel="00000000" w:rsidP="00000000" w:rsidRDefault="00000000" w:rsidRPr="00000000">
            <w:pPr>
              <w:pBdr/>
              <w:spacing w:after="0" w:line="240" w:lineRule="auto"/>
              <w:contextualSpacing w:val="0"/>
              <w:jc w:val="both"/>
              <w:rPr>
                <w:rFonts w:ascii="Times New Roman" w:cs="Times New Roman" w:eastAsia="Times New Roman" w:hAnsi="Times New Roman"/>
                <w:sz w:val="18"/>
                <w:szCs w:val="18"/>
              </w:rPr>
            </w:pPr>
            <w:r w:rsidDel="00000000" w:rsidR="00000000" w:rsidRPr="00000000">
              <w:rPr>
                <w:rtl w:val="0"/>
              </w:rPr>
            </w:r>
          </w:p>
        </w:tc>
        <w:tc>
          <w:tcPr/>
          <w:p w:rsidR="00000000" w:rsidDel="00000000" w:rsidP="00000000" w:rsidRDefault="00000000" w:rsidRPr="00000000">
            <w:pPr>
              <w:keepNext w:val="0"/>
              <w:keepLines w:val="0"/>
              <w:widowControl w:val="0"/>
              <w:numPr>
                <w:ilvl w:val="0"/>
                <w:numId w:val="24"/>
              </w:numPr>
              <w:pBdr/>
              <w:spacing w:after="0" w:before="0" w:line="240" w:lineRule="auto"/>
              <w:ind w:left="191" w:right="0" w:hanging="191"/>
              <w:contextualSpacing w:val="1"/>
              <w:jc w:val="both"/>
              <w:rPr>
                <w:rFonts w:ascii="Times New Roman" w:cs="Times New Roman" w:eastAsia="Times New Roman" w:hAnsi="Times New Roman"/>
                <w:b w:val="0"/>
                <w:i w:val="0"/>
                <w:smallCaps w:val="0"/>
                <w:strike w:val="0"/>
                <w:color w:val="000000"/>
                <w:sz w:val="18"/>
                <w:szCs w:val="18"/>
                <w:u w:val="none"/>
                <w:vertAlign w:val="baseline"/>
              </w:rPr>
            </w:pPr>
            <w:r w:rsidDel="00000000" w:rsidR="00000000" w:rsidRPr="00000000">
              <w:rPr>
                <w:rFonts w:ascii="Times New Roman" w:cs="Times New Roman" w:eastAsia="Times New Roman" w:hAnsi="Times New Roman"/>
                <w:b w:val="0"/>
                <w:i w:val="0"/>
                <w:smallCaps w:val="0"/>
                <w:strike w:val="0"/>
                <w:color w:val="000000"/>
                <w:sz w:val="18"/>
                <w:szCs w:val="18"/>
                <w:u w:val="none"/>
                <w:vertAlign w:val="baseline"/>
                <w:rtl w:val="0"/>
              </w:rPr>
              <w:t xml:space="preserve">Develop motivations strategies for HOs</w:t>
            </w:r>
          </w:p>
        </w:tc>
        <w:tc>
          <w:tcPr>
            <w:vMerge w:val="continue"/>
          </w:tcPr>
          <w:p w:rsidR="00000000" w:rsidDel="00000000" w:rsidP="00000000" w:rsidRDefault="00000000" w:rsidRPr="00000000">
            <w:pPr>
              <w:pBdr/>
              <w:spacing w:after="0" w:line="240" w:lineRule="auto"/>
              <w:contextualSpacing w:val="0"/>
              <w:jc w:val="both"/>
              <w:rPr>
                <w:rFonts w:ascii="Times New Roman" w:cs="Times New Roman" w:eastAsia="Times New Roman" w:hAnsi="Times New Roman"/>
                <w:sz w:val="18"/>
                <w:szCs w:val="18"/>
              </w:rPr>
            </w:pPr>
            <w:r w:rsidDel="00000000" w:rsidR="00000000" w:rsidRPr="00000000">
              <w:rPr>
                <w:rtl w:val="0"/>
              </w:rPr>
            </w:r>
          </w:p>
        </w:tc>
      </w:tr>
      <w:tr>
        <w:trPr>
          <w:trHeight w:val="480" w:hRule="atLeast"/>
        </w:trPr>
        <w:tc>
          <w:tcPr>
            <w:vMerge w:val="continue"/>
          </w:tcPr>
          <w:p w:rsidR="00000000" w:rsidDel="00000000" w:rsidP="00000000" w:rsidRDefault="00000000" w:rsidRPr="00000000">
            <w:pPr>
              <w:keepNext w:val="0"/>
              <w:keepLines w:val="0"/>
              <w:widowControl w:val="0"/>
              <w:pBdr/>
              <w:spacing w:after="0" w:before="0" w:line="276" w:lineRule="auto"/>
              <w:ind w:left="0" w:right="0" w:firstLine="0"/>
              <w:contextualSpacing w:val="0"/>
              <w:jc w:val="left"/>
              <w:rPr>
                <w:rFonts w:ascii="Times New Roman" w:cs="Times New Roman" w:eastAsia="Times New Roman" w:hAnsi="Times New Roman"/>
                <w:sz w:val="18"/>
                <w:szCs w:val="18"/>
              </w:rPr>
            </w:pPr>
            <w:r w:rsidDel="00000000" w:rsidR="00000000" w:rsidRPr="00000000">
              <w:rPr>
                <w:rtl w:val="0"/>
              </w:rPr>
            </w:r>
          </w:p>
        </w:tc>
        <w:tc>
          <w:tcPr>
            <w:vMerge w:val="continue"/>
          </w:tcPr>
          <w:p w:rsidR="00000000" w:rsidDel="00000000" w:rsidP="00000000" w:rsidRDefault="00000000" w:rsidRPr="00000000">
            <w:pPr>
              <w:keepNext w:val="0"/>
              <w:keepLines w:val="0"/>
              <w:widowControl w:val="0"/>
              <w:numPr>
                <w:ilvl w:val="0"/>
                <w:numId w:val="26"/>
              </w:numPr>
              <w:pBdr/>
              <w:spacing w:after="0" w:before="0" w:line="240" w:lineRule="auto"/>
              <w:ind w:left="360" w:right="0" w:hanging="360"/>
              <w:contextualSpacing w:val="1"/>
              <w:jc w:val="both"/>
              <w:rPr>
                <w:rFonts w:ascii="Times New Roman" w:cs="Times New Roman" w:eastAsia="Times New Roman" w:hAnsi="Times New Roman"/>
                <w:b w:val="0"/>
                <w:i w:val="0"/>
                <w:smallCaps w:val="0"/>
                <w:strike w:val="0"/>
                <w:color w:val="000000"/>
                <w:sz w:val="18"/>
                <w:szCs w:val="18"/>
                <w:u w:val="none"/>
                <w:vertAlign w:val="baseline"/>
              </w:rPr>
            </w:pPr>
            <w:r w:rsidDel="00000000" w:rsidR="00000000" w:rsidRPr="00000000">
              <w:rPr>
                <w:rtl w:val="0"/>
              </w:rPr>
            </w:r>
          </w:p>
          <w:p w:rsidR="00000000" w:rsidDel="00000000" w:rsidP="00000000" w:rsidRDefault="00000000" w:rsidRPr="00000000">
            <w:pPr>
              <w:pBdr/>
              <w:spacing w:after="0" w:line="240" w:lineRule="auto"/>
              <w:contextualSpacing w:val="0"/>
              <w:jc w:val="both"/>
              <w:rPr>
                <w:rFonts w:ascii="Times New Roman" w:cs="Times New Roman" w:eastAsia="Times New Roman" w:hAnsi="Times New Roman"/>
                <w:sz w:val="18"/>
                <w:szCs w:val="18"/>
              </w:rPr>
            </w:pPr>
            <w:r w:rsidDel="00000000" w:rsidR="00000000" w:rsidRPr="00000000">
              <w:rPr>
                <w:rtl w:val="0"/>
              </w:rPr>
            </w:r>
          </w:p>
        </w:tc>
        <w:tc>
          <w:tcPr/>
          <w:p w:rsidR="00000000" w:rsidDel="00000000" w:rsidP="00000000" w:rsidRDefault="00000000" w:rsidRPr="00000000">
            <w:pPr>
              <w:keepNext w:val="0"/>
              <w:keepLines w:val="0"/>
              <w:widowControl w:val="0"/>
              <w:numPr>
                <w:ilvl w:val="0"/>
                <w:numId w:val="24"/>
              </w:numPr>
              <w:pBdr/>
              <w:spacing w:after="0" w:before="0" w:line="240" w:lineRule="auto"/>
              <w:ind w:left="191" w:right="0" w:hanging="191"/>
              <w:contextualSpacing w:val="1"/>
              <w:jc w:val="both"/>
              <w:rPr>
                <w:rFonts w:ascii="Times New Roman" w:cs="Times New Roman" w:eastAsia="Times New Roman" w:hAnsi="Times New Roman"/>
                <w:b w:val="0"/>
                <w:i w:val="0"/>
                <w:smallCaps w:val="0"/>
                <w:strike w:val="0"/>
                <w:color w:val="000000"/>
                <w:sz w:val="18"/>
                <w:szCs w:val="18"/>
                <w:u w:val="none"/>
                <w:vertAlign w:val="baseline"/>
              </w:rPr>
            </w:pPr>
            <w:r w:rsidDel="00000000" w:rsidR="00000000" w:rsidRPr="00000000">
              <w:rPr>
                <w:rFonts w:ascii="Times New Roman" w:cs="Times New Roman" w:eastAsia="Times New Roman" w:hAnsi="Times New Roman"/>
                <w:b w:val="0"/>
                <w:i w:val="0"/>
                <w:smallCaps w:val="0"/>
                <w:strike w:val="0"/>
                <w:color w:val="000000"/>
                <w:sz w:val="18"/>
                <w:szCs w:val="18"/>
                <w:u w:val="none"/>
                <w:vertAlign w:val="baseline"/>
                <w:rtl w:val="0"/>
              </w:rPr>
              <w:t xml:space="preserve">Create welcoming working environment for HOs</w:t>
            </w:r>
          </w:p>
        </w:tc>
        <w:tc>
          <w:tcPr>
            <w:vMerge w:val="continue"/>
          </w:tcPr>
          <w:p w:rsidR="00000000" w:rsidDel="00000000" w:rsidP="00000000" w:rsidRDefault="00000000" w:rsidRPr="00000000">
            <w:pPr>
              <w:pBdr/>
              <w:spacing w:after="0" w:line="240" w:lineRule="auto"/>
              <w:contextualSpacing w:val="0"/>
              <w:jc w:val="both"/>
              <w:rPr>
                <w:rFonts w:ascii="Times New Roman" w:cs="Times New Roman" w:eastAsia="Times New Roman" w:hAnsi="Times New Roman"/>
                <w:sz w:val="18"/>
                <w:szCs w:val="18"/>
              </w:rPr>
            </w:pPr>
            <w:r w:rsidDel="00000000" w:rsidR="00000000" w:rsidRPr="00000000">
              <w:rPr>
                <w:rtl w:val="0"/>
              </w:rPr>
            </w:r>
          </w:p>
        </w:tc>
      </w:tr>
      <w:tr>
        <w:trPr>
          <w:trHeight w:val="520" w:hRule="atLeast"/>
        </w:trPr>
        <w:tc>
          <w:tcPr>
            <w:vMerge w:val="continue"/>
          </w:tcPr>
          <w:p w:rsidR="00000000" w:rsidDel="00000000" w:rsidP="00000000" w:rsidRDefault="00000000" w:rsidRPr="00000000">
            <w:pPr>
              <w:keepNext w:val="0"/>
              <w:keepLines w:val="0"/>
              <w:widowControl w:val="0"/>
              <w:pBdr/>
              <w:spacing w:after="0" w:before="0" w:line="276" w:lineRule="auto"/>
              <w:ind w:left="0" w:right="0" w:firstLine="0"/>
              <w:contextualSpacing w:val="0"/>
              <w:jc w:val="left"/>
              <w:rPr>
                <w:rFonts w:ascii="Times New Roman" w:cs="Times New Roman" w:eastAsia="Times New Roman" w:hAnsi="Times New Roman"/>
                <w:sz w:val="18"/>
                <w:szCs w:val="18"/>
              </w:rPr>
            </w:pPr>
            <w:r w:rsidDel="00000000" w:rsidR="00000000" w:rsidRPr="00000000">
              <w:rPr>
                <w:rtl w:val="0"/>
              </w:rPr>
            </w:r>
          </w:p>
        </w:tc>
        <w:tc>
          <w:tcPr>
            <w:vMerge w:val="continue"/>
          </w:tcPr>
          <w:p w:rsidR="00000000" w:rsidDel="00000000" w:rsidP="00000000" w:rsidRDefault="00000000" w:rsidRPr="00000000">
            <w:pPr>
              <w:keepNext w:val="0"/>
              <w:keepLines w:val="0"/>
              <w:widowControl w:val="0"/>
              <w:numPr>
                <w:ilvl w:val="0"/>
                <w:numId w:val="26"/>
              </w:numPr>
              <w:pBdr/>
              <w:spacing w:after="0" w:before="0" w:line="240" w:lineRule="auto"/>
              <w:ind w:left="360" w:right="0" w:hanging="360"/>
              <w:contextualSpacing w:val="1"/>
              <w:jc w:val="both"/>
              <w:rPr>
                <w:rFonts w:ascii="Times New Roman" w:cs="Times New Roman" w:eastAsia="Times New Roman" w:hAnsi="Times New Roman"/>
                <w:b w:val="0"/>
                <w:i w:val="0"/>
                <w:smallCaps w:val="0"/>
                <w:strike w:val="0"/>
                <w:color w:val="000000"/>
                <w:sz w:val="18"/>
                <w:szCs w:val="18"/>
                <w:u w:val="none"/>
                <w:vertAlign w:val="baseline"/>
              </w:rPr>
            </w:pPr>
            <w:r w:rsidDel="00000000" w:rsidR="00000000" w:rsidRPr="00000000">
              <w:rPr>
                <w:rtl w:val="0"/>
              </w:rPr>
            </w:r>
          </w:p>
          <w:p w:rsidR="00000000" w:rsidDel="00000000" w:rsidP="00000000" w:rsidRDefault="00000000" w:rsidRPr="00000000">
            <w:pPr>
              <w:pBdr/>
              <w:spacing w:after="0" w:line="240" w:lineRule="auto"/>
              <w:contextualSpacing w:val="0"/>
              <w:jc w:val="both"/>
              <w:rPr>
                <w:rFonts w:ascii="Times New Roman" w:cs="Times New Roman" w:eastAsia="Times New Roman" w:hAnsi="Times New Roman"/>
                <w:sz w:val="18"/>
                <w:szCs w:val="18"/>
              </w:rPr>
            </w:pPr>
            <w:r w:rsidDel="00000000" w:rsidR="00000000" w:rsidRPr="00000000">
              <w:rPr>
                <w:rtl w:val="0"/>
              </w:rPr>
            </w:r>
          </w:p>
        </w:tc>
        <w:tc>
          <w:tcPr/>
          <w:p w:rsidR="00000000" w:rsidDel="00000000" w:rsidP="00000000" w:rsidRDefault="00000000" w:rsidRPr="00000000">
            <w:pPr>
              <w:keepNext w:val="0"/>
              <w:keepLines w:val="0"/>
              <w:widowControl w:val="0"/>
              <w:numPr>
                <w:ilvl w:val="0"/>
                <w:numId w:val="24"/>
              </w:numPr>
              <w:pBdr/>
              <w:spacing w:after="0" w:before="0" w:line="240" w:lineRule="auto"/>
              <w:ind w:left="191" w:right="0" w:hanging="191"/>
              <w:contextualSpacing w:val="1"/>
              <w:jc w:val="both"/>
              <w:rPr>
                <w:rFonts w:ascii="Times New Roman" w:cs="Times New Roman" w:eastAsia="Times New Roman" w:hAnsi="Times New Roman"/>
                <w:b w:val="0"/>
                <w:i w:val="0"/>
                <w:smallCaps w:val="0"/>
                <w:strike w:val="0"/>
                <w:color w:val="000000"/>
                <w:sz w:val="18"/>
                <w:szCs w:val="18"/>
                <w:u w:val="none"/>
                <w:vertAlign w:val="baseline"/>
              </w:rPr>
            </w:pPr>
            <w:r w:rsidDel="00000000" w:rsidR="00000000" w:rsidRPr="00000000">
              <w:rPr>
                <w:rFonts w:ascii="Times New Roman" w:cs="Times New Roman" w:eastAsia="Times New Roman" w:hAnsi="Times New Roman"/>
                <w:b w:val="0"/>
                <w:i w:val="0"/>
                <w:smallCaps w:val="0"/>
                <w:strike w:val="0"/>
                <w:color w:val="000000"/>
                <w:sz w:val="18"/>
                <w:szCs w:val="18"/>
                <w:u w:val="none"/>
                <w:vertAlign w:val="baseline"/>
                <w:rtl w:val="0"/>
              </w:rPr>
              <w:t xml:space="preserve">Ensure better working conditions and occupational safety for HOs</w:t>
            </w:r>
          </w:p>
        </w:tc>
        <w:tc>
          <w:tcPr>
            <w:vMerge w:val="continue"/>
          </w:tcPr>
          <w:p w:rsidR="00000000" w:rsidDel="00000000" w:rsidP="00000000" w:rsidRDefault="00000000" w:rsidRPr="00000000">
            <w:pPr>
              <w:pBdr/>
              <w:spacing w:after="0" w:line="240" w:lineRule="auto"/>
              <w:contextualSpacing w:val="0"/>
              <w:jc w:val="both"/>
              <w:rPr>
                <w:rFonts w:ascii="Times New Roman" w:cs="Times New Roman" w:eastAsia="Times New Roman" w:hAnsi="Times New Roman"/>
                <w:sz w:val="18"/>
                <w:szCs w:val="18"/>
              </w:rPr>
            </w:pPr>
            <w:r w:rsidDel="00000000" w:rsidR="00000000" w:rsidRPr="00000000">
              <w:rPr>
                <w:rtl w:val="0"/>
              </w:rPr>
            </w:r>
          </w:p>
        </w:tc>
      </w:tr>
    </w:tbl>
    <w:p w:rsidR="00000000" w:rsidDel="00000000" w:rsidP="00000000" w:rsidRDefault="00000000" w:rsidRPr="00000000">
      <w:pPr>
        <w:keepNext w:val="0"/>
        <w:keepLines w:val="0"/>
        <w:widowControl w:val="0"/>
        <w:numPr>
          <w:ilvl w:val="1"/>
          <w:numId w:val="23"/>
        </w:numPr>
        <w:pBdr/>
        <w:spacing w:after="0" w:before="0" w:line="360" w:lineRule="auto"/>
        <w:ind w:left="1146" w:right="0" w:hanging="720"/>
        <w:contextualSpacing w:val="1"/>
        <w:jc w:val="both"/>
        <w:rPr>
          <w:rFonts w:ascii="Times New Roman" w:cs="Times New Roman" w:eastAsia="Times New Roman" w:hAnsi="Times New Roman"/>
          <w:i w:val="0"/>
          <w:smallCaps w:val="0"/>
          <w:strike w:val="0"/>
          <w:color w:val="000000"/>
          <w:u w:val="none"/>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vertAlign w:val="baseline"/>
          <w:rtl w:val="0"/>
        </w:rPr>
        <w:t xml:space="preserve">Research and program learning evidence</w:t>
      </w:r>
      <w:r w:rsidDel="00000000" w:rsidR="00000000" w:rsidRPr="00000000">
        <w:rPr>
          <w:rFonts w:ascii="Times New Roman" w:cs="Times New Roman" w:eastAsia="Times New Roman" w:hAnsi="Times New Roman"/>
          <w:b w:val="0"/>
          <w:i w:val="0"/>
          <w:smallCaps w:val="0"/>
          <w:strike w:val="0"/>
          <w:color w:val="000000"/>
          <w:sz w:val="28"/>
          <w:szCs w:val="28"/>
          <w:u w:val="none"/>
          <w:vertAlign w:val="baseline"/>
          <w:rtl w:val="0"/>
        </w:rPr>
        <w:t xml:space="preserve">: </w:t>
      </w:r>
      <w:r w:rsidDel="00000000" w:rsidR="00000000" w:rsidRPr="00000000">
        <w:rPr>
          <w:rFonts w:ascii="Times New Roman" w:cs="Times New Roman" w:eastAsia="Times New Roman" w:hAnsi="Times New Roman"/>
          <w:b w:val="1"/>
          <w:i w:val="0"/>
          <w:smallCaps w:val="0"/>
          <w:strike w:val="0"/>
          <w:color w:val="000000"/>
          <w:sz w:val="22"/>
          <w:szCs w:val="22"/>
          <w:u w:val="none"/>
          <w:vertAlign w:val="baseline"/>
          <w:rtl w:val="0"/>
        </w:rPr>
        <w:t xml:space="preserve">Generate research and program learning evidence to enhance the contribution HOs in the Ethiopian and global public health through continuing medical education and regulation. </w:t>
      </w:r>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There is a huge gap in evidence generation and use for HRH decision making in Ethiopia and to adapt the HO program to the changing health system environment. To address this gap, on top of the routine data collection through HRIS and other HRH data bases, encouraging use of such data for decision making and putting in place a plan for research and learning activities will be of paramount importance. </w:t>
      </w:r>
      <w:r w:rsidDel="00000000" w:rsidR="00000000" w:rsidRPr="00000000">
        <w:rPr>
          <w:rtl w:val="0"/>
        </w:rPr>
      </w:r>
    </w:p>
    <w:p w:rsidR="00000000" w:rsidDel="00000000" w:rsidP="00000000" w:rsidRDefault="00000000" w:rsidRPr="00000000">
      <w:pPr>
        <w:keepNext w:val="0"/>
        <w:keepLines w:val="0"/>
        <w:widowControl w:val="0"/>
        <w:pBdr/>
        <w:spacing w:after="200" w:before="0" w:line="360" w:lineRule="auto"/>
        <w:ind w:left="1146" w:right="0" w:firstLine="0"/>
        <w:contextualSpacing w:val="0"/>
        <w:jc w:val="both"/>
        <w:rPr>
          <w:rFonts w:ascii="Times New Roman" w:cs="Times New Roman" w:eastAsia="Times New Roman" w:hAnsi="Times New Roman"/>
          <w:b w:val="0"/>
          <w:i w:val="0"/>
          <w:smallCaps w:val="0"/>
          <w:strike w:val="0"/>
          <w:color w:val="000000"/>
          <w:sz w:val="28"/>
          <w:szCs w:val="28"/>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To this end, it will be key to exert efforts to specific studies to help understand the current and changing status of HO training, deployment, retention and motivation. Moreover, identifying priority research agenda in relation to the HO program with key stakeholders; commissioning/funding of selected researches; dissemination of program lessons and study findings on various platforms including the ‘National forum for HRH’; and recognizing best abstracts shall be given due attention. </w:t>
      </w:r>
      <w:r w:rsidDel="00000000" w:rsidR="00000000" w:rsidRPr="00000000">
        <w:rPr>
          <w:rtl w:val="0"/>
        </w:rPr>
      </w:r>
    </w:p>
    <w:p w:rsidR="00000000" w:rsidDel="00000000" w:rsidP="00000000" w:rsidRDefault="00000000" w:rsidRPr="00000000">
      <w:pPr>
        <w:pBdr/>
        <w:spacing w:after="120" w:line="360" w:lineRule="auto"/>
        <w:contextualSpacing w:val="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Table 6. Summary of enhancement of research and learning system for HO</w:t>
      </w:r>
    </w:p>
    <w:tbl>
      <w:tblPr>
        <w:tblStyle w:val="Table7"/>
        <w:bidiVisual w:val="0"/>
        <w:tblW w:w="9007.0" w:type="dxa"/>
        <w:jc w:val="left"/>
        <w:tblInd w:w="-1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413"/>
        <w:gridCol w:w="1701"/>
        <w:gridCol w:w="3118"/>
        <w:gridCol w:w="2775"/>
        <w:tblGridChange w:id="0">
          <w:tblGrid>
            <w:gridCol w:w="1413"/>
            <w:gridCol w:w="1701"/>
            <w:gridCol w:w="3118"/>
            <w:gridCol w:w="2775"/>
          </w:tblGrid>
        </w:tblGridChange>
      </w:tblGrid>
      <w:tr>
        <w:trPr>
          <w:trHeight w:val="680" w:hRule="atLeast"/>
        </w:trPr>
        <w:tc>
          <w:tcPr>
            <w:vMerge w:val="restart"/>
          </w:tcPr>
          <w:p w:rsidR="00000000" w:rsidDel="00000000" w:rsidP="00000000" w:rsidRDefault="00000000" w:rsidRPr="00000000">
            <w:pPr>
              <w:pBd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Develop research and learning system to enhance the contribution HOs in the Ethiopian and global public health through continued medical education and regulation</w:t>
            </w:r>
          </w:p>
        </w:tc>
        <w:tc>
          <w:tcPr>
            <w:vMerge w:val="restart"/>
          </w:tcPr>
          <w:p w:rsidR="00000000" w:rsidDel="00000000" w:rsidP="00000000" w:rsidRDefault="00000000" w:rsidRPr="00000000">
            <w:pPr>
              <w:pBd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For continued health system learning, responsiveness to and adapting the changing field of public health and maximizing benefits and improving performance, research and use of evidence makes invaluable contributions.</w:t>
            </w:r>
          </w:p>
        </w:tc>
        <w:tc>
          <w:tcPr/>
          <w:p w:rsidR="00000000" w:rsidDel="00000000" w:rsidP="00000000" w:rsidRDefault="00000000" w:rsidRPr="00000000">
            <w:pPr>
              <w:keepNext w:val="0"/>
              <w:keepLines w:val="0"/>
              <w:widowControl w:val="0"/>
              <w:numPr>
                <w:ilvl w:val="0"/>
                <w:numId w:val="6"/>
              </w:numPr>
              <w:pBdr/>
              <w:spacing w:after="0" w:before="0" w:line="240" w:lineRule="auto"/>
              <w:ind w:left="262" w:right="0" w:hanging="360"/>
              <w:contextualSpacing w:val="1"/>
              <w:jc w:val="both"/>
              <w:rPr>
                <w:rFonts w:ascii="Times New Roman" w:cs="Times New Roman" w:eastAsia="Times New Roman" w:hAnsi="Times New Roman"/>
                <w:b w:val="0"/>
                <w:i w:val="0"/>
                <w:smallCaps w:val="0"/>
                <w:strike w:val="0"/>
                <w:color w:val="000000"/>
                <w:sz w:val="18"/>
                <w:szCs w:val="18"/>
                <w:u w:val="none"/>
                <w:vertAlign w:val="baseline"/>
              </w:rPr>
            </w:pPr>
            <w:r w:rsidDel="00000000" w:rsidR="00000000" w:rsidRPr="00000000">
              <w:rPr>
                <w:rFonts w:ascii="Times New Roman" w:cs="Times New Roman" w:eastAsia="Times New Roman" w:hAnsi="Times New Roman"/>
                <w:b w:val="0"/>
                <w:i w:val="0"/>
                <w:smallCaps w:val="0"/>
                <w:strike w:val="0"/>
                <w:color w:val="000000"/>
                <w:sz w:val="18"/>
                <w:szCs w:val="18"/>
                <w:u w:val="none"/>
                <w:vertAlign w:val="baseline"/>
                <w:rtl w:val="0"/>
              </w:rPr>
              <w:t xml:space="preserve">Strengthen research conduct and use of evidence in planning and decision making</w:t>
            </w:r>
          </w:p>
        </w:tc>
        <w:tc>
          <w:tcPr>
            <w:vMerge w:val="restart"/>
          </w:tcPr>
          <w:p w:rsidR="00000000" w:rsidDel="00000000" w:rsidP="00000000" w:rsidRDefault="00000000" w:rsidRPr="00000000">
            <w:pPr>
              <w:pBdr/>
              <w:spacing w:after="0" w:line="240" w:lineRule="auto"/>
              <w:ind w:right="102"/>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Develop research and development plan for HO discipline</w:t>
            </w:r>
          </w:p>
          <w:p w:rsidR="00000000" w:rsidDel="00000000" w:rsidP="00000000" w:rsidRDefault="00000000" w:rsidRPr="00000000">
            <w:pPr>
              <w:pBdr/>
              <w:spacing w:after="0" w:line="240" w:lineRule="auto"/>
              <w:ind w:right="102"/>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Document and use HO database for program learning and improvement</w:t>
            </w:r>
          </w:p>
          <w:p w:rsidR="00000000" w:rsidDel="00000000" w:rsidP="00000000" w:rsidRDefault="00000000" w:rsidRPr="00000000">
            <w:pPr>
              <w:pBdr/>
              <w:spacing w:after="0" w:line="240" w:lineRule="auto"/>
              <w:ind w:right="102"/>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Plan and provide small grants for researches and professional development</w:t>
            </w:r>
          </w:p>
          <w:p w:rsidR="00000000" w:rsidDel="00000000" w:rsidP="00000000" w:rsidRDefault="00000000" w:rsidRPr="00000000">
            <w:pPr>
              <w:pBdr/>
              <w:spacing w:after="0" w:line="240" w:lineRule="auto"/>
              <w:ind w:right="102"/>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Recognize scholarly and HOs in academia that come up with innovative solutions to program, practice and policy problems</w:t>
            </w:r>
          </w:p>
          <w:p w:rsidR="00000000" w:rsidDel="00000000" w:rsidP="00000000" w:rsidRDefault="00000000" w:rsidRPr="00000000">
            <w:pPr>
              <w:pBdr/>
              <w:spacing w:after="0" w:line="240" w:lineRule="auto"/>
              <w:ind w:right="102"/>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Develop and implement plans for using evidence for learning and adapting HO training, deployment and practice </w:t>
            </w:r>
          </w:p>
        </w:tc>
      </w:tr>
      <w:tr>
        <w:trPr>
          <w:trHeight w:val="300" w:hRule="atLeast"/>
        </w:trPr>
        <w:tc>
          <w:tcPr>
            <w:vMerge w:val="continue"/>
          </w:tcPr>
          <w:p w:rsidR="00000000" w:rsidDel="00000000" w:rsidP="00000000" w:rsidRDefault="00000000" w:rsidRPr="00000000">
            <w:pPr>
              <w:keepNext w:val="0"/>
              <w:keepLines w:val="0"/>
              <w:widowControl w:val="0"/>
              <w:pBdr/>
              <w:spacing w:after="0" w:before="0" w:line="276" w:lineRule="auto"/>
              <w:ind w:left="0" w:right="0" w:firstLine="0"/>
              <w:contextualSpacing w:val="0"/>
              <w:jc w:val="left"/>
              <w:rPr>
                <w:rFonts w:ascii="Times New Roman" w:cs="Times New Roman" w:eastAsia="Times New Roman" w:hAnsi="Times New Roman"/>
                <w:sz w:val="18"/>
                <w:szCs w:val="18"/>
              </w:rPr>
            </w:pPr>
            <w:r w:rsidDel="00000000" w:rsidR="00000000" w:rsidRPr="00000000">
              <w:rPr>
                <w:rtl w:val="0"/>
              </w:rPr>
            </w:r>
          </w:p>
        </w:tc>
        <w:tc>
          <w:tcPr>
            <w:vMerge w:val="continue"/>
          </w:tcPr>
          <w:p w:rsidR="00000000" w:rsidDel="00000000" w:rsidP="00000000" w:rsidRDefault="00000000" w:rsidRPr="00000000">
            <w:pPr>
              <w:keepNext w:val="0"/>
              <w:keepLines w:val="0"/>
              <w:widowControl w:val="0"/>
              <w:numPr>
                <w:ilvl w:val="0"/>
                <w:numId w:val="26"/>
              </w:numPr>
              <w:pBdr/>
              <w:spacing w:after="0" w:before="0" w:line="240" w:lineRule="auto"/>
              <w:ind w:left="360" w:right="0" w:firstLine="0"/>
              <w:contextualSpacing w:val="1"/>
              <w:jc w:val="both"/>
              <w:rPr>
                <w:rFonts w:ascii="Times New Roman" w:cs="Times New Roman" w:eastAsia="Times New Roman" w:hAnsi="Times New Roman"/>
                <w:b w:val="0"/>
                <w:i w:val="0"/>
                <w:smallCaps w:val="0"/>
                <w:strike w:val="0"/>
                <w:color w:val="000000"/>
                <w:sz w:val="18"/>
                <w:szCs w:val="18"/>
                <w:u w:val="none"/>
                <w:vertAlign w:val="baseline"/>
              </w:rPr>
            </w:pPr>
            <w:r w:rsidDel="00000000" w:rsidR="00000000" w:rsidRPr="00000000">
              <w:rPr>
                <w:rtl w:val="0"/>
              </w:rPr>
            </w:r>
          </w:p>
          <w:p w:rsidR="00000000" w:rsidDel="00000000" w:rsidP="00000000" w:rsidRDefault="00000000" w:rsidRPr="00000000">
            <w:pPr>
              <w:pBdr/>
              <w:spacing w:after="0" w:line="240" w:lineRule="auto"/>
              <w:contextualSpacing w:val="0"/>
              <w:jc w:val="both"/>
              <w:rPr>
                <w:rFonts w:ascii="Times New Roman" w:cs="Times New Roman" w:eastAsia="Times New Roman" w:hAnsi="Times New Roman"/>
                <w:sz w:val="18"/>
                <w:szCs w:val="18"/>
              </w:rPr>
            </w:pPr>
            <w:r w:rsidDel="00000000" w:rsidR="00000000" w:rsidRPr="00000000">
              <w:rPr>
                <w:rtl w:val="0"/>
              </w:rPr>
            </w:r>
          </w:p>
        </w:tc>
        <w:tc>
          <w:tcPr/>
          <w:p w:rsidR="00000000" w:rsidDel="00000000" w:rsidP="00000000" w:rsidRDefault="00000000" w:rsidRPr="00000000">
            <w:pPr>
              <w:keepNext w:val="0"/>
              <w:keepLines w:val="0"/>
              <w:widowControl w:val="0"/>
              <w:numPr>
                <w:ilvl w:val="0"/>
                <w:numId w:val="6"/>
              </w:numPr>
              <w:pBdr/>
              <w:spacing w:after="0" w:before="0" w:line="240" w:lineRule="auto"/>
              <w:ind w:left="262" w:right="0" w:hanging="360"/>
              <w:contextualSpacing w:val="1"/>
              <w:jc w:val="both"/>
              <w:rPr>
                <w:rFonts w:ascii="Times New Roman" w:cs="Times New Roman" w:eastAsia="Times New Roman" w:hAnsi="Times New Roman"/>
                <w:b w:val="0"/>
                <w:i w:val="0"/>
                <w:smallCaps w:val="0"/>
                <w:strike w:val="0"/>
                <w:color w:val="000000"/>
                <w:sz w:val="18"/>
                <w:szCs w:val="18"/>
                <w:u w:val="none"/>
                <w:vertAlign w:val="baseline"/>
              </w:rPr>
            </w:pPr>
            <w:r w:rsidDel="00000000" w:rsidR="00000000" w:rsidRPr="00000000">
              <w:rPr>
                <w:rFonts w:ascii="Times New Roman" w:cs="Times New Roman" w:eastAsia="Times New Roman" w:hAnsi="Times New Roman"/>
                <w:b w:val="0"/>
                <w:i w:val="0"/>
                <w:smallCaps w:val="0"/>
                <w:strike w:val="0"/>
                <w:color w:val="000000"/>
                <w:sz w:val="18"/>
                <w:szCs w:val="18"/>
                <w:u w:val="none"/>
                <w:vertAlign w:val="baseline"/>
                <w:rtl w:val="0"/>
              </w:rPr>
              <w:t xml:space="preserve">2. Avail funding for research and knowledge translation activities for HO training, development and deployment</w:t>
            </w:r>
          </w:p>
        </w:tc>
        <w:tc>
          <w:tcPr>
            <w:vMerge w:val="continue"/>
          </w:tcPr>
          <w:p w:rsidR="00000000" w:rsidDel="00000000" w:rsidP="00000000" w:rsidRDefault="00000000" w:rsidRPr="00000000">
            <w:pPr>
              <w:pBdr/>
              <w:spacing w:after="0" w:line="240" w:lineRule="auto"/>
              <w:ind w:right="1866"/>
              <w:contextualSpacing w:val="0"/>
              <w:jc w:val="both"/>
              <w:rPr>
                <w:rFonts w:ascii="Times New Roman" w:cs="Times New Roman" w:eastAsia="Times New Roman" w:hAnsi="Times New Roman"/>
                <w:sz w:val="18"/>
                <w:szCs w:val="18"/>
              </w:rPr>
            </w:pPr>
            <w:r w:rsidDel="00000000" w:rsidR="00000000" w:rsidRPr="00000000">
              <w:rPr>
                <w:rtl w:val="0"/>
              </w:rPr>
            </w:r>
          </w:p>
        </w:tc>
      </w:tr>
      <w:tr>
        <w:trPr>
          <w:trHeight w:val="440" w:hRule="atLeast"/>
        </w:trPr>
        <w:tc>
          <w:tcPr>
            <w:vMerge w:val="continue"/>
          </w:tcPr>
          <w:p w:rsidR="00000000" w:rsidDel="00000000" w:rsidP="00000000" w:rsidRDefault="00000000" w:rsidRPr="00000000">
            <w:pPr>
              <w:keepNext w:val="0"/>
              <w:keepLines w:val="0"/>
              <w:widowControl w:val="0"/>
              <w:pBdr/>
              <w:spacing w:after="0" w:before="0" w:line="276" w:lineRule="auto"/>
              <w:ind w:left="0" w:right="0" w:firstLine="0"/>
              <w:contextualSpacing w:val="0"/>
              <w:jc w:val="left"/>
              <w:rPr>
                <w:rFonts w:ascii="Times New Roman" w:cs="Times New Roman" w:eastAsia="Times New Roman" w:hAnsi="Times New Roman"/>
                <w:sz w:val="18"/>
                <w:szCs w:val="18"/>
              </w:rPr>
            </w:pPr>
            <w:r w:rsidDel="00000000" w:rsidR="00000000" w:rsidRPr="00000000">
              <w:rPr>
                <w:rtl w:val="0"/>
              </w:rPr>
            </w:r>
          </w:p>
        </w:tc>
        <w:tc>
          <w:tcPr>
            <w:vMerge w:val="continue"/>
          </w:tcPr>
          <w:p w:rsidR="00000000" w:rsidDel="00000000" w:rsidP="00000000" w:rsidRDefault="00000000" w:rsidRPr="00000000">
            <w:pPr>
              <w:keepNext w:val="0"/>
              <w:keepLines w:val="0"/>
              <w:widowControl w:val="0"/>
              <w:numPr>
                <w:ilvl w:val="0"/>
                <w:numId w:val="26"/>
              </w:numPr>
              <w:pBdr/>
              <w:spacing w:after="0" w:before="0" w:line="240" w:lineRule="auto"/>
              <w:ind w:left="360" w:right="0" w:firstLine="0"/>
              <w:contextualSpacing w:val="1"/>
              <w:jc w:val="both"/>
              <w:rPr>
                <w:rFonts w:ascii="Times New Roman" w:cs="Times New Roman" w:eastAsia="Times New Roman" w:hAnsi="Times New Roman"/>
                <w:b w:val="0"/>
                <w:i w:val="0"/>
                <w:smallCaps w:val="0"/>
                <w:strike w:val="0"/>
                <w:color w:val="000000"/>
                <w:sz w:val="18"/>
                <w:szCs w:val="18"/>
                <w:u w:val="none"/>
                <w:vertAlign w:val="baseline"/>
              </w:rPr>
            </w:pPr>
            <w:r w:rsidDel="00000000" w:rsidR="00000000" w:rsidRPr="00000000">
              <w:rPr>
                <w:rtl w:val="0"/>
              </w:rPr>
            </w:r>
          </w:p>
          <w:p w:rsidR="00000000" w:rsidDel="00000000" w:rsidP="00000000" w:rsidRDefault="00000000" w:rsidRPr="00000000">
            <w:pPr>
              <w:pBdr/>
              <w:spacing w:after="0" w:line="240" w:lineRule="auto"/>
              <w:contextualSpacing w:val="0"/>
              <w:jc w:val="both"/>
              <w:rPr>
                <w:rFonts w:ascii="Times New Roman" w:cs="Times New Roman" w:eastAsia="Times New Roman" w:hAnsi="Times New Roman"/>
                <w:sz w:val="18"/>
                <w:szCs w:val="18"/>
              </w:rPr>
            </w:pPr>
            <w:r w:rsidDel="00000000" w:rsidR="00000000" w:rsidRPr="00000000">
              <w:rPr>
                <w:rtl w:val="0"/>
              </w:rPr>
            </w:r>
          </w:p>
        </w:tc>
        <w:tc>
          <w:tcPr/>
          <w:p w:rsidR="00000000" w:rsidDel="00000000" w:rsidP="00000000" w:rsidRDefault="00000000" w:rsidRPr="00000000">
            <w:pPr>
              <w:keepNext w:val="0"/>
              <w:keepLines w:val="0"/>
              <w:widowControl w:val="0"/>
              <w:numPr>
                <w:ilvl w:val="0"/>
                <w:numId w:val="6"/>
              </w:numPr>
              <w:pBdr/>
              <w:spacing w:after="0" w:before="0" w:line="240" w:lineRule="auto"/>
              <w:ind w:left="262" w:right="0" w:hanging="360"/>
              <w:contextualSpacing w:val="1"/>
              <w:jc w:val="both"/>
              <w:rPr>
                <w:rFonts w:ascii="Times New Roman" w:cs="Times New Roman" w:eastAsia="Times New Roman" w:hAnsi="Times New Roman"/>
                <w:b w:val="0"/>
                <w:i w:val="0"/>
                <w:smallCaps w:val="0"/>
                <w:strike w:val="0"/>
                <w:color w:val="000000"/>
                <w:sz w:val="18"/>
                <w:szCs w:val="18"/>
                <w:u w:val="none"/>
                <w:vertAlign w:val="baseline"/>
              </w:rPr>
            </w:pPr>
            <w:r w:rsidDel="00000000" w:rsidR="00000000" w:rsidRPr="00000000">
              <w:rPr>
                <w:rFonts w:ascii="Times New Roman" w:cs="Times New Roman" w:eastAsia="Times New Roman" w:hAnsi="Times New Roman"/>
                <w:b w:val="0"/>
                <w:i w:val="0"/>
                <w:smallCaps w:val="0"/>
                <w:strike w:val="0"/>
                <w:color w:val="000000"/>
                <w:sz w:val="18"/>
                <w:szCs w:val="18"/>
                <w:u w:val="none"/>
                <w:vertAlign w:val="baseline"/>
                <w:rtl w:val="0"/>
              </w:rPr>
              <w:t xml:space="preserve">Create opportunities for experience sharing and skill transfer</w:t>
            </w:r>
          </w:p>
        </w:tc>
        <w:tc>
          <w:tcPr>
            <w:vMerge w:val="continue"/>
          </w:tcPr>
          <w:p w:rsidR="00000000" w:rsidDel="00000000" w:rsidP="00000000" w:rsidRDefault="00000000" w:rsidRPr="00000000">
            <w:pPr>
              <w:pBdr/>
              <w:spacing w:after="0" w:line="240" w:lineRule="auto"/>
              <w:ind w:right="1866"/>
              <w:contextualSpacing w:val="0"/>
              <w:jc w:val="both"/>
              <w:rPr>
                <w:rFonts w:ascii="Times New Roman" w:cs="Times New Roman" w:eastAsia="Times New Roman" w:hAnsi="Times New Roman"/>
                <w:sz w:val="18"/>
                <w:szCs w:val="18"/>
              </w:rPr>
            </w:pPr>
            <w:r w:rsidDel="00000000" w:rsidR="00000000" w:rsidRPr="00000000">
              <w:rPr>
                <w:rtl w:val="0"/>
              </w:rPr>
            </w:r>
          </w:p>
        </w:tc>
      </w:tr>
      <w:tr>
        <w:trPr>
          <w:trHeight w:val="900" w:hRule="atLeast"/>
        </w:trPr>
        <w:tc>
          <w:tcPr>
            <w:vMerge w:val="continue"/>
          </w:tcPr>
          <w:p w:rsidR="00000000" w:rsidDel="00000000" w:rsidP="00000000" w:rsidRDefault="00000000" w:rsidRPr="00000000">
            <w:pPr>
              <w:keepNext w:val="0"/>
              <w:keepLines w:val="0"/>
              <w:widowControl w:val="0"/>
              <w:pBdr/>
              <w:spacing w:after="0" w:before="0" w:line="276" w:lineRule="auto"/>
              <w:ind w:left="0" w:right="0" w:firstLine="0"/>
              <w:contextualSpacing w:val="0"/>
              <w:jc w:val="left"/>
              <w:rPr>
                <w:rFonts w:ascii="Times New Roman" w:cs="Times New Roman" w:eastAsia="Times New Roman" w:hAnsi="Times New Roman"/>
                <w:sz w:val="18"/>
                <w:szCs w:val="18"/>
              </w:rPr>
            </w:pPr>
            <w:r w:rsidDel="00000000" w:rsidR="00000000" w:rsidRPr="00000000">
              <w:rPr>
                <w:rtl w:val="0"/>
              </w:rPr>
            </w:r>
          </w:p>
        </w:tc>
        <w:tc>
          <w:tcPr>
            <w:vMerge w:val="continue"/>
          </w:tcPr>
          <w:p w:rsidR="00000000" w:rsidDel="00000000" w:rsidP="00000000" w:rsidRDefault="00000000" w:rsidRPr="00000000">
            <w:pPr>
              <w:keepNext w:val="0"/>
              <w:keepLines w:val="0"/>
              <w:widowControl w:val="0"/>
              <w:numPr>
                <w:ilvl w:val="0"/>
                <w:numId w:val="26"/>
              </w:numPr>
              <w:pBdr/>
              <w:spacing w:after="0" w:before="0" w:line="240" w:lineRule="auto"/>
              <w:ind w:left="360" w:right="0" w:firstLine="0"/>
              <w:contextualSpacing w:val="1"/>
              <w:jc w:val="both"/>
              <w:rPr>
                <w:rFonts w:ascii="Times New Roman" w:cs="Times New Roman" w:eastAsia="Times New Roman" w:hAnsi="Times New Roman"/>
                <w:b w:val="0"/>
                <w:i w:val="0"/>
                <w:smallCaps w:val="0"/>
                <w:strike w:val="0"/>
                <w:color w:val="000000"/>
                <w:sz w:val="18"/>
                <w:szCs w:val="18"/>
                <w:u w:val="none"/>
                <w:vertAlign w:val="baseline"/>
              </w:rPr>
            </w:pPr>
            <w:r w:rsidDel="00000000" w:rsidR="00000000" w:rsidRPr="00000000">
              <w:rPr>
                <w:rtl w:val="0"/>
              </w:rPr>
            </w:r>
          </w:p>
          <w:p w:rsidR="00000000" w:rsidDel="00000000" w:rsidP="00000000" w:rsidRDefault="00000000" w:rsidRPr="00000000">
            <w:pPr>
              <w:pBdr/>
              <w:spacing w:after="0" w:line="240" w:lineRule="auto"/>
              <w:contextualSpacing w:val="0"/>
              <w:jc w:val="both"/>
              <w:rPr>
                <w:rFonts w:ascii="Times New Roman" w:cs="Times New Roman" w:eastAsia="Times New Roman" w:hAnsi="Times New Roman"/>
                <w:sz w:val="18"/>
                <w:szCs w:val="18"/>
              </w:rPr>
            </w:pPr>
            <w:r w:rsidDel="00000000" w:rsidR="00000000" w:rsidRPr="00000000">
              <w:rPr>
                <w:rtl w:val="0"/>
              </w:rPr>
            </w:r>
          </w:p>
        </w:tc>
        <w:tc>
          <w:tcPr/>
          <w:p w:rsidR="00000000" w:rsidDel="00000000" w:rsidP="00000000" w:rsidRDefault="00000000" w:rsidRPr="00000000">
            <w:pPr>
              <w:keepNext w:val="0"/>
              <w:keepLines w:val="0"/>
              <w:widowControl w:val="0"/>
              <w:numPr>
                <w:ilvl w:val="0"/>
                <w:numId w:val="6"/>
              </w:numPr>
              <w:pBdr/>
              <w:spacing w:after="0" w:before="0" w:line="240" w:lineRule="auto"/>
              <w:ind w:left="262" w:right="0" w:hanging="360"/>
              <w:contextualSpacing w:val="1"/>
              <w:jc w:val="both"/>
              <w:rPr>
                <w:rFonts w:ascii="Times New Roman" w:cs="Times New Roman" w:eastAsia="Times New Roman" w:hAnsi="Times New Roman"/>
                <w:b w:val="0"/>
                <w:i w:val="0"/>
                <w:smallCaps w:val="0"/>
                <w:strike w:val="0"/>
                <w:color w:val="000000"/>
                <w:sz w:val="18"/>
                <w:szCs w:val="18"/>
                <w:u w:val="none"/>
                <w:vertAlign w:val="baseline"/>
              </w:rPr>
            </w:pPr>
            <w:r w:rsidDel="00000000" w:rsidR="00000000" w:rsidRPr="00000000">
              <w:rPr>
                <w:rFonts w:ascii="Times New Roman" w:cs="Times New Roman" w:eastAsia="Times New Roman" w:hAnsi="Times New Roman"/>
                <w:b w:val="0"/>
                <w:i w:val="0"/>
                <w:smallCaps w:val="0"/>
                <w:strike w:val="0"/>
                <w:color w:val="000000"/>
                <w:sz w:val="18"/>
                <w:szCs w:val="18"/>
                <w:u w:val="none"/>
                <w:vertAlign w:val="baseline"/>
                <w:rtl w:val="0"/>
              </w:rPr>
              <w:t xml:space="preserve">Create platforms for HO training institutes to convene on HO program, challenges and ways forward</w:t>
            </w:r>
          </w:p>
        </w:tc>
        <w:tc>
          <w:tcPr>
            <w:vMerge w:val="continue"/>
          </w:tcPr>
          <w:p w:rsidR="00000000" w:rsidDel="00000000" w:rsidP="00000000" w:rsidRDefault="00000000" w:rsidRPr="00000000">
            <w:pPr>
              <w:pBdr/>
              <w:spacing w:after="0" w:line="240" w:lineRule="auto"/>
              <w:ind w:right="1866"/>
              <w:contextualSpacing w:val="0"/>
              <w:jc w:val="both"/>
              <w:rPr>
                <w:rFonts w:ascii="Times New Roman" w:cs="Times New Roman" w:eastAsia="Times New Roman" w:hAnsi="Times New Roman"/>
                <w:sz w:val="18"/>
                <w:szCs w:val="18"/>
              </w:rPr>
            </w:pPr>
            <w:r w:rsidDel="00000000" w:rsidR="00000000" w:rsidRPr="00000000">
              <w:rPr>
                <w:rtl w:val="0"/>
              </w:rPr>
            </w:r>
          </w:p>
        </w:tc>
      </w:tr>
      <w:tr>
        <w:trPr>
          <w:trHeight w:val="740" w:hRule="atLeast"/>
        </w:trPr>
        <w:tc>
          <w:tcPr>
            <w:vMerge w:val="continue"/>
          </w:tcPr>
          <w:p w:rsidR="00000000" w:rsidDel="00000000" w:rsidP="00000000" w:rsidRDefault="00000000" w:rsidRPr="00000000">
            <w:pPr>
              <w:keepNext w:val="0"/>
              <w:keepLines w:val="0"/>
              <w:widowControl w:val="0"/>
              <w:pBdr/>
              <w:spacing w:after="0" w:before="0" w:line="276" w:lineRule="auto"/>
              <w:ind w:left="0" w:right="0" w:firstLine="0"/>
              <w:contextualSpacing w:val="0"/>
              <w:jc w:val="left"/>
              <w:rPr>
                <w:rFonts w:ascii="Times New Roman" w:cs="Times New Roman" w:eastAsia="Times New Roman" w:hAnsi="Times New Roman"/>
                <w:sz w:val="18"/>
                <w:szCs w:val="18"/>
              </w:rPr>
            </w:pPr>
            <w:r w:rsidDel="00000000" w:rsidR="00000000" w:rsidRPr="00000000">
              <w:rPr>
                <w:rtl w:val="0"/>
              </w:rPr>
            </w:r>
          </w:p>
        </w:tc>
        <w:tc>
          <w:tcPr>
            <w:vMerge w:val="continue"/>
          </w:tcPr>
          <w:p w:rsidR="00000000" w:rsidDel="00000000" w:rsidP="00000000" w:rsidRDefault="00000000" w:rsidRPr="00000000">
            <w:pPr>
              <w:keepNext w:val="0"/>
              <w:keepLines w:val="0"/>
              <w:widowControl w:val="0"/>
              <w:numPr>
                <w:ilvl w:val="0"/>
                <w:numId w:val="26"/>
              </w:numPr>
              <w:pBdr/>
              <w:spacing w:after="0" w:before="0" w:line="240" w:lineRule="auto"/>
              <w:ind w:left="360" w:right="0" w:firstLine="0"/>
              <w:contextualSpacing w:val="1"/>
              <w:jc w:val="both"/>
              <w:rPr>
                <w:rFonts w:ascii="Times New Roman" w:cs="Times New Roman" w:eastAsia="Times New Roman" w:hAnsi="Times New Roman"/>
                <w:b w:val="0"/>
                <w:i w:val="0"/>
                <w:smallCaps w:val="0"/>
                <w:strike w:val="0"/>
                <w:color w:val="000000"/>
                <w:sz w:val="18"/>
                <w:szCs w:val="18"/>
                <w:u w:val="none"/>
                <w:vertAlign w:val="baseline"/>
              </w:rPr>
            </w:pPr>
            <w:r w:rsidDel="00000000" w:rsidR="00000000" w:rsidRPr="00000000">
              <w:rPr>
                <w:rtl w:val="0"/>
              </w:rPr>
            </w:r>
          </w:p>
          <w:p w:rsidR="00000000" w:rsidDel="00000000" w:rsidP="00000000" w:rsidRDefault="00000000" w:rsidRPr="00000000">
            <w:pPr>
              <w:pBdr/>
              <w:spacing w:after="0" w:line="240" w:lineRule="auto"/>
              <w:contextualSpacing w:val="0"/>
              <w:jc w:val="both"/>
              <w:rPr>
                <w:rFonts w:ascii="Times New Roman" w:cs="Times New Roman" w:eastAsia="Times New Roman" w:hAnsi="Times New Roman"/>
                <w:sz w:val="18"/>
                <w:szCs w:val="18"/>
              </w:rPr>
            </w:pPr>
            <w:r w:rsidDel="00000000" w:rsidR="00000000" w:rsidRPr="00000000">
              <w:rPr>
                <w:rtl w:val="0"/>
              </w:rPr>
            </w:r>
          </w:p>
        </w:tc>
        <w:tc>
          <w:tcPr/>
          <w:p w:rsidR="00000000" w:rsidDel="00000000" w:rsidP="00000000" w:rsidRDefault="00000000" w:rsidRPr="00000000">
            <w:pPr>
              <w:keepNext w:val="0"/>
              <w:keepLines w:val="0"/>
              <w:widowControl w:val="0"/>
              <w:numPr>
                <w:ilvl w:val="0"/>
                <w:numId w:val="6"/>
              </w:numPr>
              <w:pBdr/>
              <w:spacing w:after="0" w:before="0" w:line="240" w:lineRule="auto"/>
              <w:ind w:left="262" w:right="0" w:hanging="360"/>
              <w:contextualSpacing w:val="1"/>
              <w:jc w:val="both"/>
              <w:rPr>
                <w:rFonts w:ascii="Times New Roman" w:cs="Times New Roman" w:eastAsia="Times New Roman" w:hAnsi="Times New Roman"/>
                <w:b w:val="0"/>
                <w:i w:val="0"/>
                <w:smallCaps w:val="0"/>
                <w:strike w:val="0"/>
                <w:color w:val="000000"/>
                <w:sz w:val="18"/>
                <w:szCs w:val="18"/>
                <w:u w:val="none"/>
                <w:vertAlign w:val="baseline"/>
              </w:rPr>
            </w:pPr>
            <w:r w:rsidDel="00000000" w:rsidR="00000000" w:rsidRPr="00000000">
              <w:rPr>
                <w:rFonts w:ascii="Times New Roman" w:cs="Times New Roman" w:eastAsia="Times New Roman" w:hAnsi="Times New Roman"/>
                <w:b w:val="0"/>
                <w:i w:val="0"/>
                <w:smallCaps w:val="0"/>
                <w:strike w:val="0"/>
                <w:color w:val="000000"/>
                <w:sz w:val="18"/>
                <w:szCs w:val="18"/>
                <w:u w:val="none"/>
                <w:vertAlign w:val="baseline"/>
                <w:rtl w:val="0"/>
              </w:rPr>
              <w:t xml:space="preserve">Improve documentations and use of HO database for informing future needs and decision making</w:t>
            </w:r>
          </w:p>
        </w:tc>
        <w:tc>
          <w:tcPr>
            <w:vMerge w:val="continue"/>
          </w:tcPr>
          <w:p w:rsidR="00000000" w:rsidDel="00000000" w:rsidP="00000000" w:rsidRDefault="00000000" w:rsidRPr="00000000">
            <w:pPr>
              <w:pBdr/>
              <w:spacing w:after="0" w:line="240" w:lineRule="auto"/>
              <w:contextualSpacing w:val="0"/>
              <w:jc w:val="both"/>
              <w:rPr>
                <w:rFonts w:ascii="Times New Roman" w:cs="Times New Roman" w:eastAsia="Times New Roman" w:hAnsi="Times New Roman"/>
                <w:sz w:val="18"/>
                <w:szCs w:val="18"/>
              </w:rPr>
            </w:pPr>
            <w:r w:rsidDel="00000000" w:rsidR="00000000" w:rsidRPr="00000000">
              <w:rPr>
                <w:rtl w:val="0"/>
              </w:rPr>
            </w:r>
          </w:p>
        </w:tc>
      </w:tr>
    </w:tbl>
    <w:p w:rsidR="00000000" w:rsidDel="00000000" w:rsidP="00000000" w:rsidRDefault="00000000" w:rsidRPr="00000000">
      <w:pPr>
        <w:keepNext w:val="0"/>
        <w:keepLines w:val="0"/>
        <w:widowControl w:val="0"/>
        <w:pBdr/>
        <w:spacing w:after="0" w:before="0" w:line="240" w:lineRule="auto"/>
        <w:ind w:left="0" w:right="0" w:firstLine="0"/>
        <w:contextualSpacing w:val="0"/>
        <w:jc w:val="left"/>
        <w:rPr>
          <w:rFonts w:ascii="Times New Roman" w:cs="Times New Roman" w:eastAsia="Times New Roman" w:hAnsi="Times New Roman"/>
          <w:b w:val="1"/>
          <w:i w:val="0"/>
          <w:smallCaps w:val="0"/>
          <w:strike w:val="0"/>
          <w:color w:val="000000"/>
          <w:sz w:val="24"/>
          <w:szCs w:val="24"/>
          <w:u w:val="none"/>
          <w:vertAlign w:val="baseline"/>
        </w:rPr>
      </w:pPr>
      <w:r w:rsidDel="00000000" w:rsidR="00000000" w:rsidRPr="00000000">
        <w:rPr>
          <w:rtl w:val="0"/>
        </w:rPr>
      </w:r>
    </w:p>
    <w:p w:rsidR="00000000" w:rsidDel="00000000" w:rsidP="00000000" w:rsidRDefault="00000000" w:rsidRPr="00000000">
      <w:pPr>
        <w:keepNext w:val="0"/>
        <w:keepLines w:val="0"/>
        <w:widowControl w:val="0"/>
        <w:pBdr/>
        <w:spacing w:after="0" w:before="0" w:line="276" w:lineRule="auto"/>
        <w:ind w:left="0" w:right="0" w:firstLine="0"/>
        <w:contextualSpacing w:val="0"/>
        <w:jc w:val="left"/>
        <w:rPr>
          <w:rFonts w:ascii="Times New Roman" w:cs="Times New Roman" w:eastAsia="Times New Roman" w:hAnsi="Times New Roman"/>
          <w:b w:val="1"/>
          <w:i w:val="0"/>
          <w:smallCaps w:val="0"/>
          <w:strike w:val="0"/>
          <w:color w:val="000000"/>
          <w:sz w:val="24"/>
          <w:szCs w:val="24"/>
          <w:u w:val="none"/>
          <w:vertAlign w:val="baseline"/>
        </w:rPr>
        <w:sectPr>
          <w:type w:val="continuous"/>
          <w:pgSz w:h="15840" w:w="12240"/>
          <w:pgMar w:bottom="1440" w:top="1440" w:left="1440" w:right="1440" w:header="0"/>
        </w:sectPr>
      </w:pPr>
      <w:r w:rsidDel="00000000" w:rsidR="00000000" w:rsidRPr="00000000">
        <w:br w:type="page"/>
      </w:r>
      <w:r w:rsidDel="00000000" w:rsidR="00000000" w:rsidRPr="00000000">
        <w:rPr>
          <w:rtl w:val="0"/>
        </w:rPr>
      </w:r>
    </w:p>
    <w:p w:rsidR="00000000" w:rsidDel="00000000" w:rsidP="00000000" w:rsidRDefault="00000000" w:rsidRPr="00000000">
      <w:pPr>
        <w:keepNext w:val="0"/>
        <w:keepLines w:val="0"/>
        <w:widowControl w:val="0"/>
        <w:numPr>
          <w:ilvl w:val="0"/>
          <w:numId w:val="4"/>
        </w:numPr>
        <w:pBdr/>
        <w:spacing w:after="200" w:before="0" w:line="360" w:lineRule="auto"/>
        <w:ind w:left="360" w:right="0" w:hanging="360"/>
        <w:contextualSpacing w:val="1"/>
        <w:jc w:val="both"/>
        <w:rPr>
          <w:rFonts w:ascii="Times New Roman" w:cs="Times New Roman" w:eastAsia="Times New Roman" w:hAnsi="Times New Roman"/>
          <w:b w:val="1"/>
          <w:i w:val="0"/>
          <w:smallCaps w:val="0"/>
          <w:strike w:val="0"/>
          <w:color w:val="000000"/>
          <w:sz w:val="28"/>
          <w:szCs w:val="28"/>
          <w:u w:val="none"/>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vertAlign w:val="baseline"/>
          <w:rtl w:val="0"/>
        </w:rPr>
        <w:t xml:space="preserve">Roles and responsibilities of key stakeholders</w:t>
      </w:r>
    </w:p>
    <w:p w:rsidR="00000000" w:rsidDel="00000000" w:rsidP="00000000" w:rsidRDefault="00000000" w:rsidRPr="00000000">
      <w:pPr>
        <w:pBdr/>
        <w:spacing w:after="200" w:line="360" w:lineRule="auto"/>
        <w:contextualSpacing w:val="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Though there are several stakeholders engaged in the selection, education, deployment and retention of health officers, the major ones are Ministry of Health, Ministry of Science and Higher Education, Higher education institutions, Public Health Officers Association of Ethiopia, Ethiopian Medical Association, Ethiopian Public Health Association and Medical specialty societies (Obgyn, Surgery, Psychiatry, Family Medicine, etc.).</w:t>
      </w:r>
    </w:p>
    <w:p w:rsidR="00000000" w:rsidDel="00000000" w:rsidP="00000000" w:rsidRDefault="00000000" w:rsidRPr="00000000">
      <w:pPr>
        <w:pBdr/>
        <w:spacing w:after="200" w:line="360" w:lineRule="auto"/>
        <w:contextualSpacing w:val="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Table 7. Roles and responsibilities of different stakeholders </w:t>
      </w:r>
    </w:p>
    <w:tbl>
      <w:tblPr>
        <w:tblStyle w:val="Table8"/>
        <w:bidiVisual w:val="0"/>
        <w:tblW w:w="9576.0" w:type="dxa"/>
        <w:jc w:val="left"/>
        <w:tblInd w:w="-1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282"/>
        <w:gridCol w:w="1711"/>
        <w:gridCol w:w="1408"/>
        <w:gridCol w:w="1421"/>
        <w:gridCol w:w="1381"/>
        <w:gridCol w:w="1174"/>
        <w:gridCol w:w="1199"/>
        <w:tblGridChange w:id="0">
          <w:tblGrid>
            <w:gridCol w:w="1282"/>
            <w:gridCol w:w="1711"/>
            <w:gridCol w:w="1408"/>
            <w:gridCol w:w="1421"/>
            <w:gridCol w:w="1381"/>
            <w:gridCol w:w="1174"/>
            <w:gridCol w:w="1199"/>
          </w:tblGrid>
        </w:tblGridChange>
      </w:tblGrid>
      <w:tr>
        <w:trPr>
          <w:trHeight w:val="140" w:hRule="atLeast"/>
        </w:trPr>
        <w:tc>
          <w:tcPr>
            <w:vMerge w:val="restart"/>
          </w:tcPr>
          <w:p w:rsidR="00000000" w:rsidDel="00000000" w:rsidP="00000000" w:rsidRDefault="00000000" w:rsidRPr="00000000">
            <w:pPr>
              <w:pBdr/>
              <w:contextualSpacing w:val="0"/>
              <w:rPr>
                <w:rFonts w:ascii="Times New Roman" w:cs="Times New Roman" w:eastAsia="Times New Roman" w:hAnsi="Times New Roman"/>
                <w:b w:val="1"/>
                <w:sz w:val="16"/>
                <w:szCs w:val="16"/>
              </w:rPr>
            </w:pPr>
            <w:r w:rsidDel="00000000" w:rsidR="00000000" w:rsidRPr="00000000">
              <w:rPr>
                <w:rFonts w:ascii="Times New Roman" w:cs="Times New Roman" w:eastAsia="Times New Roman" w:hAnsi="Times New Roman"/>
                <w:b w:val="1"/>
                <w:sz w:val="16"/>
                <w:szCs w:val="16"/>
                <w:rtl w:val="0"/>
              </w:rPr>
              <w:t xml:space="preserve">Strategic areas and priority interventions</w:t>
            </w:r>
          </w:p>
        </w:tc>
        <w:tc>
          <w:tcPr>
            <w:gridSpan w:val="6"/>
          </w:tcPr>
          <w:p w:rsidR="00000000" w:rsidDel="00000000" w:rsidP="00000000" w:rsidRDefault="00000000" w:rsidRPr="00000000">
            <w:pPr>
              <w:pBdr/>
              <w:contextualSpacing w:val="0"/>
              <w:jc w:val="center"/>
              <w:rPr>
                <w:rFonts w:ascii="Times New Roman" w:cs="Times New Roman" w:eastAsia="Times New Roman" w:hAnsi="Times New Roman"/>
                <w:b w:val="1"/>
                <w:sz w:val="16"/>
                <w:szCs w:val="16"/>
              </w:rPr>
            </w:pPr>
            <w:r w:rsidDel="00000000" w:rsidR="00000000" w:rsidRPr="00000000">
              <w:rPr>
                <w:rFonts w:ascii="Times New Roman" w:cs="Times New Roman" w:eastAsia="Times New Roman" w:hAnsi="Times New Roman"/>
                <w:b w:val="1"/>
                <w:sz w:val="16"/>
                <w:szCs w:val="16"/>
                <w:rtl w:val="0"/>
              </w:rPr>
              <w:t xml:space="preserve">Roles and responsibilities of key stakeholders</w:t>
            </w:r>
          </w:p>
        </w:tc>
      </w:tr>
      <w:tr>
        <w:tc>
          <w:tcPr>
            <w:vMerge w:val="continue"/>
          </w:tcPr>
          <w:p w:rsidR="00000000" w:rsidDel="00000000" w:rsidP="00000000" w:rsidRDefault="00000000" w:rsidRPr="00000000">
            <w:pPr>
              <w:pBdr/>
              <w:contextualSpacing w:val="0"/>
              <w:rPr>
                <w:rFonts w:ascii="Times New Roman" w:cs="Times New Roman" w:eastAsia="Times New Roman" w:hAnsi="Times New Roman"/>
                <w:b w:val="1"/>
                <w:sz w:val="16"/>
                <w:szCs w:val="16"/>
              </w:rPr>
            </w:pPr>
            <w:r w:rsidDel="00000000" w:rsidR="00000000" w:rsidRPr="00000000">
              <w:rPr>
                <w:rtl w:val="0"/>
              </w:rPr>
            </w:r>
          </w:p>
        </w:tc>
        <w:tc>
          <w:tcPr/>
          <w:p w:rsidR="00000000" w:rsidDel="00000000" w:rsidP="00000000" w:rsidRDefault="00000000" w:rsidRPr="00000000">
            <w:pPr>
              <w:pBdr/>
              <w:contextualSpacing w:val="0"/>
              <w:rPr>
                <w:rFonts w:ascii="Times New Roman" w:cs="Times New Roman" w:eastAsia="Times New Roman" w:hAnsi="Times New Roman"/>
                <w:b w:val="1"/>
                <w:sz w:val="16"/>
                <w:szCs w:val="16"/>
              </w:rPr>
            </w:pPr>
            <w:r w:rsidDel="00000000" w:rsidR="00000000" w:rsidRPr="00000000">
              <w:rPr>
                <w:rFonts w:ascii="Times New Roman" w:cs="Times New Roman" w:eastAsia="Times New Roman" w:hAnsi="Times New Roman"/>
                <w:b w:val="1"/>
                <w:sz w:val="16"/>
                <w:szCs w:val="16"/>
                <w:rtl w:val="0"/>
              </w:rPr>
              <w:t xml:space="preserve">FMOH</w:t>
            </w:r>
          </w:p>
        </w:tc>
        <w:tc>
          <w:tcPr/>
          <w:p w:rsidR="00000000" w:rsidDel="00000000" w:rsidP="00000000" w:rsidRDefault="00000000" w:rsidRPr="00000000">
            <w:pPr>
              <w:pBdr/>
              <w:contextualSpacing w:val="0"/>
              <w:rPr>
                <w:rFonts w:ascii="Times New Roman" w:cs="Times New Roman" w:eastAsia="Times New Roman" w:hAnsi="Times New Roman"/>
                <w:b w:val="1"/>
                <w:sz w:val="16"/>
                <w:szCs w:val="16"/>
              </w:rPr>
            </w:pPr>
            <w:r w:rsidDel="00000000" w:rsidR="00000000" w:rsidRPr="00000000">
              <w:rPr>
                <w:rFonts w:ascii="Times New Roman" w:cs="Times New Roman" w:eastAsia="Times New Roman" w:hAnsi="Times New Roman"/>
                <w:b w:val="1"/>
                <w:sz w:val="16"/>
                <w:szCs w:val="16"/>
                <w:rtl w:val="0"/>
              </w:rPr>
              <w:t xml:space="preserve">Ministry of Science and Higher Education </w:t>
            </w:r>
          </w:p>
        </w:tc>
        <w:tc>
          <w:tcPr/>
          <w:p w:rsidR="00000000" w:rsidDel="00000000" w:rsidP="00000000" w:rsidRDefault="00000000" w:rsidRPr="00000000">
            <w:pPr>
              <w:pBdr/>
              <w:contextualSpacing w:val="0"/>
              <w:rPr>
                <w:rFonts w:ascii="Times New Roman" w:cs="Times New Roman" w:eastAsia="Times New Roman" w:hAnsi="Times New Roman"/>
                <w:b w:val="1"/>
                <w:sz w:val="16"/>
                <w:szCs w:val="16"/>
              </w:rPr>
            </w:pPr>
            <w:r w:rsidDel="00000000" w:rsidR="00000000" w:rsidRPr="00000000">
              <w:rPr>
                <w:rFonts w:ascii="Times New Roman" w:cs="Times New Roman" w:eastAsia="Times New Roman" w:hAnsi="Times New Roman"/>
                <w:b w:val="1"/>
                <w:sz w:val="16"/>
                <w:szCs w:val="16"/>
                <w:rtl w:val="0"/>
              </w:rPr>
              <w:t xml:space="preserve">Higher education institutions</w:t>
            </w:r>
          </w:p>
        </w:tc>
        <w:tc>
          <w:tcPr/>
          <w:p w:rsidR="00000000" w:rsidDel="00000000" w:rsidP="00000000" w:rsidRDefault="00000000" w:rsidRPr="00000000">
            <w:pPr>
              <w:pBdr/>
              <w:contextualSpacing w:val="0"/>
              <w:rPr>
                <w:rFonts w:ascii="Times New Roman" w:cs="Times New Roman" w:eastAsia="Times New Roman" w:hAnsi="Times New Roman"/>
                <w:b w:val="1"/>
                <w:sz w:val="16"/>
                <w:szCs w:val="16"/>
              </w:rPr>
            </w:pPr>
            <w:r w:rsidDel="00000000" w:rsidR="00000000" w:rsidRPr="00000000">
              <w:rPr>
                <w:rFonts w:ascii="Times New Roman" w:cs="Times New Roman" w:eastAsia="Times New Roman" w:hAnsi="Times New Roman"/>
                <w:b w:val="1"/>
                <w:sz w:val="16"/>
                <w:szCs w:val="16"/>
                <w:rtl w:val="0"/>
              </w:rPr>
              <w:t xml:space="preserve">Public Health Officers’ Association of Ethiopia</w:t>
            </w:r>
          </w:p>
        </w:tc>
        <w:tc>
          <w:tcPr/>
          <w:p w:rsidR="00000000" w:rsidDel="00000000" w:rsidP="00000000" w:rsidRDefault="00000000" w:rsidRPr="00000000">
            <w:pPr>
              <w:pBdr/>
              <w:contextualSpacing w:val="0"/>
              <w:rPr>
                <w:rFonts w:ascii="Times New Roman" w:cs="Times New Roman" w:eastAsia="Times New Roman" w:hAnsi="Times New Roman"/>
                <w:b w:val="1"/>
                <w:sz w:val="16"/>
                <w:szCs w:val="16"/>
              </w:rPr>
            </w:pPr>
            <w:r w:rsidDel="00000000" w:rsidR="00000000" w:rsidRPr="00000000">
              <w:rPr>
                <w:rFonts w:ascii="Times New Roman" w:cs="Times New Roman" w:eastAsia="Times New Roman" w:hAnsi="Times New Roman"/>
                <w:b w:val="1"/>
                <w:sz w:val="16"/>
                <w:szCs w:val="16"/>
                <w:rtl w:val="0"/>
              </w:rPr>
              <w:t xml:space="preserve">Ethiopian Medical Association,</w:t>
            </w:r>
          </w:p>
          <w:p w:rsidR="00000000" w:rsidDel="00000000" w:rsidP="00000000" w:rsidRDefault="00000000" w:rsidRPr="00000000">
            <w:pPr>
              <w:pBdr/>
              <w:contextualSpacing w:val="0"/>
              <w:rPr>
                <w:rFonts w:ascii="Times New Roman" w:cs="Times New Roman" w:eastAsia="Times New Roman" w:hAnsi="Times New Roman"/>
                <w:b w:val="1"/>
                <w:sz w:val="16"/>
                <w:szCs w:val="16"/>
              </w:rPr>
            </w:pPr>
            <w:r w:rsidDel="00000000" w:rsidR="00000000" w:rsidRPr="00000000">
              <w:rPr>
                <w:rFonts w:ascii="Times New Roman" w:cs="Times New Roman" w:eastAsia="Times New Roman" w:hAnsi="Times New Roman"/>
                <w:b w:val="1"/>
                <w:sz w:val="16"/>
                <w:szCs w:val="16"/>
                <w:rtl w:val="0"/>
              </w:rPr>
              <w:t xml:space="preserve">Ethiopian Public Health Association</w:t>
            </w:r>
          </w:p>
        </w:tc>
        <w:tc>
          <w:tcPr/>
          <w:p w:rsidR="00000000" w:rsidDel="00000000" w:rsidP="00000000" w:rsidRDefault="00000000" w:rsidRPr="00000000">
            <w:pPr>
              <w:pBdr/>
              <w:contextualSpacing w:val="0"/>
              <w:rPr>
                <w:rFonts w:ascii="Times New Roman" w:cs="Times New Roman" w:eastAsia="Times New Roman" w:hAnsi="Times New Roman"/>
                <w:b w:val="1"/>
                <w:sz w:val="16"/>
                <w:szCs w:val="16"/>
              </w:rPr>
            </w:pPr>
            <w:r w:rsidDel="00000000" w:rsidR="00000000" w:rsidRPr="00000000">
              <w:rPr>
                <w:rFonts w:ascii="Times New Roman" w:cs="Times New Roman" w:eastAsia="Times New Roman" w:hAnsi="Times New Roman"/>
                <w:b w:val="1"/>
                <w:sz w:val="16"/>
                <w:szCs w:val="16"/>
                <w:rtl w:val="0"/>
              </w:rPr>
              <w:t xml:space="preserve">Medical specialty societies (Obgyn, Surgery, Psychiatry, Family Medicine, etc.)</w:t>
            </w:r>
          </w:p>
        </w:tc>
      </w:tr>
      <w:tr>
        <w:tc>
          <w:tcPr/>
          <w:p w:rsidR="00000000" w:rsidDel="00000000" w:rsidP="00000000" w:rsidRDefault="00000000" w:rsidRPr="00000000">
            <w:pPr>
              <w:pBdr/>
              <w:contextualSpacing w:val="0"/>
              <w:rPr>
                <w:rFonts w:ascii="Times New Roman" w:cs="Times New Roman" w:eastAsia="Times New Roman" w:hAnsi="Times New Roman"/>
                <w:b w:val="1"/>
                <w:sz w:val="16"/>
                <w:szCs w:val="16"/>
              </w:rPr>
            </w:pPr>
            <w:r w:rsidDel="00000000" w:rsidR="00000000" w:rsidRPr="00000000">
              <w:rPr>
                <w:rFonts w:ascii="Times New Roman" w:cs="Times New Roman" w:eastAsia="Times New Roman" w:hAnsi="Times New Roman"/>
                <w:b w:val="1"/>
                <w:sz w:val="16"/>
                <w:szCs w:val="16"/>
                <w:rtl w:val="0"/>
              </w:rPr>
              <w:t xml:space="preserve">Crosscutting </w:t>
            </w:r>
          </w:p>
        </w:tc>
        <w:tc>
          <w:tcPr/>
          <w:p w:rsidR="00000000" w:rsidDel="00000000" w:rsidP="00000000" w:rsidRDefault="00000000" w:rsidRPr="00000000">
            <w:pPr>
              <w:pBdr/>
              <w:contextualSpacing w:val="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-Lead technical working groups</w:t>
            </w:r>
          </w:p>
          <w:p w:rsidR="00000000" w:rsidDel="00000000" w:rsidP="00000000" w:rsidRDefault="00000000" w:rsidRPr="00000000">
            <w:pPr>
              <w:pBdr/>
              <w:contextualSpacing w:val="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-Organize stakeholders’ consultation</w:t>
            </w:r>
          </w:p>
          <w:p w:rsidR="00000000" w:rsidDel="00000000" w:rsidP="00000000" w:rsidRDefault="00000000" w:rsidRPr="00000000">
            <w:pPr>
              <w:pBdr/>
              <w:contextualSpacing w:val="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-Endorse the roadmap</w:t>
            </w:r>
          </w:p>
          <w:p w:rsidR="00000000" w:rsidDel="00000000" w:rsidP="00000000" w:rsidRDefault="00000000" w:rsidRPr="00000000">
            <w:pPr>
              <w:pBdr/>
              <w:contextualSpacing w:val="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-Fund development and implementation of the roadmap </w:t>
            </w:r>
          </w:p>
        </w:tc>
        <w:tc>
          <w:tcPr/>
          <w:p w:rsidR="00000000" w:rsidDel="00000000" w:rsidP="00000000" w:rsidRDefault="00000000" w:rsidRPr="00000000">
            <w:pPr>
              <w:pBdr/>
              <w:contextualSpacing w:val="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-Participate in stakeholders’ consultation</w:t>
            </w:r>
          </w:p>
          <w:p w:rsidR="00000000" w:rsidDel="00000000" w:rsidP="00000000" w:rsidRDefault="00000000" w:rsidRPr="00000000">
            <w:pPr>
              <w:pBdr/>
              <w:contextualSpacing w:val="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-Endorse the roadmap</w:t>
            </w:r>
          </w:p>
        </w:tc>
        <w:tc>
          <w:tcPr/>
          <w:p w:rsidR="00000000" w:rsidDel="00000000" w:rsidP="00000000" w:rsidRDefault="00000000" w:rsidRPr="00000000">
            <w:pPr>
              <w:pBdr/>
              <w:contextualSpacing w:val="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-Participate in stakeholders’ consultation</w:t>
            </w:r>
          </w:p>
          <w:p w:rsidR="00000000" w:rsidDel="00000000" w:rsidP="00000000" w:rsidRDefault="00000000" w:rsidRPr="00000000">
            <w:pPr>
              <w:pBdr/>
              <w:contextualSpacing w:val="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-Endorse the roadmap</w:t>
            </w:r>
          </w:p>
          <w:p w:rsidR="00000000" w:rsidDel="00000000" w:rsidP="00000000" w:rsidRDefault="00000000" w:rsidRPr="00000000">
            <w:pPr>
              <w:pBdr/>
              <w:contextualSpacing w:val="0"/>
              <w:rPr>
                <w:rFonts w:ascii="Times New Roman" w:cs="Times New Roman" w:eastAsia="Times New Roman" w:hAnsi="Times New Roman"/>
                <w:sz w:val="16"/>
                <w:szCs w:val="16"/>
              </w:rPr>
            </w:pPr>
            <w:r w:rsidDel="00000000" w:rsidR="00000000" w:rsidRPr="00000000">
              <w:rPr>
                <w:rtl w:val="0"/>
              </w:rPr>
            </w:r>
          </w:p>
        </w:tc>
        <w:tc>
          <w:tcPr/>
          <w:p w:rsidR="00000000" w:rsidDel="00000000" w:rsidP="00000000" w:rsidRDefault="00000000" w:rsidRPr="00000000">
            <w:pPr>
              <w:pBdr/>
              <w:contextualSpacing w:val="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-Participate in stakeholders’ consultation</w:t>
            </w:r>
          </w:p>
          <w:p w:rsidR="00000000" w:rsidDel="00000000" w:rsidP="00000000" w:rsidRDefault="00000000" w:rsidRPr="00000000">
            <w:pPr>
              <w:pBdr/>
              <w:contextualSpacing w:val="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-Endorse the roadmap</w:t>
            </w:r>
          </w:p>
          <w:p w:rsidR="00000000" w:rsidDel="00000000" w:rsidP="00000000" w:rsidRDefault="00000000" w:rsidRPr="00000000">
            <w:pPr>
              <w:pBdr/>
              <w:contextualSpacing w:val="0"/>
              <w:rPr>
                <w:rFonts w:ascii="Times New Roman" w:cs="Times New Roman" w:eastAsia="Times New Roman" w:hAnsi="Times New Roman"/>
                <w:sz w:val="16"/>
                <w:szCs w:val="16"/>
              </w:rPr>
            </w:pPr>
            <w:r w:rsidDel="00000000" w:rsidR="00000000" w:rsidRPr="00000000">
              <w:rPr>
                <w:rtl w:val="0"/>
              </w:rPr>
            </w:r>
          </w:p>
        </w:tc>
        <w:tc>
          <w:tcPr/>
          <w:p w:rsidR="00000000" w:rsidDel="00000000" w:rsidP="00000000" w:rsidRDefault="00000000" w:rsidRPr="00000000">
            <w:pPr>
              <w:pBdr/>
              <w:contextualSpacing w:val="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-Participate in stakeholders’ consultation</w:t>
            </w:r>
          </w:p>
          <w:p w:rsidR="00000000" w:rsidDel="00000000" w:rsidP="00000000" w:rsidRDefault="00000000" w:rsidRPr="00000000">
            <w:pPr>
              <w:pBdr/>
              <w:contextualSpacing w:val="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-Endorse the roadmap</w:t>
            </w:r>
          </w:p>
          <w:p w:rsidR="00000000" w:rsidDel="00000000" w:rsidP="00000000" w:rsidRDefault="00000000" w:rsidRPr="00000000">
            <w:pPr>
              <w:pBdr/>
              <w:contextualSpacing w:val="0"/>
              <w:rPr>
                <w:rFonts w:ascii="Times New Roman" w:cs="Times New Roman" w:eastAsia="Times New Roman" w:hAnsi="Times New Roman"/>
                <w:sz w:val="16"/>
                <w:szCs w:val="16"/>
              </w:rPr>
            </w:pPr>
            <w:r w:rsidDel="00000000" w:rsidR="00000000" w:rsidRPr="00000000">
              <w:rPr>
                <w:rtl w:val="0"/>
              </w:rPr>
            </w:r>
          </w:p>
        </w:tc>
        <w:tc>
          <w:tcPr/>
          <w:p w:rsidR="00000000" w:rsidDel="00000000" w:rsidP="00000000" w:rsidRDefault="00000000" w:rsidRPr="00000000">
            <w:pPr>
              <w:pBdr/>
              <w:contextualSpacing w:val="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-Participate in stakeholders’ consultation</w:t>
            </w:r>
          </w:p>
          <w:p w:rsidR="00000000" w:rsidDel="00000000" w:rsidP="00000000" w:rsidRDefault="00000000" w:rsidRPr="00000000">
            <w:pPr>
              <w:pBdr/>
              <w:contextualSpacing w:val="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-Endorse the roadmap </w:t>
            </w:r>
          </w:p>
          <w:p w:rsidR="00000000" w:rsidDel="00000000" w:rsidP="00000000" w:rsidRDefault="00000000" w:rsidRPr="00000000">
            <w:pPr>
              <w:pBdr/>
              <w:contextualSpacing w:val="0"/>
              <w:rPr>
                <w:rFonts w:ascii="Times New Roman" w:cs="Times New Roman" w:eastAsia="Times New Roman" w:hAnsi="Times New Roman"/>
                <w:sz w:val="16"/>
                <w:szCs w:val="16"/>
              </w:rPr>
            </w:pPr>
            <w:r w:rsidDel="00000000" w:rsidR="00000000" w:rsidRPr="00000000">
              <w:rPr>
                <w:rtl w:val="0"/>
              </w:rPr>
            </w:r>
          </w:p>
        </w:tc>
      </w:tr>
      <w:tr>
        <w:tc>
          <w:tcPr/>
          <w:p w:rsidR="00000000" w:rsidDel="00000000" w:rsidP="00000000" w:rsidRDefault="00000000" w:rsidRPr="00000000">
            <w:pPr>
              <w:pBdr/>
              <w:contextualSpacing w:val="0"/>
              <w:rPr>
                <w:rFonts w:ascii="Times New Roman" w:cs="Times New Roman" w:eastAsia="Times New Roman" w:hAnsi="Times New Roman"/>
                <w:b w:val="1"/>
                <w:sz w:val="16"/>
                <w:szCs w:val="16"/>
              </w:rPr>
            </w:pPr>
            <w:r w:rsidDel="00000000" w:rsidR="00000000" w:rsidRPr="00000000">
              <w:rPr>
                <w:rFonts w:ascii="Times New Roman" w:cs="Times New Roman" w:eastAsia="Times New Roman" w:hAnsi="Times New Roman"/>
                <w:b w:val="1"/>
                <w:sz w:val="16"/>
                <w:szCs w:val="16"/>
                <w:rtl w:val="0"/>
              </w:rPr>
              <w:t xml:space="preserve">Improve HO trainee selection process</w:t>
            </w:r>
          </w:p>
          <w:p w:rsidR="00000000" w:rsidDel="00000000" w:rsidP="00000000" w:rsidRDefault="00000000" w:rsidRPr="00000000">
            <w:pPr>
              <w:pBdr/>
              <w:contextualSpacing w:val="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-Informed self-selection  </w:t>
            </w:r>
          </w:p>
          <w:p w:rsidR="00000000" w:rsidDel="00000000" w:rsidP="00000000" w:rsidRDefault="00000000" w:rsidRPr="00000000">
            <w:pPr>
              <w:pBdr/>
              <w:contextualSpacing w:val="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-Achieve gender balance</w:t>
            </w:r>
          </w:p>
          <w:p w:rsidR="00000000" w:rsidDel="00000000" w:rsidP="00000000" w:rsidRDefault="00000000" w:rsidRPr="00000000">
            <w:pPr>
              <w:pBdr/>
              <w:contextualSpacing w:val="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 Rural recruitment </w:t>
            </w:r>
          </w:p>
          <w:p w:rsidR="00000000" w:rsidDel="00000000" w:rsidP="00000000" w:rsidRDefault="00000000" w:rsidRPr="00000000">
            <w:pPr>
              <w:pBdr/>
              <w:contextualSpacing w:val="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-Assess non-academic attributes</w:t>
            </w:r>
          </w:p>
        </w:tc>
        <w:tc>
          <w:tcPr/>
          <w:p w:rsidR="00000000" w:rsidDel="00000000" w:rsidP="00000000" w:rsidRDefault="00000000" w:rsidRPr="00000000">
            <w:pPr>
              <w:pBdr/>
              <w:contextualSpacing w:val="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-Advocate for student admission policies for health professions to be comprehensive and evidence-based    </w:t>
            </w:r>
          </w:p>
          <w:p w:rsidR="00000000" w:rsidDel="00000000" w:rsidP="00000000" w:rsidRDefault="00000000" w:rsidRPr="00000000">
            <w:pPr>
              <w:pBdr/>
              <w:contextualSpacing w:val="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-Participate in development of an information booklet for informed self-selection</w:t>
            </w:r>
          </w:p>
          <w:p w:rsidR="00000000" w:rsidDel="00000000" w:rsidP="00000000" w:rsidRDefault="00000000" w:rsidRPr="00000000">
            <w:pPr>
              <w:pBdr/>
              <w:contextualSpacing w:val="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-Advertise the role of health officers using mass media outlets</w:t>
            </w:r>
          </w:p>
          <w:p w:rsidR="00000000" w:rsidDel="00000000" w:rsidP="00000000" w:rsidRDefault="00000000" w:rsidRPr="00000000">
            <w:pPr>
              <w:pBdr/>
              <w:contextualSpacing w:val="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-Promote assessment of non-cognitive attributes such as compassion and motivation to serve in rural and remote places for entry into HO program</w:t>
            </w:r>
          </w:p>
          <w:p w:rsidR="00000000" w:rsidDel="00000000" w:rsidP="00000000" w:rsidRDefault="00000000" w:rsidRPr="00000000">
            <w:pPr>
              <w:pBdr/>
              <w:contextualSpacing w:val="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-Promote gender balance in recruitment of HO students</w:t>
            </w:r>
          </w:p>
          <w:p w:rsidR="00000000" w:rsidDel="00000000" w:rsidP="00000000" w:rsidRDefault="00000000" w:rsidRPr="00000000">
            <w:pPr>
              <w:pBdr/>
              <w:contextualSpacing w:val="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-Promote targeted rural recruitment for HO program </w:t>
            </w:r>
          </w:p>
          <w:p w:rsidR="00000000" w:rsidDel="00000000" w:rsidP="00000000" w:rsidRDefault="00000000" w:rsidRPr="00000000">
            <w:pPr>
              <w:pBdr/>
              <w:contextualSpacing w:val="0"/>
              <w:rPr>
                <w:rFonts w:ascii="Times New Roman" w:cs="Times New Roman" w:eastAsia="Times New Roman" w:hAnsi="Times New Roman"/>
                <w:sz w:val="16"/>
                <w:szCs w:val="16"/>
              </w:rPr>
            </w:pPr>
            <w:r w:rsidDel="00000000" w:rsidR="00000000" w:rsidRPr="00000000">
              <w:rPr>
                <w:rtl w:val="0"/>
              </w:rPr>
            </w:r>
          </w:p>
        </w:tc>
        <w:tc>
          <w:tcPr/>
          <w:p w:rsidR="00000000" w:rsidDel="00000000" w:rsidP="00000000" w:rsidRDefault="00000000" w:rsidRPr="00000000">
            <w:pPr>
              <w:pBdr/>
              <w:contextualSpacing w:val="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-Take steps to make student admission policies for health professions to be comprehensive and evidence-based    </w:t>
            </w:r>
          </w:p>
          <w:p w:rsidR="00000000" w:rsidDel="00000000" w:rsidP="00000000" w:rsidRDefault="00000000" w:rsidRPr="00000000">
            <w:pPr>
              <w:pBdr/>
              <w:contextualSpacing w:val="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-Participate in development of an information booklet for informed self-selection</w:t>
            </w:r>
          </w:p>
          <w:p w:rsidR="00000000" w:rsidDel="00000000" w:rsidP="00000000" w:rsidRDefault="00000000" w:rsidRPr="00000000">
            <w:pPr>
              <w:pBdr/>
              <w:contextualSpacing w:val="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-Disseminate the information booklet via MOSHE website </w:t>
            </w:r>
          </w:p>
          <w:p w:rsidR="00000000" w:rsidDel="00000000" w:rsidP="00000000" w:rsidRDefault="00000000" w:rsidRPr="00000000">
            <w:pPr>
              <w:pBdr/>
              <w:contextualSpacing w:val="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--Promote assessment of non-cognitive attributes such as compassion and motivation to serve in rural and remote places for entry into HO program</w:t>
            </w:r>
          </w:p>
          <w:p w:rsidR="00000000" w:rsidDel="00000000" w:rsidP="00000000" w:rsidRDefault="00000000" w:rsidRPr="00000000">
            <w:pPr>
              <w:pBdr/>
              <w:contextualSpacing w:val="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-Promote and use targeted recruitment to achieve gender balance </w:t>
            </w:r>
          </w:p>
          <w:p w:rsidR="00000000" w:rsidDel="00000000" w:rsidP="00000000" w:rsidRDefault="00000000" w:rsidRPr="00000000">
            <w:pPr>
              <w:pBdr/>
              <w:contextualSpacing w:val="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-Promote and use targeted recruitment to increase enrollment of students with rural background  </w:t>
            </w:r>
          </w:p>
        </w:tc>
        <w:tc>
          <w:tcPr/>
          <w:p w:rsidR="00000000" w:rsidDel="00000000" w:rsidP="00000000" w:rsidRDefault="00000000" w:rsidRPr="00000000">
            <w:pPr>
              <w:pBdr/>
              <w:contextualSpacing w:val="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-Participate in development of an information booklet for informed self-selection </w:t>
            </w:r>
          </w:p>
          <w:p w:rsidR="00000000" w:rsidDel="00000000" w:rsidP="00000000" w:rsidRDefault="00000000" w:rsidRPr="00000000">
            <w:pPr>
              <w:pBdr/>
              <w:contextualSpacing w:val="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-Consider assessment of non-cognitive attributes such as compassion and motivation to serve in rural and remote places for entry into HO program</w:t>
            </w:r>
          </w:p>
          <w:p w:rsidR="00000000" w:rsidDel="00000000" w:rsidP="00000000" w:rsidRDefault="00000000" w:rsidRPr="00000000">
            <w:pPr>
              <w:pBdr/>
              <w:contextualSpacing w:val="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-Use targeted recruitment to achieve gender balance </w:t>
            </w:r>
          </w:p>
          <w:p w:rsidR="00000000" w:rsidDel="00000000" w:rsidP="00000000" w:rsidRDefault="00000000" w:rsidRPr="00000000">
            <w:pPr>
              <w:pBdr/>
              <w:contextualSpacing w:val="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-Use targeted recruitment to increase enrollment of students with rural background</w:t>
            </w:r>
          </w:p>
          <w:p w:rsidR="00000000" w:rsidDel="00000000" w:rsidP="00000000" w:rsidRDefault="00000000" w:rsidRPr="00000000">
            <w:pPr>
              <w:pBdr/>
              <w:contextualSpacing w:val="0"/>
              <w:rPr>
                <w:rFonts w:ascii="Times New Roman" w:cs="Times New Roman" w:eastAsia="Times New Roman" w:hAnsi="Times New Roman"/>
                <w:b w:val="1"/>
                <w:sz w:val="16"/>
                <w:szCs w:val="16"/>
              </w:rPr>
            </w:pPr>
            <w:r w:rsidDel="00000000" w:rsidR="00000000" w:rsidRPr="00000000">
              <w:rPr>
                <w:rtl w:val="0"/>
              </w:rPr>
            </w:r>
          </w:p>
        </w:tc>
        <w:tc>
          <w:tcPr/>
          <w:p w:rsidR="00000000" w:rsidDel="00000000" w:rsidP="00000000" w:rsidRDefault="00000000" w:rsidRPr="00000000">
            <w:pPr>
              <w:pBdr/>
              <w:contextualSpacing w:val="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-Advocate for student admission policies for HO training to be comprehensive and evidence-based   </w:t>
            </w:r>
          </w:p>
          <w:p w:rsidR="00000000" w:rsidDel="00000000" w:rsidP="00000000" w:rsidRDefault="00000000" w:rsidRPr="00000000">
            <w:pPr>
              <w:pBdr/>
              <w:contextualSpacing w:val="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-Develop an information booklet to facilitate informed self-selection</w:t>
            </w:r>
          </w:p>
          <w:p w:rsidR="00000000" w:rsidDel="00000000" w:rsidP="00000000" w:rsidRDefault="00000000" w:rsidRPr="00000000">
            <w:pPr>
              <w:pBdr/>
              <w:contextualSpacing w:val="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-Advertise the role of health officers using mass media outlets</w:t>
            </w:r>
          </w:p>
          <w:p w:rsidR="00000000" w:rsidDel="00000000" w:rsidP="00000000" w:rsidRDefault="00000000" w:rsidRPr="00000000">
            <w:pPr>
              <w:pBdr/>
              <w:contextualSpacing w:val="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-Disseminate the information booklet via the Association’s website</w:t>
            </w:r>
          </w:p>
          <w:p w:rsidR="00000000" w:rsidDel="00000000" w:rsidP="00000000" w:rsidRDefault="00000000" w:rsidRPr="00000000">
            <w:pPr>
              <w:pBdr/>
              <w:contextualSpacing w:val="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-Conduct  promotional activities in secondary schools in order to inform and attract students to HO profession </w:t>
            </w:r>
          </w:p>
          <w:p w:rsidR="00000000" w:rsidDel="00000000" w:rsidP="00000000" w:rsidRDefault="00000000" w:rsidRPr="00000000">
            <w:pPr>
              <w:pBdr/>
              <w:contextualSpacing w:val="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-Promote informed self-selection, non-cognitive attributes (compassion and motivation to serve in rural and remote areas), gender balance and targeted rural recruitment for HO program </w:t>
            </w:r>
          </w:p>
        </w:tc>
        <w:tc>
          <w:tcPr/>
          <w:p w:rsidR="00000000" w:rsidDel="00000000" w:rsidP="00000000" w:rsidRDefault="00000000" w:rsidRPr="00000000">
            <w:pPr>
              <w:pBdr/>
              <w:contextualSpacing w:val="0"/>
              <w:rPr>
                <w:rFonts w:ascii="Times New Roman" w:cs="Times New Roman" w:eastAsia="Times New Roman" w:hAnsi="Times New Roman"/>
                <w:sz w:val="16"/>
                <w:szCs w:val="16"/>
              </w:rPr>
            </w:pPr>
            <w:r w:rsidDel="00000000" w:rsidR="00000000" w:rsidRPr="00000000">
              <w:rPr>
                <w:rtl w:val="0"/>
              </w:rPr>
            </w:r>
          </w:p>
        </w:tc>
        <w:tc>
          <w:tcPr/>
          <w:p w:rsidR="00000000" w:rsidDel="00000000" w:rsidP="00000000" w:rsidRDefault="00000000" w:rsidRPr="00000000">
            <w:pPr>
              <w:pBdr/>
              <w:contextualSpacing w:val="0"/>
              <w:rPr>
                <w:rFonts w:ascii="Times New Roman" w:cs="Times New Roman" w:eastAsia="Times New Roman" w:hAnsi="Times New Roman"/>
                <w:sz w:val="16"/>
                <w:szCs w:val="16"/>
              </w:rPr>
            </w:pPr>
            <w:r w:rsidDel="00000000" w:rsidR="00000000" w:rsidRPr="00000000">
              <w:rPr>
                <w:rtl w:val="0"/>
              </w:rPr>
            </w:r>
          </w:p>
        </w:tc>
      </w:tr>
      <w:tr>
        <w:tc>
          <w:tcPr/>
          <w:p w:rsidR="00000000" w:rsidDel="00000000" w:rsidP="00000000" w:rsidRDefault="00000000" w:rsidRPr="00000000">
            <w:pPr>
              <w:pBdr/>
              <w:contextualSpacing w:val="0"/>
              <w:rPr>
                <w:rFonts w:ascii="Times New Roman" w:cs="Times New Roman" w:eastAsia="Times New Roman" w:hAnsi="Times New Roman"/>
                <w:b w:val="1"/>
                <w:sz w:val="16"/>
                <w:szCs w:val="16"/>
              </w:rPr>
            </w:pPr>
            <w:r w:rsidDel="00000000" w:rsidR="00000000" w:rsidRPr="00000000">
              <w:rPr>
                <w:rFonts w:ascii="Times New Roman" w:cs="Times New Roman" w:eastAsia="Times New Roman" w:hAnsi="Times New Roman"/>
                <w:b w:val="1"/>
                <w:sz w:val="16"/>
                <w:szCs w:val="16"/>
                <w:rtl w:val="0"/>
              </w:rPr>
              <w:t xml:space="preserve">Improve the education of HOs</w:t>
            </w:r>
          </w:p>
          <w:p w:rsidR="00000000" w:rsidDel="00000000" w:rsidP="00000000" w:rsidRDefault="00000000" w:rsidRPr="00000000">
            <w:pPr>
              <w:pBdr/>
              <w:contextualSpacing w:val="0"/>
              <w:rPr>
                <w:rFonts w:ascii="Times New Roman" w:cs="Times New Roman" w:eastAsia="Times New Roman" w:hAnsi="Times New Roman"/>
                <w:b w:val="1"/>
                <w:sz w:val="16"/>
                <w:szCs w:val="16"/>
              </w:rPr>
            </w:pPr>
            <w:r w:rsidDel="00000000" w:rsidR="00000000" w:rsidRPr="00000000">
              <w:rPr>
                <w:rFonts w:ascii="Times New Roman" w:cs="Times New Roman" w:eastAsia="Times New Roman" w:hAnsi="Times New Roman"/>
                <w:b w:val="1"/>
                <w:sz w:val="16"/>
                <w:szCs w:val="16"/>
                <w:rtl w:val="0"/>
              </w:rPr>
              <w:t xml:space="preserve">-</w:t>
            </w:r>
            <w:r w:rsidDel="00000000" w:rsidR="00000000" w:rsidRPr="00000000">
              <w:rPr>
                <w:rFonts w:ascii="Times New Roman" w:cs="Times New Roman" w:eastAsia="Times New Roman" w:hAnsi="Times New Roman"/>
                <w:sz w:val="16"/>
                <w:szCs w:val="16"/>
                <w:rtl w:val="0"/>
              </w:rPr>
              <w:t xml:space="preserve">Management</w:t>
            </w:r>
            <w:r w:rsidDel="00000000" w:rsidR="00000000" w:rsidRPr="00000000">
              <w:rPr>
                <w:rtl w:val="0"/>
              </w:rPr>
            </w:r>
          </w:p>
          <w:p w:rsidR="00000000" w:rsidDel="00000000" w:rsidP="00000000" w:rsidRDefault="00000000" w:rsidRPr="00000000">
            <w:pPr>
              <w:pBdr/>
              <w:contextualSpacing w:val="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-Curriculum </w:t>
            </w:r>
          </w:p>
          <w:p w:rsidR="00000000" w:rsidDel="00000000" w:rsidP="00000000" w:rsidRDefault="00000000" w:rsidRPr="00000000">
            <w:pPr>
              <w:pBdr/>
              <w:contextualSpacing w:val="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-Trainer</w:t>
            </w:r>
          </w:p>
          <w:p w:rsidR="00000000" w:rsidDel="00000000" w:rsidP="00000000" w:rsidRDefault="00000000" w:rsidRPr="00000000">
            <w:pPr>
              <w:pBdr/>
              <w:contextualSpacing w:val="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-Training facility (wet lab, skills’ lab, ICT, library, clinical practice site) </w:t>
            </w:r>
          </w:p>
          <w:p w:rsidR="00000000" w:rsidDel="00000000" w:rsidP="00000000" w:rsidRDefault="00000000" w:rsidRPr="00000000">
            <w:pPr>
              <w:pBdr/>
              <w:contextualSpacing w:val="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-Community</w:t>
            </w:r>
          </w:p>
          <w:p w:rsidR="00000000" w:rsidDel="00000000" w:rsidP="00000000" w:rsidRDefault="00000000" w:rsidRPr="00000000">
            <w:pPr>
              <w:pBdr/>
              <w:contextualSpacing w:val="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-Quality assurance system and standard </w:t>
            </w:r>
          </w:p>
          <w:p w:rsidR="00000000" w:rsidDel="00000000" w:rsidP="00000000" w:rsidRDefault="00000000" w:rsidRPr="00000000">
            <w:pPr>
              <w:pBdr/>
              <w:contextualSpacing w:val="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-Scale up training to meet the demand  </w:t>
            </w:r>
          </w:p>
        </w:tc>
        <w:tc>
          <w:tcPr/>
          <w:p w:rsidR="00000000" w:rsidDel="00000000" w:rsidP="00000000" w:rsidRDefault="00000000" w:rsidRPr="00000000">
            <w:pPr>
              <w:pBdr/>
              <w:contextualSpacing w:val="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-Promote establishment of dedicated HO departments in universities to improve management of the training program. Explore the possibility of opening HO training in regional health science colleges.  </w:t>
            </w:r>
          </w:p>
          <w:p w:rsidR="00000000" w:rsidDel="00000000" w:rsidP="00000000" w:rsidRDefault="00000000" w:rsidRPr="00000000">
            <w:pPr>
              <w:pBdr/>
              <w:contextualSpacing w:val="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-Work with MOSHE, PHOA-E and universities in order to re-design the HO curriculum  </w:t>
            </w:r>
          </w:p>
          <w:p w:rsidR="00000000" w:rsidDel="00000000" w:rsidP="00000000" w:rsidRDefault="00000000" w:rsidRPr="00000000">
            <w:pPr>
              <w:pBdr/>
              <w:contextualSpacing w:val="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--Promote inter-professional education of health workers</w:t>
            </w:r>
          </w:p>
          <w:p w:rsidR="00000000" w:rsidDel="00000000" w:rsidP="00000000" w:rsidRDefault="00000000" w:rsidRPr="00000000">
            <w:pPr>
              <w:pBdr/>
              <w:contextualSpacing w:val="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-Support short-term and long-term faculty development efforts </w:t>
            </w:r>
          </w:p>
          <w:p w:rsidR="00000000" w:rsidDel="00000000" w:rsidP="00000000" w:rsidRDefault="00000000" w:rsidRPr="00000000">
            <w:pPr>
              <w:pBdr/>
              <w:contextualSpacing w:val="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-Work with MOSHE and universities in order to ensure that training facilities are up to the standard </w:t>
            </w:r>
          </w:p>
          <w:p w:rsidR="00000000" w:rsidDel="00000000" w:rsidP="00000000" w:rsidRDefault="00000000" w:rsidRPr="00000000">
            <w:pPr>
              <w:pBdr/>
              <w:contextualSpacing w:val="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-Facilitate collaboration between universities, clinical education sites, primary health care management systems and communities to ensure development of relevant healthcare competencies  </w:t>
            </w:r>
          </w:p>
          <w:p w:rsidR="00000000" w:rsidDel="00000000" w:rsidP="00000000" w:rsidRDefault="00000000" w:rsidRPr="00000000">
            <w:pPr>
              <w:pBdr/>
              <w:contextualSpacing w:val="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-Establish national licensing examination for health </w:t>
            </w:r>
          </w:p>
          <w:p w:rsidR="00000000" w:rsidDel="00000000" w:rsidP="00000000" w:rsidRDefault="00000000" w:rsidRPr="00000000">
            <w:pPr>
              <w:pBdr/>
              <w:contextualSpacing w:val="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-Project needs to guide scale up of health officer education until 2030 </w:t>
            </w:r>
          </w:p>
        </w:tc>
        <w:tc>
          <w:tcPr/>
          <w:p w:rsidR="00000000" w:rsidDel="00000000" w:rsidP="00000000" w:rsidRDefault="00000000" w:rsidRPr="00000000">
            <w:pPr>
              <w:pBdr/>
              <w:contextualSpacing w:val="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-Promote establishment of dedicated HO departments. Where possible, new HO training should not be opened along with a medical school to minimize competition for patient exposure and clinical supervision.   </w:t>
            </w:r>
          </w:p>
          <w:p w:rsidR="00000000" w:rsidDel="00000000" w:rsidP="00000000" w:rsidRDefault="00000000" w:rsidRPr="00000000">
            <w:pPr>
              <w:pBdr/>
              <w:contextualSpacing w:val="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-Coordinate re-design of the HO curriculum -Support recruitment and development of faculty </w:t>
            </w:r>
          </w:p>
          <w:p w:rsidR="00000000" w:rsidDel="00000000" w:rsidP="00000000" w:rsidRDefault="00000000" w:rsidRPr="00000000">
            <w:pPr>
              <w:pBdr/>
              <w:contextualSpacing w:val="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-Promote inter-professional education of health workers</w:t>
            </w:r>
          </w:p>
          <w:p w:rsidR="00000000" w:rsidDel="00000000" w:rsidP="00000000" w:rsidRDefault="00000000" w:rsidRPr="00000000">
            <w:pPr>
              <w:pBdr/>
              <w:contextualSpacing w:val="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-Work with universities in order to equip their training facilities with the necessary learning inputs and infrastructures</w:t>
            </w:r>
          </w:p>
          <w:p w:rsidR="00000000" w:rsidDel="00000000" w:rsidP="00000000" w:rsidRDefault="00000000" w:rsidRPr="00000000">
            <w:pPr>
              <w:pBdr/>
              <w:contextualSpacing w:val="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-Ensure that universities have put in place reliable internal quality assurance mechanisms</w:t>
            </w:r>
          </w:p>
          <w:p w:rsidR="00000000" w:rsidDel="00000000" w:rsidP="00000000" w:rsidRDefault="00000000" w:rsidRPr="00000000">
            <w:pPr>
              <w:pBdr/>
              <w:contextualSpacing w:val="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-Put in place rigorous external quality assurance mechanisms such as accreditation and regular quality audit</w:t>
            </w:r>
          </w:p>
          <w:p w:rsidR="00000000" w:rsidDel="00000000" w:rsidP="00000000" w:rsidRDefault="00000000" w:rsidRPr="00000000">
            <w:pPr>
              <w:pBdr/>
              <w:contextualSpacing w:val="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-Support scale up of health officer training commensurate with health sector needs and training capacity </w:t>
            </w:r>
          </w:p>
          <w:p w:rsidR="00000000" w:rsidDel="00000000" w:rsidP="00000000" w:rsidRDefault="00000000" w:rsidRPr="00000000">
            <w:pPr>
              <w:pBdr/>
              <w:contextualSpacing w:val="0"/>
              <w:rPr>
                <w:rFonts w:ascii="Times New Roman" w:cs="Times New Roman" w:eastAsia="Times New Roman" w:hAnsi="Times New Roman"/>
                <w:sz w:val="16"/>
                <w:szCs w:val="16"/>
              </w:rPr>
            </w:pPr>
            <w:r w:rsidDel="00000000" w:rsidR="00000000" w:rsidRPr="00000000">
              <w:rPr>
                <w:rtl w:val="0"/>
              </w:rPr>
            </w:r>
          </w:p>
        </w:tc>
        <w:tc>
          <w:tcPr/>
          <w:p w:rsidR="00000000" w:rsidDel="00000000" w:rsidP="00000000" w:rsidRDefault="00000000" w:rsidRPr="00000000">
            <w:pPr>
              <w:pBdr/>
              <w:contextualSpacing w:val="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-Establish a dedicated HO department with its own core staff. Where possible, establish HO school in institutions that don’t have a medical school, including regional health science colleges.  </w:t>
            </w:r>
          </w:p>
          <w:p w:rsidR="00000000" w:rsidDel="00000000" w:rsidP="00000000" w:rsidRDefault="00000000" w:rsidRPr="00000000">
            <w:pPr>
              <w:pBdr/>
              <w:contextualSpacing w:val="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-Participate in re-design of HO curriculum and commit to integrity of its implementation </w:t>
            </w:r>
          </w:p>
          <w:p w:rsidR="00000000" w:rsidDel="00000000" w:rsidP="00000000" w:rsidRDefault="00000000" w:rsidRPr="00000000">
            <w:pPr>
              <w:pBdr/>
              <w:contextualSpacing w:val="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-Foster inter-professional education opportunities</w:t>
            </w:r>
          </w:p>
          <w:p w:rsidR="00000000" w:rsidDel="00000000" w:rsidP="00000000" w:rsidRDefault="00000000" w:rsidRPr="00000000">
            <w:pPr>
              <w:pBdr/>
              <w:contextualSpacing w:val="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-Recruit qualified faculty for HO training</w:t>
            </w:r>
          </w:p>
          <w:p w:rsidR="00000000" w:rsidDel="00000000" w:rsidP="00000000" w:rsidRDefault="00000000" w:rsidRPr="00000000">
            <w:pPr>
              <w:pBdr/>
              <w:contextualSpacing w:val="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-Improve teaching effectiveness of faculty through short-term and long-term faculty development </w:t>
            </w:r>
          </w:p>
          <w:p w:rsidR="00000000" w:rsidDel="00000000" w:rsidP="00000000" w:rsidRDefault="00000000" w:rsidRPr="00000000">
            <w:pPr>
              <w:pBdr/>
              <w:contextualSpacing w:val="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-Ensure that the learning facilities are up to the standard</w:t>
            </w:r>
          </w:p>
          <w:p w:rsidR="00000000" w:rsidDel="00000000" w:rsidP="00000000" w:rsidRDefault="00000000" w:rsidRPr="00000000">
            <w:pPr>
              <w:pBdr/>
              <w:contextualSpacing w:val="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-Establish formal collaboration with nearby clinical education sites, primary health care systems and communities </w:t>
            </w:r>
          </w:p>
          <w:p w:rsidR="00000000" w:rsidDel="00000000" w:rsidP="00000000" w:rsidRDefault="00000000" w:rsidRPr="00000000">
            <w:pPr>
              <w:pBdr/>
              <w:contextualSpacing w:val="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-Ensure that regular internal quality control and improvement is in place   </w:t>
            </w:r>
          </w:p>
          <w:p w:rsidR="00000000" w:rsidDel="00000000" w:rsidP="00000000" w:rsidRDefault="00000000" w:rsidRPr="00000000">
            <w:pPr>
              <w:pBdr/>
              <w:contextualSpacing w:val="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-Establish a consortium of HO schools</w:t>
            </w:r>
          </w:p>
          <w:p w:rsidR="00000000" w:rsidDel="00000000" w:rsidP="00000000" w:rsidRDefault="00000000" w:rsidRPr="00000000">
            <w:pPr>
              <w:pBdr/>
              <w:contextualSpacing w:val="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-Open HO training program commensurate with health system needs and training capacity </w:t>
            </w:r>
          </w:p>
        </w:tc>
        <w:tc>
          <w:tcPr/>
          <w:p w:rsidR="00000000" w:rsidDel="00000000" w:rsidP="00000000" w:rsidRDefault="00000000" w:rsidRPr="00000000">
            <w:pPr>
              <w:pBdr/>
              <w:contextualSpacing w:val="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-Advocate for establishment of autonomous HO training departments</w:t>
            </w:r>
          </w:p>
          <w:p w:rsidR="00000000" w:rsidDel="00000000" w:rsidP="00000000" w:rsidRDefault="00000000" w:rsidRPr="00000000">
            <w:pPr>
              <w:pBdr/>
              <w:contextualSpacing w:val="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-Work with MOSHE, FMOH, and universities in order to re-design the HO curriculum</w:t>
            </w:r>
          </w:p>
          <w:p w:rsidR="00000000" w:rsidDel="00000000" w:rsidP="00000000" w:rsidRDefault="00000000" w:rsidRPr="00000000">
            <w:pPr>
              <w:pBdr/>
              <w:contextualSpacing w:val="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--Promote inter-professional education of health workers</w:t>
            </w:r>
          </w:p>
          <w:p w:rsidR="00000000" w:rsidDel="00000000" w:rsidP="00000000" w:rsidRDefault="00000000" w:rsidRPr="00000000">
            <w:pPr>
              <w:pBdr/>
              <w:contextualSpacing w:val="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-Organize continuing professional development to HO teachers and preceptors  </w:t>
            </w:r>
          </w:p>
          <w:p w:rsidR="00000000" w:rsidDel="00000000" w:rsidP="00000000" w:rsidRDefault="00000000" w:rsidRPr="00000000">
            <w:pPr>
              <w:pBdr/>
              <w:contextualSpacing w:val="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-Promote balanced clinical and public health training </w:t>
            </w:r>
          </w:p>
          <w:p w:rsidR="00000000" w:rsidDel="00000000" w:rsidP="00000000" w:rsidRDefault="00000000" w:rsidRPr="00000000">
            <w:pPr>
              <w:pBdr/>
              <w:contextualSpacing w:val="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-Participate actively in the accreditation, quality audit and national licensing examination activities for the health officer program</w:t>
            </w:r>
          </w:p>
          <w:p w:rsidR="00000000" w:rsidDel="00000000" w:rsidP="00000000" w:rsidRDefault="00000000" w:rsidRPr="00000000">
            <w:pPr>
              <w:pBdr/>
              <w:contextualSpacing w:val="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-Promote networking and experience sharing among HO schools  </w:t>
            </w:r>
          </w:p>
          <w:p w:rsidR="00000000" w:rsidDel="00000000" w:rsidP="00000000" w:rsidRDefault="00000000" w:rsidRPr="00000000">
            <w:pPr>
              <w:pBdr/>
              <w:contextualSpacing w:val="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pPr>
              <w:pBdr/>
              <w:contextualSpacing w:val="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-Support scale up of health officer training commensurate with health sector needs and training capacity </w:t>
            </w:r>
          </w:p>
          <w:p w:rsidR="00000000" w:rsidDel="00000000" w:rsidP="00000000" w:rsidRDefault="00000000" w:rsidRPr="00000000">
            <w:pPr>
              <w:pBdr/>
              <w:contextualSpacing w:val="0"/>
              <w:rPr>
                <w:rFonts w:ascii="Times New Roman" w:cs="Times New Roman" w:eastAsia="Times New Roman" w:hAnsi="Times New Roman"/>
                <w:sz w:val="16"/>
                <w:szCs w:val="16"/>
              </w:rPr>
            </w:pPr>
            <w:r w:rsidDel="00000000" w:rsidR="00000000" w:rsidRPr="00000000">
              <w:rPr>
                <w:rtl w:val="0"/>
              </w:rPr>
            </w:r>
          </w:p>
        </w:tc>
        <w:tc>
          <w:tcPr/>
          <w:p w:rsidR="00000000" w:rsidDel="00000000" w:rsidP="00000000" w:rsidRDefault="00000000" w:rsidRPr="00000000">
            <w:pPr>
              <w:pBdr/>
              <w:contextualSpacing w:val="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pPr>
              <w:pBdr/>
              <w:contextualSpacing w:val="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Support and promote efforts to scale up and transform health officer training   </w:t>
            </w:r>
          </w:p>
        </w:tc>
        <w:tc>
          <w:tcPr/>
          <w:p w:rsidR="00000000" w:rsidDel="00000000" w:rsidP="00000000" w:rsidRDefault="00000000" w:rsidRPr="00000000">
            <w:pPr>
              <w:pBdr/>
              <w:contextualSpacing w:val="0"/>
              <w:rPr>
                <w:rFonts w:ascii="Times New Roman" w:cs="Times New Roman" w:eastAsia="Times New Roman" w:hAnsi="Times New Roman"/>
                <w:sz w:val="16"/>
                <w:szCs w:val="16"/>
              </w:rPr>
            </w:pPr>
            <w:r w:rsidDel="00000000" w:rsidR="00000000" w:rsidRPr="00000000">
              <w:rPr>
                <w:rtl w:val="0"/>
              </w:rPr>
            </w:r>
          </w:p>
        </w:tc>
      </w:tr>
      <w:tr>
        <w:tc>
          <w:tcPr/>
          <w:p w:rsidR="00000000" w:rsidDel="00000000" w:rsidP="00000000" w:rsidRDefault="00000000" w:rsidRPr="00000000">
            <w:pPr>
              <w:pBdr/>
              <w:contextualSpacing w:val="0"/>
              <w:rPr>
                <w:rFonts w:ascii="Times New Roman" w:cs="Times New Roman" w:eastAsia="Times New Roman" w:hAnsi="Times New Roman"/>
                <w:b w:val="1"/>
                <w:sz w:val="16"/>
                <w:szCs w:val="16"/>
              </w:rPr>
            </w:pPr>
            <w:r w:rsidDel="00000000" w:rsidR="00000000" w:rsidRPr="00000000">
              <w:rPr>
                <w:rFonts w:ascii="Times New Roman" w:cs="Times New Roman" w:eastAsia="Times New Roman" w:hAnsi="Times New Roman"/>
                <w:b w:val="1"/>
                <w:sz w:val="16"/>
                <w:szCs w:val="16"/>
                <w:rtl w:val="0"/>
              </w:rPr>
              <w:t xml:space="preserve">Optimize deployment of health officers </w:t>
            </w:r>
          </w:p>
          <w:p w:rsidR="00000000" w:rsidDel="00000000" w:rsidP="00000000" w:rsidRDefault="00000000" w:rsidRPr="00000000">
            <w:pPr>
              <w:pBdr/>
              <w:contextualSpacing w:val="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-Deploy fresh graduates in rural and remote health centers</w:t>
            </w:r>
          </w:p>
          <w:p w:rsidR="00000000" w:rsidDel="00000000" w:rsidP="00000000" w:rsidRDefault="00000000" w:rsidRPr="00000000">
            <w:pPr>
              <w:pBdr/>
              <w:contextualSpacing w:val="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-Allow HOs with postgraduate education and /or equivalent work experience to move to an urban health center, primary hospital or district health office. </w:t>
            </w:r>
          </w:p>
        </w:tc>
        <w:tc>
          <w:tcPr/>
          <w:p w:rsidR="00000000" w:rsidDel="00000000" w:rsidP="00000000" w:rsidRDefault="00000000" w:rsidRPr="00000000">
            <w:pPr>
              <w:pBdr/>
              <w:contextualSpacing w:val="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-Put a system in place that ensures HOs are deployed in primary health care systems. The deployment system must value qualification level and work experience. Fresh graduates shall be placed in rural and remote health centers. HOs who have attended postgraduate training and/or have accumulated work experience may be assigned to work in an urban health center, primary hospital or district health office based on availability of vacancy.  </w:t>
            </w:r>
          </w:p>
        </w:tc>
        <w:tc>
          <w:tcPr/>
          <w:p w:rsidR="00000000" w:rsidDel="00000000" w:rsidP="00000000" w:rsidRDefault="00000000" w:rsidRPr="00000000">
            <w:pPr>
              <w:pBdr/>
              <w:contextualSpacing w:val="0"/>
              <w:rPr>
                <w:rFonts w:ascii="Times New Roman" w:cs="Times New Roman" w:eastAsia="Times New Roman" w:hAnsi="Times New Roman"/>
                <w:sz w:val="16"/>
                <w:szCs w:val="16"/>
              </w:rPr>
            </w:pPr>
            <w:r w:rsidDel="00000000" w:rsidR="00000000" w:rsidRPr="00000000">
              <w:rPr>
                <w:rtl w:val="0"/>
              </w:rPr>
            </w:r>
          </w:p>
        </w:tc>
        <w:tc>
          <w:tcPr/>
          <w:p w:rsidR="00000000" w:rsidDel="00000000" w:rsidP="00000000" w:rsidRDefault="00000000" w:rsidRPr="00000000">
            <w:pPr>
              <w:pBdr/>
              <w:contextualSpacing w:val="0"/>
              <w:rPr>
                <w:rFonts w:ascii="Times New Roman" w:cs="Times New Roman" w:eastAsia="Times New Roman" w:hAnsi="Times New Roman"/>
                <w:sz w:val="16"/>
                <w:szCs w:val="16"/>
              </w:rPr>
            </w:pPr>
            <w:r w:rsidDel="00000000" w:rsidR="00000000" w:rsidRPr="00000000">
              <w:rPr>
                <w:rtl w:val="0"/>
              </w:rPr>
            </w:r>
          </w:p>
        </w:tc>
        <w:tc>
          <w:tcPr/>
          <w:p w:rsidR="00000000" w:rsidDel="00000000" w:rsidP="00000000" w:rsidRDefault="00000000" w:rsidRPr="00000000">
            <w:pPr>
              <w:pBdr/>
              <w:contextualSpacing w:val="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-Advocate for deployment of HOs in primary health care systems</w:t>
            </w:r>
          </w:p>
          <w:p w:rsidR="00000000" w:rsidDel="00000000" w:rsidP="00000000" w:rsidRDefault="00000000" w:rsidRPr="00000000">
            <w:pPr>
              <w:pBdr/>
              <w:contextualSpacing w:val="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-Work with FMOH to develop a system that considers education and experience of HOs during deployment </w:t>
            </w:r>
          </w:p>
          <w:p w:rsidR="00000000" w:rsidDel="00000000" w:rsidP="00000000" w:rsidRDefault="00000000" w:rsidRPr="00000000">
            <w:pPr>
              <w:pBdr/>
              <w:contextualSpacing w:val="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-Monitor if HOs are deployed in the primary health care system and based on their education and experience </w:t>
            </w:r>
          </w:p>
        </w:tc>
        <w:tc>
          <w:tcPr/>
          <w:p w:rsidR="00000000" w:rsidDel="00000000" w:rsidP="00000000" w:rsidRDefault="00000000" w:rsidRPr="00000000">
            <w:pPr>
              <w:pBdr/>
              <w:contextualSpacing w:val="0"/>
              <w:rPr>
                <w:rFonts w:ascii="Times New Roman" w:cs="Times New Roman" w:eastAsia="Times New Roman" w:hAnsi="Times New Roman"/>
                <w:sz w:val="16"/>
                <w:szCs w:val="16"/>
              </w:rPr>
            </w:pPr>
            <w:r w:rsidDel="00000000" w:rsidR="00000000" w:rsidRPr="00000000">
              <w:rPr>
                <w:rtl w:val="0"/>
              </w:rPr>
            </w:r>
          </w:p>
        </w:tc>
        <w:tc>
          <w:tcPr/>
          <w:p w:rsidR="00000000" w:rsidDel="00000000" w:rsidP="00000000" w:rsidRDefault="00000000" w:rsidRPr="00000000">
            <w:pPr>
              <w:pBdr/>
              <w:contextualSpacing w:val="0"/>
              <w:rPr>
                <w:rFonts w:ascii="Times New Roman" w:cs="Times New Roman" w:eastAsia="Times New Roman" w:hAnsi="Times New Roman"/>
                <w:sz w:val="16"/>
                <w:szCs w:val="16"/>
              </w:rPr>
            </w:pPr>
            <w:r w:rsidDel="00000000" w:rsidR="00000000" w:rsidRPr="00000000">
              <w:rPr>
                <w:rtl w:val="0"/>
              </w:rPr>
            </w:r>
          </w:p>
        </w:tc>
      </w:tr>
      <w:tr>
        <w:tc>
          <w:tcPr/>
          <w:p w:rsidR="00000000" w:rsidDel="00000000" w:rsidP="00000000" w:rsidRDefault="00000000" w:rsidRPr="00000000">
            <w:pPr>
              <w:pBdr/>
              <w:contextualSpacing w:val="0"/>
              <w:rPr>
                <w:rFonts w:ascii="Times New Roman" w:cs="Times New Roman" w:eastAsia="Times New Roman" w:hAnsi="Times New Roman"/>
                <w:b w:val="1"/>
                <w:sz w:val="16"/>
                <w:szCs w:val="16"/>
              </w:rPr>
            </w:pPr>
            <w:r w:rsidDel="00000000" w:rsidR="00000000" w:rsidRPr="00000000">
              <w:rPr>
                <w:rFonts w:ascii="Times New Roman" w:cs="Times New Roman" w:eastAsia="Times New Roman" w:hAnsi="Times New Roman"/>
                <w:b w:val="1"/>
                <w:sz w:val="16"/>
                <w:szCs w:val="16"/>
                <w:rtl w:val="0"/>
              </w:rPr>
              <w:t xml:space="preserve">Support professional development of health officers  </w:t>
            </w:r>
          </w:p>
          <w:p w:rsidR="00000000" w:rsidDel="00000000" w:rsidP="00000000" w:rsidRDefault="00000000" w:rsidRPr="00000000">
            <w:pPr>
              <w:pBdr/>
              <w:contextualSpacing w:val="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b w:val="1"/>
                <w:sz w:val="16"/>
                <w:szCs w:val="16"/>
                <w:rtl w:val="0"/>
              </w:rPr>
              <w:t xml:space="preserve">-</w:t>
            </w:r>
            <w:r w:rsidDel="00000000" w:rsidR="00000000" w:rsidRPr="00000000">
              <w:rPr>
                <w:rFonts w:ascii="Times New Roman" w:cs="Times New Roman" w:eastAsia="Times New Roman" w:hAnsi="Times New Roman"/>
                <w:sz w:val="16"/>
                <w:szCs w:val="16"/>
                <w:rtl w:val="0"/>
              </w:rPr>
              <w:t xml:space="preserve">On the job support and supportive supervision</w:t>
            </w:r>
          </w:p>
          <w:p w:rsidR="00000000" w:rsidDel="00000000" w:rsidP="00000000" w:rsidRDefault="00000000" w:rsidRPr="00000000">
            <w:pPr>
              <w:pBdr/>
              <w:contextualSpacing w:val="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-In-service training and CPD</w:t>
            </w:r>
          </w:p>
          <w:p w:rsidR="00000000" w:rsidDel="00000000" w:rsidP="00000000" w:rsidRDefault="00000000" w:rsidRPr="00000000">
            <w:pPr>
              <w:pBdr/>
              <w:contextualSpacing w:val="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-Inter-professional collaborative practice and team-based care</w:t>
            </w:r>
          </w:p>
          <w:p w:rsidR="00000000" w:rsidDel="00000000" w:rsidP="00000000" w:rsidRDefault="00000000" w:rsidRPr="00000000">
            <w:pPr>
              <w:pBdr/>
              <w:contextualSpacing w:val="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-Empower the HO to be trainer, mentor and supervisor of the health extension program </w:t>
            </w:r>
          </w:p>
        </w:tc>
        <w:tc>
          <w:tcPr/>
          <w:p w:rsidR="00000000" w:rsidDel="00000000" w:rsidP="00000000" w:rsidRDefault="00000000" w:rsidRPr="00000000">
            <w:pPr>
              <w:pBdr/>
              <w:contextualSpacing w:val="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-Ensure HOs receive on the job support and supervision </w:t>
            </w:r>
          </w:p>
          <w:p w:rsidR="00000000" w:rsidDel="00000000" w:rsidP="00000000" w:rsidRDefault="00000000" w:rsidRPr="00000000">
            <w:pPr>
              <w:pBdr/>
              <w:contextualSpacing w:val="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-Ensure HOs have access to continuous professional development </w:t>
            </w:r>
          </w:p>
          <w:p w:rsidR="00000000" w:rsidDel="00000000" w:rsidP="00000000" w:rsidRDefault="00000000" w:rsidRPr="00000000">
            <w:pPr>
              <w:pBdr/>
              <w:contextualSpacing w:val="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-Foster inter-professional collaborative practice and team-based primary health care </w:t>
            </w:r>
          </w:p>
          <w:p w:rsidR="00000000" w:rsidDel="00000000" w:rsidP="00000000" w:rsidRDefault="00000000" w:rsidRPr="00000000">
            <w:pPr>
              <w:pBdr/>
              <w:contextualSpacing w:val="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-Empower HOs to lead supervision and support to the health extension program</w:t>
            </w:r>
          </w:p>
        </w:tc>
        <w:tc>
          <w:tcPr/>
          <w:p w:rsidR="00000000" w:rsidDel="00000000" w:rsidP="00000000" w:rsidRDefault="00000000" w:rsidRPr="00000000">
            <w:pPr>
              <w:pBdr/>
              <w:contextualSpacing w:val="0"/>
              <w:rPr>
                <w:rFonts w:ascii="Times New Roman" w:cs="Times New Roman" w:eastAsia="Times New Roman" w:hAnsi="Times New Roman"/>
                <w:sz w:val="16"/>
                <w:szCs w:val="16"/>
              </w:rPr>
            </w:pPr>
            <w:r w:rsidDel="00000000" w:rsidR="00000000" w:rsidRPr="00000000">
              <w:rPr>
                <w:rtl w:val="0"/>
              </w:rPr>
            </w:r>
          </w:p>
        </w:tc>
        <w:tc>
          <w:tcPr/>
          <w:p w:rsidR="00000000" w:rsidDel="00000000" w:rsidP="00000000" w:rsidRDefault="00000000" w:rsidRPr="00000000">
            <w:pPr>
              <w:pBdr/>
              <w:contextualSpacing w:val="0"/>
              <w:rPr>
                <w:rFonts w:ascii="Times New Roman" w:cs="Times New Roman" w:eastAsia="Times New Roman" w:hAnsi="Times New Roman"/>
                <w:sz w:val="16"/>
                <w:szCs w:val="16"/>
              </w:rPr>
            </w:pPr>
            <w:r w:rsidDel="00000000" w:rsidR="00000000" w:rsidRPr="00000000">
              <w:rPr>
                <w:rtl w:val="0"/>
              </w:rPr>
            </w:r>
          </w:p>
        </w:tc>
        <w:tc>
          <w:tcPr/>
          <w:p w:rsidR="00000000" w:rsidDel="00000000" w:rsidP="00000000" w:rsidRDefault="00000000" w:rsidRPr="00000000">
            <w:pPr>
              <w:pBdr/>
              <w:contextualSpacing w:val="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-Participate in supportive supervision of HOs </w:t>
            </w:r>
          </w:p>
          <w:p w:rsidR="00000000" w:rsidDel="00000000" w:rsidP="00000000" w:rsidRDefault="00000000" w:rsidRPr="00000000">
            <w:pPr>
              <w:pBdr/>
              <w:contextualSpacing w:val="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-Ensure quality of CPD courses for HOs </w:t>
            </w:r>
          </w:p>
          <w:p w:rsidR="00000000" w:rsidDel="00000000" w:rsidP="00000000" w:rsidRDefault="00000000" w:rsidRPr="00000000">
            <w:pPr>
              <w:pBdr/>
              <w:contextualSpacing w:val="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-Design CPD activities for HOs    </w:t>
            </w:r>
          </w:p>
          <w:p w:rsidR="00000000" w:rsidDel="00000000" w:rsidP="00000000" w:rsidRDefault="00000000" w:rsidRPr="00000000">
            <w:pPr>
              <w:pBdr/>
              <w:contextualSpacing w:val="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-Promote inter-professional collaborative practice and team-based care</w:t>
            </w:r>
          </w:p>
          <w:p w:rsidR="00000000" w:rsidDel="00000000" w:rsidP="00000000" w:rsidRDefault="00000000" w:rsidRPr="00000000">
            <w:pPr>
              <w:pBdr/>
              <w:contextualSpacing w:val="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-Monitor availability and quality of professional development opportunities for HOs </w:t>
            </w:r>
          </w:p>
          <w:p w:rsidR="00000000" w:rsidDel="00000000" w:rsidP="00000000" w:rsidRDefault="00000000" w:rsidRPr="00000000">
            <w:pPr>
              <w:pBdr/>
              <w:contextualSpacing w:val="0"/>
              <w:rPr>
                <w:rFonts w:ascii="Times New Roman" w:cs="Times New Roman" w:eastAsia="Times New Roman" w:hAnsi="Times New Roman"/>
                <w:sz w:val="16"/>
                <w:szCs w:val="16"/>
              </w:rPr>
            </w:pPr>
            <w:r w:rsidDel="00000000" w:rsidR="00000000" w:rsidRPr="00000000">
              <w:rPr>
                <w:rtl w:val="0"/>
              </w:rPr>
            </w:r>
          </w:p>
        </w:tc>
        <w:tc>
          <w:tcPr/>
          <w:p w:rsidR="00000000" w:rsidDel="00000000" w:rsidP="00000000" w:rsidRDefault="00000000" w:rsidRPr="00000000">
            <w:pPr>
              <w:pBdr/>
              <w:contextualSpacing w:val="0"/>
              <w:rPr>
                <w:rFonts w:ascii="Times New Roman" w:cs="Times New Roman" w:eastAsia="Times New Roman" w:hAnsi="Times New Roman"/>
                <w:sz w:val="16"/>
                <w:szCs w:val="16"/>
              </w:rPr>
            </w:pPr>
            <w:r w:rsidDel="00000000" w:rsidR="00000000" w:rsidRPr="00000000">
              <w:rPr>
                <w:rtl w:val="0"/>
              </w:rPr>
            </w:r>
          </w:p>
        </w:tc>
        <w:tc>
          <w:tcPr/>
          <w:p w:rsidR="00000000" w:rsidDel="00000000" w:rsidP="00000000" w:rsidRDefault="00000000" w:rsidRPr="00000000">
            <w:pPr>
              <w:pBdr/>
              <w:contextualSpacing w:val="0"/>
              <w:rPr>
                <w:rFonts w:ascii="Times New Roman" w:cs="Times New Roman" w:eastAsia="Times New Roman" w:hAnsi="Times New Roman"/>
                <w:sz w:val="16"/>
                <w:szCs w:val="16"/>
              </w:rPr>
            </w:pPr>
            <w:r w:rsidDel="00000000" w:rsidR="00000000" w:rsidRPr="00000000">
              <w:rPr>
                <w:rtl w:val="0"/>
              </w:rPr>
            </w:r>
          </w:p>
        </w:tc>
      </w:tr>
      <w:tr>
        <w:tc>
          <w:tcPr/>
          <w:p w:rsidR="00000000" w:rsidDel="00000000" w:rsidP="00000000" w:rsidRDefault="00000000" w:rsidRPr="00000000">
            <w:pPr>
              <w:pBdr/>
              <w:contextualSpacing w:val="0"/>
              <w:rPr>
                <w:rFonts w:ascii="Times New Roman" w:cs="Times New Roman" w:eastAsia="Times New Roman" w:hAnsi="Times New Roman"/>
                <w:b w:val="1"/>
                <w:sz w:val="16"/>
                <w:szCs w:val="16"/>
              </w:rPr>
            </w:pPr>
            <w:r w:rsidDel="00000000" w:rsidR="00000000" w:rsidRPr="00000000">
              <w:rPr>
                <w:rFonts w:ascii="Times New Roman" w:cs="Times New Roman" w:eastAsia="Times New Roman" w:hAnsi="Times New Roman"/>
                <w:b w:val="1"/>
                <w:sz w:val="16"/>
                <w:szCs w:val="16"/>
                <w:rtl w:val="0"/>
              </w:rPr>
              <w:t xml:space="preserve">Career path</w:t>
            </w:r>
          </w:p>
          <w:p w:rsidR="00000000" w:rsidDel="00000000" w:rsidP="00000000" w:rsidRDefault="00000000" w:rsidRPr="00000000">
            <w:pPr>
              <w:pBdr/>
              <w:contextualSpacing w:val="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b w:val="1"/>
                <w:sz w:val="16"/>
                <w:szCs w:val="16"/>
                <w:rtl w:val="0"/>
              </w:rPr>
              <w:t xml:space="preserve">-</w:t>
            </w:r>
            <w:r w:rsidDel="00000000" w:rsidR="00000000" w:rsidRPr="00000000">
              <w:rPr>
                <w:rFonts w:ascii="Times New Roman" w:cs="Times New Roman" w:eastAsia="Times New Roman" w:hAnsi="Times New Roman"/>
                <w:sz w:val="16"/>
                <w:szCs w:val="16"/>
                <w:rtl w:val="0"/>
              </w:rPr>
              <w:t xml:space="preserve">Create effective, efficient and fair educational pathway for health officers interested in a career in clinical medicine</w:t>
            </w:r>
          </w:p>
          <w:p w:rsidR="00000000" w:rsidDel="00000000" w:rsidP="00000000" w:rsidRDefault="00000000" w:rsidRPr="00000000">
            <w:pPr>
              <w:pBdr/>
              <w:contextualSpacing w:val="0"/>
              <w:rPr>
                <w:rFonts w:ascii="Times New Roman" w:cs="Times New Roman" w:eastAsia="Times New Roman" w:hAnsi="Times New Roman"/>
                <w:b w:val="1"/>
                <w:sz w:val="16"/>
                <w:szCs w:val="16"/>
              </w:rPr>
            </w:pPr>
            <w:r w:rsidDel="00000000" w:rsidR="00000000" w:rsidRPr="00000000">
              <w:rPr>
                <w:rtl w:val="0"/>
              </w:rPr>
            </w:r>
          </w:p>
        </w:tc>
        <w:tc>
          <w:tcPr/>
          <w:p w:rsidR="00000000" w:rsidDel="00000000" w:rsidP="00000000" w:rsidRDefault="00000000" w:rsidRPr="00000000">
            <w:pPr>
              <w:pBdr/>
              <w:contextualSpacing w:val="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pPr>
              <w:pBdr/>
              <w:contextualSpacing w:val="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-Work with PHOA-E, MOSHE, EMA, universities and other stakeholders to develop a customized medical doctorate curriculum for HOs with basic degree</w:t>
            </w:r>
          </w:p>
          <w:p w:rsidR="00000000" w:rsidDel="00000000" w:rsidP="00000000" w:rsidRDefault="00000000" w:rsidRPr="00000000">
            <w:pPr>
              <w:pBdr/>
              <w:contextualSpacing w:val="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-Work with PHOA-E, MOSHE, medical specialty societies, universities and other stakeholders to develop a customized medical specialty curricula for HOs with a clinical master’s degree  </w:t>
            </w:r>
          </w:p>
          <w:p w:rsidR="00000000" w:rsidDel="00000000" w:rsidP="00000000" w:rsidRDefault="00000000" w:rsidRPr="00000000">
            <w:pPr>
              <w:pBdr/>
              <w:contextualSpacing w:val="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-Endorse custom-made basic and specialty medical curricula for HOs </w:t>
            </w:r>
          </w:p>
        </w:tc>
        <w:tc>
          <w:tcPr/>
          <w:p w:rsidR="00000000" w:rsidDel="00000000" w:rsidP="00000000" w:rsidRDefault="00000000" w:rsidRPr="00000000">
            <w:pPr>
              <w:pBdr/>
              <w:contextualSpacing w:val="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pPr>
              <w:pBdr/>
              <w:contextualSpacing w:val="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-Coordinate development of customized medical doctorate curriculum for HOs with basic degree</w:t>
            </w:r>
          </w:p>
          <w:p w:rsidR="00000000" w:rsidDel="00000000" w:rsidP="00000000" w:rsidRDefault="00000000" w:rsidRPr="00000000">
            <w:pPr>
              <w:pBdr/>
              <w:contextualSpacing w:val="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-Coordinate development of a customized medical specialty curricula for HOs with clinical master’s degree</w:t>
            </w:r>
          </w:p>
          <w:p w:rsidR="00000000" w:rsidDel="00000000" w:rsidP="00000000" w:rsidRDefault="00000000" w:rsidRPr="00000000">
            <w:pPr>
              <w:pBdr/>
              <w:contextualSpacing w:val="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-Endorse custom-made basic and specialty medical curricula for HOs </w:t>
            </w:r>
          </w:p>
        </w:tc>
        <w:tc>
          <w:tcPr/>
          <w:p w:rsidR="00000000" w:rsidDel="00000000" w:rsidP="00000000" w:rsidRDefault="00000000" w:rsidRPr="00000000">
            <w:pPr>
              <w:pBdr/>
              <w:contextualSpacing w:val="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pPr>
              <w:pBdr/>
              <w:contextualSpacing w:val="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-Participate in development of customized curricula for basic medical education targeting HOs</w:t>
            </w:r>
          </w:p>
          <w:p w:rsidR="00000000" w:rsidDel="00000000" w:rsidP="00000000" w:rsidRDefault="00000000" w:rsidRPr="00000000">
            <w:pPr>
              <w:pBdr/>
              <w:contextualSpacing w:val="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 Participate in development of customized curricula for specialty medical education targeting HOs with a clinical master’s degree</w:t>
            </w:r>
          </w:p>
          <w:p w:rsidR="00000000" w:rsidDel="00000000" w:rsidP="00000000" w:rsidRDefault="00000000" w:rsidRPr="00000000">
            <w:pPr>
              <w:pBdr/>
              <w:contextualSpacing w:val="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 Endorse custom-made basic and specialty medical curricula for HOs</w:t>
            </w:r>
          </w:p>
          <w:p w:rsidR="00000000" w:rsidDel="00000000" w:rsidP="00000000" w:rsidRDefault="00000000" w:rsidRPr="00000000">
            <w:pPr>
              <w:pBdr/>
              <w:contextualSpacing w:val="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-Open an MD program targeting health officers</w:t>
            </w:r>
          </w:p>
          <w:p w:rsidR="00000000" w:rsidDel="00000000" w:rsidP="00000000" w:rsidRDefault="00000000" w:rsidRPr="00000000">
            <w:pPr>
              <w:pBdr/>
              <w:contextualSpacing w:val="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-Open a specialty program targeting health officers with clinical master’s degree </w:t>
            </w:r>
          </w:p>
        </w:tc>
        <w:tc>
          <w:tcPr/>
          <w:p w:rsidR="00000000" w:rsidDel="00000000" w:rsidP="00000000" w:rsidRDefault="00000000" w:rsidRPr="00000000">
            <w:pPr>
              <w:pBdr/>
              <w:contextualSpacing w:val="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pPr>
              <w:pBdr/>
              <w:contextualSpacing w:val="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-Work with MOSHE, FMOH, EMA, universities and other stakeholders to develop a customized medical doctorate curriculum for HOs with basic degree</w:t>
            </w:r>
          </w:p>
          <w:p w:rsidR="00000000" w:rsidDel="00000000" w:rsidP="00000000" w:rsidRDefault="00000000" w:rsidRPr="00000000">
            <w:pPr>
              <w:pBdr/>
              <w:contextualSpacing w:val="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-Work with MOSHE, FMOH, medical specialty societies, universities and other stakeholders to develop a customized medical specialty curricula for HOs with a clinical master’s degree  </w:t>
            </w:r>
          </w:p>
          <w:p w:rsidR="00000000" w:rsidDel="00000000" w:rsidP="00000000" w:rsidRDefault="00000000" w:rsidRPr="00000000">
            <w:pPr>
              <w:pBdr/>
              <w:contextualSpacing w:val="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-Endorse custom-made basic and specialty medical curricula for HOs </w:t>
            </w:r>
          </w:p>
        </w:tc>
        <w:tc>
          <w:tcPr/>
          <w:p w:rsidR="00000000" w:rsidDel="00000000" w:rsidP="00000000" w:rsidRDefault="00000000" w:rsidRPr="00000000">
            <w:pPr>
              <w:keepNext w:val="0"/>
              <w:keepLines w:val="0"/>
              <w:widowControl w:val="0"/>
              <w:pBdr/>
              <w:spacing w:after="160" w:before="0" w:line="259" w:lineRule="auto"/>
              <w:ind w:left="720" w:right="0" w:firstLine="0"/>
              <w:contextualSpacing w:val="0"/>
              <w:jc w:val="left"/>
              <w:rPr>
                <w:rFonts w:ascii="Times New Roman" w:cs="Times New Roman" w:eastAsia="Times New Roman" w:hAnsi="Times New Roman"/>
                <w:b w:val="0"/>
                <w:i w:val="0"/>
                <w:smallCaps w:val="0"/>
                <w:strike w:val="0"/>
                <w:color w:val="000000"/>
                <w:sz w:val="16"/>
                <w:szCs w:val="16"/>
                <w:u w:val="none"/>
                <w:vertAlign w:val="baseline"/>
              </w:rPr>
            </w:pPr>
            <w:r w:rsidDel="00000000" w:rsidR="00000000" w:rsidRPr="00000000">
              <w:rPr>
                <w:rtl w:val="0"/>
              </w:rPr>
            </w:r>
          </w:p>
          <w:p w:rsidR="00000000" w:rsidDel="00000000" w:rsidP="00000000" w:rsidRDefault="00000000" w:rsidRPr="00000000">
            <w:pPr>
              <w:pBdr/>
              <w:contextualSpacing w:val="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-Participate in the development of customized curriculum for medical doctorate degree training for HOs</w:t>
            </w:r>
          </w:p>
          <w:p w:rsidR="00000000" w:rsidDel="00000000" w:rsidP="00000000" w:rsidRDefault="00000000" w:rsidRPr="00000000">
            <w:pPr>
              <w:pBdr/>
              <w:contextualSpacing w:val="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-Endorse the curriculum</w:t>
            </w:r>
          </w:p>
          <w:p w:rsidR="00000000" w:rsidDel="00000000" w:rsidP="00000000" w:rsidRDefault="00000000" w:rsidRPr="00000000">
            <w:pPr>
              <w:pBdr/>
              <w:contextualSpacing w:val="0"/>
              <w:rPr>
                <w:rFonts w:ascii="Times New Roman" w:cs="Times New Roman" w:eastAsia="Times New Roman" w:hAnsi="Times New Roman"/>
                <w:sz w:val="16"/>
                <w:szCs w:val="16"/>
              </w:rPr>
            </w:pPr>
            <w:r w:rsidDel="00000000" w:rsidR="00000000" w:rsidRPr="00000000">
              <w:rPr>
                <w:rtl w:val="0"/>
              </w:rPr>
            </w:r>
          </w:p>
        </w:tc>
        <w:tc>
          <w:tcPr/>
          <w:p w:rsidR="00000000" w:rsidDel="00000000" w:rsidP="00000000" w:rsidRDefault="00000000" w:rsidRPr="00000000">
            <w:pPr>
              <w:keepNext w:val="0"/>
              <w:keepLines w:val="0"/>
              <w:widowControl w:val="0"/>
              <w:pBdr/>
              <w:spacing w:after="160" w:before="0" w:line="259" w:lineRule="auto"/>
              <w:ind w:left="720" w:right="0" w:firstLine="0"/>
              <w:contextualSpacing w:val="0"/>
              <w:jc w:val="left"/>
              <w:rPr>
                <w:rFonts w:ascii="Times New Roman" w:cs="Times New Roman" w:eastAsia="Times New Roman" w:hAnsi="Times New Roman"/>
                <w:b w:val="0"/>
                <w:i w:val="0"/>
                <w:smallCaps w:val="0"/>
                <w:strike w:val="0"/>
                <w:color w:val="000000"/>
                <w:sz w:val="16"/>
                <w:szCs w:val="16"/>
                <w:u w:val="none"/>
                <w:vertAlign w:val="baseline"/>
              </w:rPr>
            </w:pPr>
            <w:r w:rsidDel="00000000" w:rsidR="00000000" w:rsidRPr="00000000">
              <w:rPr>
                <w:rtl w:val="0"/>
              </w:rPr>
            </w:r>
          </w:p>
          <w:p w:rsidR="00000000" w:rsidDel="00000000" w:rsidP="00000000" w:rsidRDefault="00000000" w:rsidRPr="00000000">
            <w:pPr>
              <w:pBdr/>
              <w:contextualSpacing w:val="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-Participate in the development of customized curricula for medical specialty training for HOs with a clinical master’s degree</w:t>
            </w:r>
          </w:p>
          <w:p w:rsidR="00000000" w:rsidDel="00000000" w:rsidP="00000000" w:rsidRDefault="00000000" w:rsidRPr="00000000">
            <w:pPr>
              <w:pBdr/>
              <w:contextualSpacing w:val="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-Endorse the specialty curricula </w:t>
            </w:r>
          </w:p>
          <w:p w:rsidR="00000000" w:rsidDel="00000000" w:rsidP="00000000" w:rsidRDefault="00000000" w:rsidRPr="00000000">
            <w:pPr>
              <w:pBdr/>
              <w:contextualSpacing w:val="0"/>
              <w:rPr>
                <w:rFonts w:ascii="Times New Roman" w:cs="Times New Roman" w:eastAsia="Times New Roman" w:hAnsi="Times New Roman"/>
                <w:sz w:val="16"/>
                <w:szCs w:val="16"/>
              </w:rPr>
            </w:pPr>
            <w:r w:rsidDel="00000000" w:rsidR="00000000" w:rsidRPr="00000000">
              <w:rPr>
                <w:rtl w:val="0"/>
              </w:rPr>
            </w:r>
          </w:p>
        </w:tc>
      </w:tr>
      <w:tr>
        <w:tc>
          <w:tcPr/>
          <w:p w:rsidR="00000000" w:rsidDel="00000000" w:rsidP="00000000" w:rsidRDefault="00000000" w:rsidRPr="00000000">
            <w:pPr>
              <w:pBdr/>
              <w:contextualSpacing w:val="0"/>
              <w:rPr>
                <w:rFonts w:ascii="Times New Roman" w:cs="Times New Roman" w:eastAsia="Times New Roman" w:hAnsi="Times New Roman"/>
                <w:b w:val="1"/>
                <w:sz w:val="16"/>
                <w:szCs w:val="16"/>
              </w:rPr>
            </w:pPr>
            <w:r w:rsidDel="00000000" w:rsidR="00000000" w:rsidRPr="00000000">
              <w:rPr>
                <w:rFonts w:ascii="Times New Roman" w:cs="Times New Roman" w:eastAsia="Times New Roman" w:hAnsi="Times New Roman"/>
                <w:b w:val="1"/>
                <w:sz w:val="16"/>
                <w:szCs w:val="16"/>
                <w:rtl w:val="0"/>
              </w:rPr>
              <w:t xml:space="preserve">Retention and motivation</w:t>
            </w:r>
          </w:p>
          <w:p w:rsidR="00000000" w:rsidDel="00000000" w:rsidP="00000000" w:rsidRDefault="00000000" w:rsidRPr="00000000">
            <w:pPr>
              <w:pBdr/>
              <w:contextualSpacing w:val="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 Develop effective, fair and sustainable incentive package for HOs </w:t>
            </w:r>
          </w:p>
          <w:p w:rsidR="00000000" w:rsidDel="00000000" w:rsidP="00000000" w:rsidRDefault="00000000" w:rsidRPr="00000000">
            <w:pPr>
              <w:pBdr/>
              <w:contextualSpacing w:val="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-Conducive work environment </w:t>
            </w:r>
          </w:p>
          <w:p w:rsidR="00000000" w:rsidDel="00000000" w:rsidP="00000000" w:rsidRDefault="00000000" w:rsidRPr="00000000">
            <w:pPr>
              <w:pBdr/>
              <w:contextualSpacing w:val="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-Conducive living conditions</w:t>
            </w:r>
          </w:p>
          <w:p w:rsidR="00000000" w:rsidDel="00000000" w:rsidP="00000000" w:rsidRDefault="00000000" w:rsidRPr="00000000">
            <w:pPr>
              <w:pBdr/>
              <w:contextualSpacing w:val="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-Remuneration </w:t>
            </w:r>
          </w:p>
        </w:tc>
        <w:tc>
          <w:tcPr/>
          <w:p w:rsidR="00000000" w:rsidDel="00000000" w:rsidP="00000000" w:rsidRDefault="00000000" w:rsidRPr="00000000">
            <w:pPr>
              <w:pBdr/>
              <w:contextualSpacing w:val="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 Improve infrastructure and supplies in the primary health care system </w:t>
            </w:r>
          </w:p>
          <w:p w:rsidR="00000000" w:rsidDel="00000000" w:rsidP="00000000" w:rsidRDefault="00000000" w:rsidRPr="00000000">
            <w:pPr>
              <w:pBdr/>
              <w:contextualSpacing w:val="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-Construct/rent living houses for HOs especially for those working in remote and rural areas </w:t>
            </w:r>
          </w:p>
          <w:p w:rsidR="00000000" w:rsidDel="00000000" w:rsidP="00000000" w:rsidRDefault="00000000" w:rsidRPr="00000000">
            <w:pPr>
              <w:pBdr/>
              <w:contextualSpacing w:val="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-Develop effective and fair financial and non-financial incentive package that encourages retention in rural and remote places </w:t>
            </w:r>
          </w:p>
          <w:p w:rsidR="00000000" w:rsidDel="00000000" w:rsidP="00000000" w:rsidRDefault="00000000" w:rsidRPr="00000000">
            <w:pPr>
              <w:pBdr/>
              <w:contextualSpacing w:val="0"/>
              <w:rPr>
                <w:rFonts w:ascii="Times New Roman" w:cs="Times New Roman" w:eastAsia="Times New Roman" w:hAnsi="Times New Roman"/>
                <w:sz w:val="16"/>
                <w:szCs w:val="16"/>
              </w:rPr>
            </w:pPr>
            <w:r w:rsidDel="00000000" w:rsidR="00000000" w:rsidRPr="00000000">
              <w:rPr>
                <w:rtl w:val="0"/>
              </w:rPr>
            </w:r>
          </w:p>
        </w:tc>
        <w:tc>
          <w:tcPr/>
          <w:p w:rsidR="00000000" w:rsidDel="00000000" w:rsidP="00000000" w:rsidRDefault="00000000" w:rsidRPr="00000000">
            <w:pPr>
              <w:pBdr/>
              <w:contextualSpacing w:val="0"/>
              <w:rPr>
                <w:rFonts w:ascii="Times New Roman" w:cs="Times New Roman" w:eastAsia="Times New Roman" w:hAnsi="Times New Roman"/>
                <w:sz w:val="16"/>
                <w:szCs w:val="16"/>
              </w:rPr>
            </w:pPr>
            <w:r w:rsidDel="00000000" w:rsidR="00000000" w:rsidRPr="00000000">
              <w:rPr>
                <w:rtl w:val="0"/>
              </w:rPr>
            </w:r>
          </w:p>
        </w:tc>
        <w:tc>
          <w:tcPr/>
          <w:p w:rsidR="00000000" w:rsidDel="00000000" w:rsidP="00000000" w:rsidRDefault="00000000" w:rsidRPr="00000000">
            <w:pPr>
              <w:pBdr/>
              <w:contextualSpacing w:val="0"/>
              <w:rPr>
                <w:rFonts w:ascii="Times New Roman" w:cs="Times New Roman" w:eastAsia="Times New Roman" w:hAnsi="Times New Roman"/>
                <w:sz w:val="16"/>
                <w:szCs w:val="16"/>
              </w:rPr>
            </w:pPr>
            <w:r w:rsidDel="00000000" w:rsidR="00000000" w:rsidRPr="00000000">
              <w:rPr>
                <w:rtl w:val="0"/>
              </w:rPr>
            </w:r>
          </w:p>
        </w:tc>
        <w:tc>
          <w:tcPr/>
          <w:p w:rsidR="00000000" w:rsidDel="00000000" w:rsidP="00000000" w:rsidRDefault="00000000" w:rsidRPr="00000000">
            <w:pPr>
              <w:pBdr/>
              <w:contextualSpacing w:val="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-Work with FMOH to develop an effective, fair and sustainable incentive package for HOs</w:t>
            </w:r>
          </w:p>
          <w:p w:rsidR="00000000" w:rsidDel="00000000" w:rsidP="00000000" w:rsidRDefault="00000000" w:rsidRPr="00000000">
            <w:pPr>
              <w:pBdr/>
              <w:contextualSpacing w:val="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-Monitor satisfaction, motivation and retention of HOs</w:t>
            </w:r>
          </w:p>
          <w:p w:rsidR="00000000" w:rsidDel="00000000" w:rsidP="00000000" w:rsidRDefault="00000000" w:rsidRPr="00000000">
            <w:pPr>
              <w:pBdr/>
              <w:contextualSpacing w:val="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pPr>
              <w:pBdr/>
              <w:contextualSpacing w:val="0"/>
              <w:rPr>
                <w:rFonts w:ascii="Times New Roman" w:cs="Times New Roman" w:eastAsia="Times New Roman" w:hAnsi="Times New Roman"/>
                <w:sz w:val="16"/>
                <w:szCs w:val="16"/>
              </w:rPr>
            </w:pPr>
            <w:r w:rsidDel="00000000" w:rsidR="00000000" w:rsidRPr="00000000">
              <w:rPr>
                <w:rtl w:val="0"/>
              </w:rPr>
            </w:r>
          </w:p>
        </w:tc>
        <w:tc>
          <w:tcPr/>
          <w:p w:rsidR="00000000" w:rsidDel="00000000" w:rsidP="00000000" w:rsidRDefault="00000000" w:rsidRPr="00000000">
            <w:pPr>
              <w:pBdr/>
              <w:contextualSpacing w:val="0"/>
              <w:rPr>
                <w:rFonts w:ascii="Times New Roman" w:cs="Times New Roman" w:eastAsia="Times New Roman" w:hAnsi="Times New Roman"/>
                <w:sz w:val="16"/>
                <w:szCs w:val="16"/>
              </w:rPr>
            </w:pPr>
            <w:r w:rsidDel="00000000" w:rsidR="00000000" w:rsidRPr="00000000">
              <w:rPr>
                <w:rtl w:val="0"/>
              </w:rPr>
            </w:r>
          </w:p>
        </w:tc>
        <w:tc>
          <w:tcPr/>
          <w:p w:rsidR="00000000" w:rsidDel="00000000" w:rsidP="00000000" w:rsidRDefault="00000000" w:rsidRPr="00000000">
            <w:pPr>
              <w:pBdr/>
              <w:contextualSpacing w:val="0"/>
              <w:rPr>
                <w:rFonts w:ascii="Times New Roman" w:cs="Times New Roman" w:eastAsia="Times New Roman" w:hAnsi="Times New Roman"/>
                <w:sz w:val="16"/>
                <w:szCs w:val="16"/>
              </w:rPr>
            </w:pPr>
            <w:r w:rsidDel="00000000" w:rsidR="00000000" w:rsidRPr="00000000">
              <w:rPr>
                <w:rtl w:val="0"/>
              </w:rPr>
            </w:r>
          </w:p>
        </w:tc>
      </w:tr>
      <w:tr>
        <w:trPr>
          <w:trHeight w:val="6060" w:hRule="atLeast"/>
        </w:trPr>
        <w:tc>
          <w:tcPr/>
          <w:p w:rsidR="00000000" w:rsidDel="00000000" w:rsidP="00000000" w:rsidRDefault="00000000" w:rsidRPr="00000000">
            <w:pPr>
              <w:pBdr/>
              <w:contextualSpacing w:val="0"/>
              <w:rPr>
                <w:rFonts w:ascii="Times New Roman" w:cs="Times New Roman" w:eastAsia="Times New Roman" w:hAnsi="Times New Roman"/>
                <w:b w:val="1"/>
                <w:sz w:val="16"/>
                <w:szCs w:val="16"/>
              </w:rPr>
            </w:pPr>
            <w:r w:rsidDel="00000000" w:rsidR="00000000" w:rsidRPr="00000000">
              <w:rPr>
                <w:rFonts w:ascii="Times New Roman" w:cs="Times New Roman" w:eastAsia="Times New Roman" w:hAnsi="Times New Roman"/>
                <w:b w:val="1"/>
                <w:sz w:val="16"/>
                <w:szCs w:val="16"/>
                <w:rtl w:val="0"/>
              </w:rPr>
              <w:t xml:space="preserve">Generate research and program learning evidence</w:t>
            </w:r>
          </w:p>
        </w:tc>
        <w:tc>
          <w:tcPr/>
          <w:p w:rsidR="00000000" w:rsidDel="00000000" w:rsidP="00000000" w:rsidRDefault="00000000" w:rsidRPr="00000000">
            <w:pPr>
              <w:pBdr/>
              <w:contextualSpacing w:val="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-In collaboration with all relevant stakeholders, identify priority research agendas related to HO training, development, deployment, retention and motivation </w:t>
            </w:r>
          </w:p>
          <w:p w:rsidR="00000000" w:rsidDel="00000000" w:rsidP="00000000" w:rsidRDefault="00000000" w:rsidRPr="00000000">
            <w:pPr>
              <w:pBdr/>
              <w:contextualSpacing w:val="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-Facilitate funding for studies pertaining to HOs  </w:t>
            </w:r>
          </w:p>
          <w:p w:rsidR="00000000" w:rsidDel="00000000" w:rsidP="00000000" w:rsidRDefault="00000000" w:rsidRPr="00000000">
            <w:pPr>
              <w:pBdr/>
              <w:contextualSpacing w:val="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-Utilize research and evaluation evidence to optimize the training, deployment, performance and retention of health officers  </w:t>
            </w:r>
          </w:p>
        </w:tc>
        <w:tc>
          <w:tcPr/>
          <w:p w:rsidR="00000000" w:rsidDel="00000000" w:rsidP="00000000" w:rsidRDefault="00000000" w:rsidRPr="00000000">
            <w:pPr>
              <w:keepNext w:val="0"/>
              <w:keepLines w:val="0"/>
              <w:widowControl w:val="0"/>
              <w:numPr>
                <w:ilvl w:val="0"/>
                <w:numId w:val="3"/>
              </w:numPr>
              <w:pBdr/>
              <w:spacing w:after="0" w:before="0" w:line="240" w:lineRule="auto"/>
              <w:ind w:left="720" w:right="0" w:hanging="360"/>
              <w:contextualSpacing w:val="1"/>
              <w:jc w:val="left"/>
              <w:rPr>
                <w:b w:val="0"/>
                <w:i w:val="0"/>
                <w:smallCaps w:val="0"/>
                <w:strike w:val="0"/>
                <w:color w:val="000000"/>
                <w:sz w:val="16"/>
                <w:szCs w:val="16"/>
                <w:u w:val="none"/>
                <w:vertAlign w:val="baseline"/>
              </w:rPr>
            </w:pPr>
            <w:r w:rsidDel="00000000" w:rsidR="00000000" w:rsidRPr="00000000">
              <w:rPr>
                <w:rtl w:val="0"/>
              </w:rPr>
            </w:r>
          </w:p>
        </w:tc>
        <w:tc>
          <w:tcPr/>
          <w:p w:rsidR="00000000" w:rsidDel="00000000" w:rsidP="00000000" w:rsidRDefault="00000000" w:rsidRPr="00000000">
            <w:pPr>
              <w:pBdr/>
              <w:contextualSpacing w:val="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-Conduct research on HOs training, development, deployment, retention and motivation </w:t>
            </w:r>
          </w:p>
          <w:p w:rsidR="00000000" w:rsidDel="00000000" w:rsidP="00000000" w:rsidRDefault="00000000" w:rsidRPr="00000000">
            <w:pPr>
              <w:pBdr/>
              <w:contextualSpacing w:val="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-Disseminate research findings (publications, conference presentations, etc.) </w:t>
            </w:r>
          </w:p>
          <w:p w:rsidR="00000000" w:rsidDel="00000000" w:rsidP="00000000" w:rsidRDefault="00000000" w:rsidRPr="00000000">
            <w:pPr>
              <w:pBdr/>
              <w:contextualSpacing w:val="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 Utilize research evidence to optimize the training of health officers  </w:t>
            </w:r>
          </w:p>
        </w:tc>
        <w:tc>
          <w:tcPr/>
          <w:p w:rsidR="00000000" w:rsidDel="00000000" w:rsidP="00000000" w:rsidRDefault="00000000" w:rsidRPr="00000000">
            <w:pPr>
              <w:pBdr/>
              <w:contextualSpacing w:val="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-Work with FMOH, universities and other stakeholders to identify priority research agendas on HO training, development, deployment, retention and motivation</w:t>
            </w:r>
          </w:p>
          <w:p w:rsidR="00000000" w:rsidDel="00000000" w:rsidP="00000000" w:rsidRDefault="00000000" w:rsidRPr="00000000">
            <w:pPr>
              <w:pBdr/>
              <w:contextualSpacing w:val="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-Mobilize resources for researches informing policies and programs on HOs </w:t>
            </w:r>
          </w:p>
          <w:p w:rsidR="00000000" w:rsidDel="00000000" w:rsidP="00000000" w:rsidRDefault="00000000" w:rsidRPr="00000000">
            <w:pPr>
              <w:pBdr/>
              <w:contextualSpacing w:val="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-Conduct researches on HO training, development, deployment, retention and motivation</w:t>
            </w:r>
          </w:p>
          <w:p w:rsidR="00000000" w:rsidDel="00000000" w:rsidP="00000000" w:rsidRDefault="00000000" w:rsidRPr="00000000">
            <w:pPr>
              <w:pBdr/>
              <w:contextualSpacing w:val="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-Document lessons learned regarding HO training, development, deployment, retention and motivation</w:t>
            </w:r>
          </w:p>
          <w:p w:rsidR="00000000" w:rsidDel="00000000" w:rsidP="00000000" w:rsidRDefault="00000000" w:rsidRPr="00000000">
            <w:pPr>
              <w:pBdr/>
              <w:contextualSpacing w:val="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-Disseminate research and evaluation evidences and follow their utilization </w:t>
            </w:r>
          </w:p>
        </w:tc>
        <w:tc>
          <w:tcPr/>
          <w:p w:rsidR="00000000" w:rsidDel="00000000" w:rsidP="00000000" w:rsidRDefault="00000000" w:rsidRPr="00000000">
            <w:pPr>
              <w:pBdr/>
              <w:contextualSpacing w:val="0"/>
              <w:rPr>
                <w:rFonts w:ascii="Times New Roman" w:cs="Times New Roman" w:eastAsia="Times New Roman" w:hAnsi="Times New Roman"/>
                <w:sz w:val="16"/>
                <w:szCs w:val="16"/>
              </w:rPr>
            </w:pPr>
            <w:r w:rsidDel="00000000" w:rsidR="00000000" w:rsidRPr="00000000">
              <w:rPr>
                <w:rtl w:val="0"/>
              </w:rPr>
            </w:r>
          </w:p>
        </w:tc>
        <w:tc>
          <w:tcPr/>
          <w:p w:rsidR="00000000" w:rsidDel="00000000" w:rsidP="00000000" w:rsidRDefault="00000000" w:rsidRPr="00000000">
            <w:pPr>
              <w:pBdr/>
              <w:contextualSpacing w:val="0"/>
              <w:rPr>
                <w:rFonts w:ascii="Times New Roman" w:cs="Times New Roman" w:eastAsia="Times New Roman" w:hAnsi="Times New Roman"/>
                <w:sz w:val="16"/>
                <w:szCs w:val="16"/>
              </w:rPr>
            </w:pPr>
            <w:r w:rsidDel="00000000" w:rsidR="00000000" w:rsidRPr="00000000">
              <w:rPr>
                <w:rtl w:val="0"/>
              </w:rPr>
            </w:r>
          </w:p>
        </w:tc>
      </w:tr>
    </w:tbl>
    <w:p w:rsidR="00000000" w:rsidDel="00000000" w:rsidP="00000000" w:rsidRDefault="00000000" w:rsidRPr="00000000">
      <w:pPr>
        <w:keepNext w:val="0"/>
        <w:keepLines w:val="0"/>
        <w:widowControl w:val="0"/>
        <w:pBdr/>
        <w:spacing w:after="0" w:before="0" w:line="360" w:lineRule="auto"/>
        <w:ind w:left="786" w:right="0" w:firstLine="0"/>
        <w:contextualSpacing w:val="0"/>
        <w:jc w:val="both"/>
        <w:rPr>
          <w:rFonts w:ascii="Times New Roman" w:cs="Times New Roman" w:eastAsia="Times New Roman" w:hAnsi="Times New Roman"/>
          <w:b w:val="1"/>
          <w:i w:val="0"/>
          <w:smallCaps w:val="0"/>
          <w:strike w:val="0"/>
          <w:color w:val="000000"/>
          <w:sz w:val="28"/>
          <w:szCs w:val="28"/>
          <w:u w:val="none"/>
          <w:vertAlign w:val="baseline"/>
        </w:rPr>
      </w:pPr>
      <w:r w:rsidDel="00000000" w:rsidR="00000000" w:rsidRPr="00000000">
        <w:rPr>
          <w:rtl w:val="0"/>
        </w:rPr>
      </w:r>
    </w:p>
    <w:p w:rsidR="00000000" w:rsidDel="00000000" w:rsidP="00000000" w:rsidRDefault="00000000" w:rsidRPr="00000000">
      <w:pPr>
        <w:keepNext w:val="0"/>
        <w:keepLines w:val="0"/>
        <w:widowControl w:val="0"/>
        <w:pBdr/>
        <w:spacing w:after="0" w:before="0" w:line="360" w:lineRule="auto"/>
        <w:ind w:left="786" w:right="0" w:firstLine="0"/>
        <w:contextualSpacing w:val="0"/>
        <w:jc w:val="both"/>
        <w:rPr>
          <w:rFonts w:ascii="Times New Roman" w:cs="Times New Roman" w:eastAsia="Times New Roman" w:hAnsi="Times New Roman"/>
          <w:b w:val="1"/>
          <w:i w:val="0"/>
          <w:smallCaps w:val="0"/>
          <w:strike w:val="0"/>
          <w:color w:val="000000"/>
          <w:sz w:val="28"/>
          <w:szCs w:val="28"/>
          <w:u w:val="none"/>
          <w:vertAlign w:val="baseline"/>
        </w:rPr>
      </w:pPr>
      <w:r w:rsidDel="00000000" w:rsidR="00000000" w:rsidRPr="00000000">
        <w:rPr>
          <w:rtl w:val="0"/>
        </w:rPr>
      </w:r>
    </w:p>
    <w:p w:rsidR="00000000" w:rsidDel="00000000" w:rsidP="00000000" w:rsidRDefault="00000000" w:rsidRPr="00000000">
      <w:pPr>
        <w:keepNext w:val="0"/>
        <w:keepLines w:val="0"/>
        <w:widowControl w:val="0"/>
        <w:numPr>
          <w:ilvl w:val="0"/>
          <w:numId w:val="4"/>
        </w:numPr>
        <w:pBdr/>
        <w:spacing w:after="0" w:before="0" w:line="360" w:lineRule="auto"/>
        <w:ind w:left="360" w:right="0" w:hanging="360"/>
        <w:contextualSpacing w:val="1"/>
        <w:jc w:val="both"/>
        <w:rPr>
          <w:rFonts w:ascii="Times New Roman" w:cs="Times New Roman" w:eastAsia="Times New Roman" w:hAnsi="Times New Roman"/>
          <w:b w:val="1"/>
          <w:i w:val="0"/>
          <w:smallCaps w:val="0"/>
          <w:strike w:val="0"/>
          <w:color w:val="000000"/>
          <w:sz w:val="28"/>
          <w:szCs w:val="28"/>
          <w:u w:val="none"/>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vertAlign w:val="baseline"/>
          <w:rtl w:val="0"/>
        </w:rPr>
        <w:t xml:space="preserve">Monitoring and evaluation</w:t>
      </w:r>
    </w:p>
    <w:p w:rsidR="00000000" w:rsidDel="00000000" w:rsidP="00000000" w:rsidRDefault="00000000" w:rsidRPr="00000000">
      <w:pPr>
        <w:keepNext w:val="0"/>
        <w:keepLines w:val="0"/>
        <w:widowControl w:val="0"/>
        <w:pBdr/>
        <w:spacing w:after="200" w:before="0" w:line="360" w:lineRule="auto"/>
        <w:ind w:left="360" w:right="0" w:firstLine="0"/>
        <w:contextualSpacing w:val="0"/>
        <w:jc w:val="both"/>
        <w:rPr>
          <w:rFonts w:ascii="Times New Roman" w:cs="Times New Roman" w:eastAsia="Times New Roman" w:hAnsi="Times New Roman"/>
          <w:b w:val="0"/>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Table 8. Monitoring and evaluation</w:t>
      </w:r>
    </w:p>
    <w:tbl>
      <w:tblPr>
        <w:tblStyle w:val="Table9"/>
        <w:bidiVisual w:val="0"/>
        <w:tblW w:w="9216.0" w:type="dxa"/>
        <w:jc w:val="left"/>
        <w:tblInd w:w="24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675"/>
        <w:gridCol w:w="4541"/>
        <w:tblGridChange w:id="0">
          <w:tblGrid>
            <w:gridCol w:w="4675"/>
            <w:gridCol w:w="4541"/>
          </w:tblGrid>
        </w:tblGridChange>
      </w:tblGrid>
      <w:tr>
        <w:tc>
          <w:tcPr/>
          <w:p w:rsidR="00000000" w:rsidDel="00000000" w:rsidP="00000000" w:rsidRDefault="00000000" w:rsidRPr="00000000">
            <w:pPr>
              <w:keepNext w:val="0"/>
              <w:keepLines w:val="0"/>
              <w:widowControl w:val="0"/>
              <w:pBdr/>
              <w:spacing w:after="0" w:before="0" w:line="240" w:lineRule="auto"/>
              <w:ind w:left="0" w:right="0" w:firstLine="0"/>
              <w:contextualSpacing w:val="0"/>
              <w:jc w:val="both"/>
              <w:rPr>
                <w:rFonts w:ascii="Times New Roman" w:cs="Times New Roman" w:eastAsia="Times New Roman" w:hAnsi="Times New Roman"/>
                <w:b w:val="1"/>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vertAlign w:val="baseline"/>
                <w:rtl w:val="0"/>
              </w:rPr>
              <w:t xml:space="preserve">Strategic area and priority interventions</w:t>
            </w:r>
          </w:p>
        </w:tc>
        <w:tc>
          <w:tcPr/>
          <w:p w:rsidR="00000000" w:rsidDel="00000000" w:rsidP="00000000" w:rsidRDefault="00000000" w:rsidRPr="00000000">
            <w:pPr>
              <w:keepNext w:val="0"/>
              <w:keepLines w:val="0"/>
              <w:widowControl w:val="0"/>
              <w:pBdr/>
              <w:spacing w:after="0" w:before="0" w:line="240" w:lineRule="auto"/>
              <w:ind w:left="0" w:right="0" w:firstLine="0"/>
              <w:contextualSpacing w:val="0"/>
              <w:jc w:val="both"/>
              <w:rPr>
                <w:rFonts w:ascii="Times New Roman" w:cs="Times New Roman" w:eastAsia="Times New Roman" w:hAnsi="Times New Roman"/>
                <w:b w:val="1"/>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vertAlign w:val="baseline"/>
                <w:rtl w:val="0"/>
              </w:rPr>
              <w:t xml:space="preserve">Indicators</w:t>
            </w:r>
          </w:p>
        </w:tc>
      </w:tr>
      <w:tr>
        <w:trPr>
          <w:trHeight w:val="300" w:hRule="atLeast"/>
        </w:trPr>
        <w:tc>
          <w:tcPr>
            <w:gridSpan w:val="2"/>
          </w:tcPr>
          <w:p w:rsidR="00000000" w:rsidDel="00000000" w:rsidP="00000000" w:rsidRDefault="00000000" w:rsidRPr="00000000">
            <w:pPr>
              <w:keepNext w:val="0"/>
              <w:keepLines w:val="0"/>
              <w:widowControl w:val="0"/>
              <w:pBdr/>
              <w:spacing w:after="0" w:before="0" w:line="240" w:lineRule="auto"/>
              <w:ind w:left="0" w:right="0" w:firstLine="0"/>
              <w:contextualSpacing w:val="0"/>
              <w:jc w:val="both"/>
              <w:rPr>
                <w:rFonts w:ascii="Times New Roman" w:cs="Times New Roman" w:eastAsia="Times New Roman" w:hAnsi="Times New Roman"/>
                <w:b w:val="1"/>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vertAlign w:val="baseline"/>
                <w:rtl w:val="0"/>
              </w:rPr>
              <w:t xml:space="preserve">Improve the quality and quantity of health officer’s education</w:t>
            </w:r>
          </w:p>
        </w:tc>
      </w:tr>
      <w:tr>
        <w:tc>
          <w:tcPr/>
          <w:p w:rsidR="00000000" w:rsidDel="00000000" w:rsidP="00000000" w:rsidRDefault="00000000" w:rsidRPr="00000000">
            <w:pPr>
              <w:keepNext w:val="0"/>
              <w:keepLines w:val="0"/>
              <w:widowControl w:val="0"/>
              <w:numPr>
                <w:ilvl w:val="0"/>
                <w:numId w:val="15"/>
              </w:numPr>
              <w:pBdr/>
              <w:spacing w:after="0" w:before="0" w:line="240" w:lineRule="auto"/>
              <w:ind w:left="720" w:right="0" w:hanging="360"/>
              <w:contextualSpacing w:val="1"/>
              <w:jc w:val="both"/>
              <w:rPr>
                <w:b w:val="0"/>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Help Students make informed self-selection</w:t>
            </w:r>
          </w:p>
          <w:p w:rsidR="00000000" w:rsidDel="00000000" w:rsidP="00000000" w:rsidRDefault="00000000" w:rsidRPr="00000000">
            <w:pPr>
              <w:keepNext w:val="0"/>
              <w:keepLines w:val="0"/>
              <w:widowControl w:val="0"/>
              <w:numPr>
                <w:ilvl w:val="0"/>
                <w:numId w:val="15"/>
              </w:numPr>
              <w:pBdr/>
              <w:spacing w:after="0" w:before="0" w:line="240" w:lineRule="auto"/>
              <w:ind w:left="720" w:right="0" w:hanging="360"/>
              <w:contextualSpacing w:val="1"/>
              <w:jc w:val="both"/>
              <w:rPr>
                <w:b w:val="0"/>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Conduct continuous program audit and improve the curriculum and training process</w:t>
            </w:r>
          </w:p>
          <w:p w:rsidR="00000000" w:rsidDel="00000000" w:rsidP="00000000" w:rsidRDefault="00000000" w:rsidRPr="00000000">
            <w:pPr>
              <w:keepNext w:val="0"/>
              <w:keepLines w:val="0"/>
              <w:widowControl w:val="0"/>
              <w:pBdr/>
              <w:spacing w:after="0" w:before="0" w:line="240" w:lineRule="auto"/>
              <w:ind w:left="0" w:right="0" w:firstLine="0"/>
              <w:contextualSpacing w:val="0"/>
              <w:jc w:val="both"/>
              <w:rPr>
                <w:rFonts w:ascii="Times New Roman" w:cs="Times New Roman" w:eastAsia="Times New Roman" w:hAnsi="Times New Roman"/>
                <w:b w:val="1"/>
                <w:i w:val="0"/>
                <w:smallCaps w:val="0"/>
                <w:strike w:val="0"/>
                <w:color w:val="000000"/>
                <w:sz w:val="22"/>
                <w:szCs w:val="22"/>
                <w:u w:val="none"/>
                <w:vertAlign w:val="baseline"/>
              </w:rPr>
            </w:pPr>
            <w:r w:rsidDel="00000000" w:rsidR="00000000" w:rsidRPr="00000000">
              <w:rPr>
                <w:rtl w:val="0"/>
              </w:rPr>
            </w:r>
          </w:p>
        </w:tc>
        <w:tc>
          <w:tcPr/>
          <w:p w:rsidR="00000000" w:rsidDel="00000000" w:rsidP="00000000" w:rsidRDefault="00000000" w:rsidRPr="00000000">
            <w:pPr>
              <w:keepNext w:val="0"/>
              <w:keepLines w:val="0"/>
              <w:widowControl w:val="0"/>
              <w:numPr>
                <w:ilvl w:val="0"/>
                <w:numId w:val="21"/>
              </w:numPr>
              <w:pBdr/>
              <w:spacing w:after="0" w:before="0" w:line="240" w:lineRule="auto"/>
              <w:ind w:left="360" w:right="0" w:hanging="360"/>
              <w:contextualSpacing w:val="1"/>
              <w:jc w:val="both"/>
              <w:rPr>
                <w:b w:val="0"/>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HO student’s information booklet </w:t>
            </w:r>
          </w:p>
          <w:p w:rsidR="00000000" w:rsidDel="00000000" w:rsidP="00000000" w:rsidRDefault="00000000" w:rsidRPr="00000000">
            <w:pPr>
              <w:keepNext w:val="0"/>
              <w:keepLines w:val="0"/>
              <w:widowControl w:val="0"/>
              <w:numPr>
                <w:ilvl w:val="0"/>
                <w:numId w:val="21"/>
              </w:numPr>
              <w:pBdr/>
              <w:spacing w:after="0" w:before="0" w:line="240" w:lineRule="auto"/>
              <w:ind w:left="360" w:right="0" w:hanging="360"/>
              <w:contextualSpacing w:val="1"/>
              <w:jc w:val="both"/>
              <w:rPr>
                <w:b w:val="0"/>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Selection guideline is developed and used </w:t>
            </w:r>
          </w:p>
          <w:p w:rsidR="00000000" w:rsidDel="00000000" w:rsidP="00000000" w:rsidRDefault="00000000" w:rsidRPr="00000000">
            <w:pPr>
              <w:keepNext w:val="0"/>
              <w:keepLines w:val="0"/>
              <w:widowControl w:val="0"/>
              <w:numPr>
                <w:ilvl w:val="0"/>
                <w:numId w:val="21"/>
              </w:numPr>
              <w:pBdr/>
              <w:spacing w:after="0" w:before="0" w:line="240" w:lineRule="auto"/>
              <w:ind w:left="360" w:right="0" w:hanging="360"/>
              <w:contextualSpacing w:val="1"/>
              <w:jc w:val="both"/>
              <w:rPr>
                <w:b w:val="0"/>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competency based integrated curriculum developed and implemented </w:t>
            </w:r>
          </w:p>
          <w:p w:rsidR="00000000" w:rsidDel="00000000" w:rsidP="00000000" w:rsidRDefault="00000000" w:rsidRPr="00000000">
            <w:pPr>
              <w:keepNext w:val="0"/>
              <w:keepLines w:val="0"/>
              <w:widowControl w:val="0"/>
              <w:numPr>
                <w:ilvl w:val="0"/>
                <w:numId w:val="21"/>
              </w:numPr>
              <w:pBdr/>
              <w:spacing w:after="0" w:before="0" w:line="240" w:lineRule="auto"/>
              <w:ind w:left="360" w:right="0" w:hanging="360"/>
              <w:contextualSpacing w:val="1"/>
              <w:jc w:val="both"/>
              <w:rPr>
                <w:b w:val="0"/>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training institutions assigned dedicated faculty to teach HO students</w:t>
            </w:r>
          </w:p>
          <w:p w:rsidR="00000000" w:rsidDel="00000000" w:rsidP="00000000" w:rsidRDefault="00000000" w:rsidRPr="00000000">
            <w:pPr>
              <w:keepNext w:val="0"/>
              <w:keepLines w:val="0"/>
              <w:widowControl w:val="0"/>
              <w:numPr>
                <w:ilvl w:val="0"/>
                <w:numId w:val="21"/>
              </w:numPr>
              <w:pBdr/>
              <w:spacing w:after="0" w:before="0" w:line="240" w:lineRule="auto"/>
              <w:ind w:left="360" w:right="0" w:hanging="360"/>
              <w:contextualSpacing w:val="1"/>
              <w:jc w:val="both"/>
              <w:rPr>
                <w:b w:val="0"/>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Health professional education unit established</w:t>
            </w:r>
          </w:p>
          <w:p w:rsidR="00000000" w:rsidDel="00000000" w:rsidP="00000000" w:rsidRDefault="00000000" w:rsidRPr="00000000">
            <w:pPr>
              <w:keepNext w:val="0"/>
              <w:keepLines w:val="0"/>
              <w:widowControl w:val="0"/>
              <w:numPr>
                <w:ilvl w:val="0"/>
                <w:numId w:val="21"/>
              </w:numPr>
              <w:pBdr/>
              <w:spacing w:after="0" w:before="0" w:line="240" w:lineRule="auto"/>
              <w:ind w:left="360" w:right="0" w:hanging="360"/>
              <w:contextualSpacing w:val="1"/>
              <w:jc w:val="both"/>
              <w:rPr>
                <w:b w:val="0"/>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separate clinical practice site identified and used for HO clinical practice trainingto improve exposure to patients and procedures</w:t>
            </w:r>
          </w:p>
          <w:p w:rsidR="00000000" w:rsidDel="00000000" w:rsidP="00000000" w:rsidRDefault="00000000" w:rsidRPr="00000000">
            <w:pPr>
              <w:keepNext w:val="0"/>
              <w:keepLines w:val="0"/>
              <w:widowControl w:val="0"/>
              <w:pBdr/>
              <w:spacing w:after="0" w:before="0" w:line="240" w:lineRule="auto"/>
              <w:ind w:left="360" w:right="0" w:firstLine="0"/>
              <w:contextualSpacing w:val="0"/>
              <w:jc w:val="both"/>
              <w:rPr>
                <w:rFonts w:ascii="Times New Roman" w:cs="Times New Roman" w:eastAsia="Times New Roman" w:hAnsi="Times New Roman"/>
                <w:b w:val="0"/>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(Number of students meeting practice requirements at the end of clinical attachments- ad hoc surveys)</w:t>
            </w:r>
          </w:p>
          <w:p w:rsidR="00000000" w:rsidDel="00000000" w:rsidP="00000000" w:rsidRDefault="00000000" w:rsidRPr="00000000">
            <w:pPr>
              <w:keepNext w:val="0"/>
              <w:keepLines w:val="0"/>
              <w:widowControl w:val="0"/>
              <w:numPr>
                <w:ilvl w:val="0"/>
                <w:numId w:val="21"/>
              </w:numPr>
              <w:pBdr/>
              <w:spacing w:after="0" w:before="0" w:line="240" w:lineRule="auto"/>
              <w:ind w:left="360" w:right="0" w:hanging="360"/>
              <w:contextualSpacing w:val="1"/>
              <w:jc w:val="both"/>
              <w:rPr>
                <w:b w:val="0"/>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community practice site/s identified and used</w:t>
            </w:r>
          </w:p>
          <w:p w:rsidR="00000000" w:rsidDel="00000000" w:rsidP="00000000" w:rsidRDefault="00000000" w:rsidRPr="00000000">
            <w:pPr>
              <w:keepNext w:val="0"/>
              <w:keepLines w:val="0"/>
              <w:widowControl w:val="0"/>
              <w:numPr>
                <w:ilvl w:val="0"/>
                <w:numId w:val="21"/>
              </w:numPr>
              <w:pBdr/>
              <w:spacing w:after="0" w:before="0" w:line="240" w:lineRule="auto"/>
              <w:ind w:left="360" w:right="0" w:hanging="360"/>
              <w:contextualSpacing w:val="1"/>
              <w:jc w:val="both"/>
              <w:rPr>
                <w:b w:val="0"/>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quality assurance system established</w:t>
            </w:r>
          </w:p>
          <w:p w:rsidR="00000000" w:rsidDel="00000000" w:rsidP="00000000" w:rsidRDefault="00000000" w:rsidRPr="00000000">
            <w:pPr>
              <w:keepNext w:val="0"/>
              <w:keepLines w:val="0"/>
              <w:widowControl w:val="0"/>
              <w:numPr>
                <w:ilvl w:val="0"/>
                <w:numId w:val="21"/>
              </w:numPr>
              <w:pBdr/>
              <w:spacing w:after="0" w:before="0" w:line="240" w:lineRule="auto"/>
              <w:ind w:left="360" w:right="0" w:hanging="360"/>
              <w:contextualSpacing w:val="1"/>
              <w:jc w:val="both"/>
              <w:rPr>
                <w:b w:val="0"/>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Continuous program audit, analyses and remedy become a culture</w:t>
            </w:r>
          </w:p>
        </w:tc>
      </w:tr>
      <w:tr>
        <w:tc>
          <w:tcPr>
            <w:gridSpan w:val="2"/>
          </w:tcPr>
          <w:p w:rsidR="00000000" w:rsidDel="00000000" w:rsidP="00000000" w:rsidRDefault="00000000" w:rsidRPr="00000000">
            <w:pPr>
              <w:keepNext w:val="0"/>
              <w:keepLines w:val="0"/>
              <w:widowControl w:val="0"/>
              <w:pBdr/>
              <w:spacing w:after="0" w:before="0" w:line="240" w:lineRule="auto"/>
              <w:ind w:left="0" w:right="0" w:firstLine="0"/>
              <w:contextualSpacing w:val="0"/>
              <w:jc w:val="both"/>
              <w:rPr>
                <w:rFonts w:ascii="Times New Roman" w:cs="Times New Roman" w:eastAsia="Times New Roman" w:hAnsi="Times New Roman"/>
                <w:b w:val="1"/>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vertAlign w:val="baseline"/>
                <w:rtl w:val="0"/>
              </w:rPr>
              <w:t xml:space="preserve">Optimize deployment to attain universal health coverage</w:t>
            </w:r>
          </w:p>
        </w:tc>
      </w:tr>
      <w:tr>
        <w:trPr>
          <w:trHeight w:val="1600" w:hRule="atLeast"/>
        </w:trPr>
        <w:tc>
          <w:tcPr/>
          <w:p w:rsidR="00000000" w:rsidDel="00000000" w:rsidP="00000000" w:rsidRDefault="00000000" w:rsidRPr="00000000">
            <w:pPr>
              <w:keepNext w:val="0"/>
              <w:keepLines w:val="0"/>
              <w:widowControl w:val="0"/>
              <w:numPr>
                <w:ilvl w:val="0"/>
                <w:numId w:val="5"/>
              </w:numPr>
              <w:pBdr/>
              <w:spacing w:after="0" w:before="0" w:line="240" w:lineRule="auto"/>
              <w:ind w:left="720" w:right="0" w:hanging="360"/>
              <w:contextualSpacing w:val="1"/>
              <w:jc w:val="both"/>
              <w:rPr>
                <w:b w:val="0"/>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Place new graduates in rural and remote health centers in order to provide and lead both patient- and population-centered health services. </w:t>
            </w:r>
          </w:p>
          <w:p w:rsidR="00000000" w:rsidDel="00000000" w:rsidP="00000000" w:rsidRDefault="00000000" w:rsidRPr="00000000">
            <w:pPr>
              <w:keepNext w:val="0"/>
              <w:keepLines w:val="0"/>
              <w:widowControl w:val="0"/>
              <w:numPr>
                <w:ilvl w:val="0"/>
                <w:numId w:val="5"/>
              </w:numPr>
              <w:pBdr/>
              <w:spacing w:after="0" w:before="0" w:line="240" w:lineRule="auto"/>
              <w:ind w:left="720" w:right="0" w:hanging="360"/>
              <w:contextualSpacing w:val="1"/>
              <w:jc w:val="both"/>
              <w:rPr>
                <w:b w:val="0"/>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Create opportunities for health officers with postgraduate education or equivalent work experience to move to an urban health center, primary hospital, or district health office.</w:t>
            </w:r>
          </w:p>
        </w:tc>
        <w:tc>
          <w:tcPr/>
          <w:p w:rsidR="00000000" w:rsidDel="00000000" w:rsidP="00000000" w:rsidRDefault="00000000" w:rsidRPr="00000000">
            <w:pPr>
              <w:keepNext w:val="0"/>
              <w:keepLines w:val="0"/>
              <w:widowControl w:val="0"/>
              <w:numPr>
                <w:ilvl w:val="0"/>
                <w:numId w:val="9"/>
              </w:numPr>
              <w:pBdr/>
              <w:spacing w:after="0" w:before="0" w:line="240" w:lineRule="auto"/>
              <w:ind w:left="360" w:right="0" w:hanging="360"/>
              <w:contextualSpacing w:val="1"/>
              <w:jc w:val="both"/>
              <w:rPr>
                <w:b w:val="0"/>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Proportion of health officers working in rural areas</w:t>
            </w:r>
          </w:p>
          <w:p w:rsidR="00000000" w:rsidDel="00000000" w:rsidP="00000000" w:rsidRDefault="00000000" w:rsidRPr="00000000">
            <w:pPr>
              <w:keepNext w:val="0"/>
              <w:keepLines w:val="0"/>
              <w:widowControl w:val="0"/>
              <w:numPr>
                <w:ilvl w:val="0"/>
                <w:numId w:val="9"/>
              </w:numPr>
              <w:pBdr/>
              <w:spacing w:after="0" w:before="0" w:line="240" w:lineRule="auto"/>
              <w:ind w:left="360" w:right="0" w:hanging="360"/>
              <w:contextualSpacing w:val="1"/>
              <w:jc w:val="both"/>
              <w:rPr>
                <w:b w:val="0"/>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Proportion of health officers (disaggregated by basic and specialists) working in primary health care systems (health centers, primary hospitals and district health offices)</w:t>
            </w:r>
          </w:p>
        </w:tc>
      </w:tr>
      <w:tr>
        <w:tc>
          <w:tcPr>
            <w:gridSpan w:val="2"/>
          </w:tcPr>
          <w:p w:rsidR="00000000" w:rsidDel="00000000" w:rsidP="00000000" w:rsidRDefault="00000000" w:rsidRPr="00000000">
            <w:pPr>
              <w:keepNext w:val="0"/>
              <w:keepLines w:val="0"/>
              <w:widowControl w:val="0"/>
              <w:pBdr/>
              <w:spacing w:after="0" w:before="0" w:line="240" w:lineRule="auto"/>
              <w:ind w:left="0" w:right="0" w:firstLine="0"/>
              <w:contextualSpacing w:val="0"/>
              <w:jc w:val="both"/>
              <w:rPr>
                <w:rFonts w:ascii="Times New Roman" w:cs="Times New Roman" w:eastAsia="Times New Roman" w:hAnsi="Times New Roman"/>
                <w:b w:val="1"/>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vertAlign w:val="baseline"/>
                <w:rtl w:val="0"/>
              </w:rPr>
              <w:t xml:space="preserve">Strengthen professional development and collaboration with other health workers</w:t>
            </w:r>
          </w:p>
        </w:tc>
      </w:tr>
      <w:tr>
        <w:trPr>
          <w:trHeight w:val="2100" w:hRule="atLeast"/>
        </w:trPr>
        <w:tc>
          <w:tcPr/>
          <w:p w:rsidR="00000000" w:rsidDel="00000000" w:rsidP="00000000" w:rsidRDefault="00000000" w:rsidRPr="00000000">
            <w:pPr>
              <w:keepNext w:val="0"/>
              <w:keepLines w:val="0"/>
              <w:widowControl w:val="0"/>
              <w:numPr>
                <w:ilvl w:val="0"/>
                <w:numId w:val="1"/>
              </w:numPr>
              <w:pBdr/>
              <w:spacing w:after="0" w:before="0" w:line="240" w:lineRule="auto"/>
              <w:ind w:left="720" w:right="0" w:hanging="360"/>
              <w:contextualSpacing w:val="1"/>
              <w:jc w:val="both"/>
              <w:rPr>
                <w:b w:val="0"/>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Provide meaningful, regular on-the-job support and supportive supervision</w:t>
            </w:r>
          </w:p>
          <w:p w:rsidR="00000000" w:rsidDel="00000000" w:rsidP="00000000" w:rsidRDefault="00000000" w:rsidRPr="00000000">
            <w:pPr>
              <w:keepNext w:val="0"/>
              <w:keepLines w:val="0"/>
              <w:widowControl w:val="0"/>
              <w:numPr>
                <w:ilvl w:val="0"/>
                <w:numId w:val="1"/>
              </w:numPr>
              <w:pBdr/>
              <w:spacing w:after="0" w:before="0" w:line="240" w:lineRule="auto"/>
              <w:ind w:left="720" w:right="0" w:hanging="360"/>
              <w:contextualSpacing w:val="1"/>
              <w:jc w:val="both"/>
              <w:rPr>
                <w:b w:val="0"/>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Facilitate access to training and continuing professional development that meet the needs of health officers </w:t>
            </w:r>
          </w:p>
          <w:p w:rsidR="00000000" w:rsidDel="00000000" w:rsidP="00000000" w:rsidRDefault="00000000" w:rsidRPr="00000000">
            <w:pPr>
              <w:keepNext w:val="0"/>
              <w:keepLines w:val="0"/>
              <w:widowControl w:val="0"/>
              <w:numPr>
                <w:ilvl w:val="0"/>
                <w:numId w:val="1"/>
              </w:numPr>
              <w:pBdr/>
              <w:spacing w:after="0" w:before="0" w:line="240" w:lineRule="auto"/>
              <w:ind w:left="720" w:right="0" w:hanging="360"/>
              <w:contextualSpacing w:val="1"/>
              <w:jc w:val="both"/>
              <w:rPr>
                <w:b w:val="0"/>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Foster inter-professional collaborative practice and teamwork</w:t>
            </w:r>
          </w:p>
          <w:p w:rsidR="00000000" w:rsidDel="00000000" w:rsidP="00000000" w:rsidRDefault="00000000" w:rsidRPr="00000000">
            <w:pPr>
              <w:keepNext w:val="0"/>
              <w:keepLines w:val="0"/>
              <w:widowControl w:val="0"/>
              <w:numPr>
                <w:ilvl w:val="0"/>
                <w:numId w:val="1"/>
              </w:numPr>
              <w:pBdr/>
              <w:spacing w:after="0" w:before="0" w:line="240" w:lineRule="auto"/>
              <w:ind w:left="720" w:right="0" w:hanging="360"/>
              <w:contextualSpacing w:val="1"/>
              <w:jc w:val="left"/>
              <w:rPr>
                <w:b w:val="0"/>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Empower the health officer to be trainer, mentor and supervisor of the health extension program </w:t>
            </w:r>
          </w:p>
        </w:tc>
        <w:tc>
          <w:tcPr/>
          <w:p w:rsidR="00000000" w:rsidDel="00000000" w:rsidP="00000000" w:rsidRDefault="00000000" w:rsidRPr="00000000">
            <w:pPr>
              <w:keepNext w:val="0"/>
              <w:keepLines w:val="0"/>
              <w:widowControl w:val="0"/>
              <w:numPr>
                <w:ilvl w:val="0"/>
                <w:numId w:val="13"/>
              </w:numPr>
              <w:pBdr/>
              <w:spacing w:after="0" w:before="0" w:line="240" w:lineRule="auto"/>
              <w:ind w:left="360" w:right="0" w:hanging="360"/>
              <w:contextualSpacing w:val="1"/>
              <w:jc w:val="both"/>
              <w:rPr>
                <w:b w:val="0"/>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Proportion of health officers who received regular supervision</w:t>
            </w:r>
          </w:p>
          <w:p w:rsidR="00000000" w:rsidDel="00000000" w:rsidP="00000000" w:rsidRDefault="00000000" w:rsidRPr="00000000">
            <w:pPr>
              <w:keepNext w:val="0"/>
              <w:keepLines w:val="0"/>
              <w:widowControl w:val="0"/>
              <w:numPr>
                <w:ilvl w:val="0"/>
                <w:numId w:val="13"/>
              </w:numPr>
              <w:pBdr/>
              <w:spacing w:after="0" w:before="0" w:line="240" w:lineRule="auto"/>
              <w:ind w:left="360" w:right="0" w:hanging="360"/>
              <w:contextualSpacing w:val="1"/>
              <w:jc w:val="both"/>
              <w:rPr>
                <w:b w:val="0"/>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Proportion of health officers who participated in a training or continuing professional development activity</w:t>
            </w:r>
          </w:p>
          <w:p w:rsidR="00000000" w:rsidDel="00000000" w:rsidP="00000000" w:rsidRDefault="00000000" w:rsidRPr="00000000">
            <w:pPr>
              <w:keepNext w:val="0"/>
              <w:keepLines w:val="0"/>
              <w:widowControl w:val="0"/>
              <w:numPr>
                <w:ilvl w:val="0"/>
                <w:numId w:val="13"/>
              </w:numPr>
              <w:pBdr/>
              <w:spacing w:after="0" w:before="0" w:line="240" w:lineRule="auto"/>
              <w:ind w:left="360" w:right="0" w:hanging="360"/>
              <w:contextualSpacing w:val="1"/>
              <w:jc w:val="both"/>
              <w:rPr>
                <w:b w:val="0"/>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Percent of health officers who are satisfied with inter-professional collaborative practice and teamwork</w:t>
            </w:r>
          </w:p>
          <w:p w:rsidR="00000000" w:rsidDel="00000000" w:rsidP="00000000" w:rsidRDefault="00000000" w:rsidRPr="00000000">
            <w:pPr>
              <w:keepNext w:val="0"/>
              <w:keepLines w:val="0"/>
              <w:widowControl w:val="0"/>
              <w:numPr>
                <w:ilvl w:val="0"/>
                <w:numId w:val="13"/>
              </w:numPr>
              <w:pBdr/>
              <w:spacing w:after="0" w:before="0" w:line="240" w:lineRule="auto"/>
              <w:ind w:left="360" w:right="0" w:hanging="360"/>
              <w:contextualSpacing w:val="1"/>
              <w:jc w:val="both"/>
              <w:rPr>
                <w:b w:val="0"/>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Percent of health officers who support, train, or supervise health extension workers</w:t>
            </w:r>
          </w:p>
        </w:tc>
      </w:tr>
      <w:tr>
        <w:trPr>
          <w:trHeight w:val="400" w:hRule="atLeast"/>
        </w:trPr>
        <w:tc>
          <w:tcPr>
            <w:gridSpan w:val="2"/>
          </w:tcPr>
          <w:p w:rsidR="00000000" w:rsidDel="00000000" w:rsidP="00000000" w:rsidRDefault="00000000" w:rsidRPr="00000000">
            <w:pPr>
              <w:keepNext w:val="0"/>
              <w:keepLines w:val="0"/>
              <w:widowControl w:val="0"/>
              <w:pBdr/>
              <w:spacing w:after="0" w:before="0" w:line="240" w:lineRule="auto"/>
              <w:ind w:left="0" w:right="0" w:firstLine="0"/>
              <w:contextualSpacing w:val="0"/>
              <w:jc w:val="both"/>
              <w:rPr>
                <w:rFonts w:ascii="Times New Roman" w:cs="Times New Roman" w:eastAsia="Times New Roman" w:hAnsi="Times New Roman"/>
                <w:b w:val="0"/>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vertAlign w:val="baseline"/>
                <w:rtl w:val="0"/>
              </w:rPr>
              <w:t xml:space="preserve">Create opportunities for career advancement</w:t>
            </w:r>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ab/>
            </w:r>
          </w:p>
        </w:tc>
      </w:tr>
      <w:tr>
        <w:trPr>
          <w:trHeight w:val="1540" w:hRule="atLeast"/>
        </w:trPr>
        <w:tc>
          <w:tcPr/>
          <w:p w:rsidR="00000000" w:rsidDel="00000000" w:rsidP="00000000" w:rsidRDefault="00000000" w:rsidRPr="00000000">
            <w:pPr>
              <w:keepNext w:val="0"/>
              <w:keepLines w:val="0"/>
              <w:widowControl w:val="0"/>
              <w:numPr>
                <w:ilvl w:val="0"/>
                <w:numId w:val="22"/>
              </w:numPr>
              <w:pBdr/>
              <w:spacing w:after="0" w:before="0" w:line="240" w:lineRule="auto"/>
              <w:ind w:left="720" w:right="0" w:hanging="360"/>
              <w:contextualSpacing w:val="1"/>
              <w:jc w:val="both"/>
              <w:rPr>
                <w:b w:val="0"/>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Design a customized medical doctorate degree program for health officers that values and builds on their prior education and experience</w:t>
            </w:r>
          </w:p>
          <w:p w:rsidR="00000000" w:rsidDel="00000000" w:rsidP="00000000" w:rsidRDefault="00000000" w:rsidRPr="00000000">
            <w:pPr>
              <w:keepNext w:val="0"/>
              <w:keepLines w:val="0"/>
              <w:widowControl w:val="0"/>
              <w:numPr>
                <w:ilvl w:val="0"/>
                <w:numId w:val="22"/>
              </w:numPr>
              <w:pBdr/>
              <w:spacing w:after="0" w:before="0" w:line="240" w:lineRule="auto"/>
              <w:ind w:left="720" w:right="0" w:hanging="360"/>
              <w:contextualSpacing w:val="1"/>
              <w:jc w:val="both"/>
              <w:rPr>
                <w:b w:val="0"/>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Design a customized medical specialty training program for health officers with clinical specialization that values and builds on their prior education and experience</w:t>
            </w:r>
          </w:p>
        </w:tc>
        <w:tc>
          <w:tcPr/>
          <w:p w:rsidR="00000000" w:rsidDel="00000000" w:rsidP="00000000" w:rsidRDefault="00000000" w:rsidRPr="00000000">
            <w:pPr>
              <w:keepNext w:val="0"/>
              <w:keepLines w:val="0"/>
              <w:widowControl w:val="0"/>
              <w:numPr>
                <w:ilvl w:val="0"/>
                <w:numId w:val="25"/>
              </w:numPr>
              <w:pBdr/>
              <w:spacing w:after="0" w:before="0" w:line="240" w:lineRule="auto"/>
              <w:ind w:left="360" w:right="0" w:hanging="360"/>
              <w:contextualSpacing w:val="1"/>
              <w:jc w:val="both"/>
              <w:rPr>
                <w:b w:val="0"/>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Existence of a doctor of medicine training program customized for health officers  </w:t>
            </w:r>
          </w:p>
          <w:p w:rsidR="00000000" w:rsidDel="00000000" w:rsidP="00000000" w:rsidRDefault="00000000" w:rsidRPr="00000000">
            <w:pPr>
              <w:keepNext w:val="0"/>
              <w:keepLines w:val="0"/>
              <w:widowControl w:val="0"/>
              <w:numPr>
                <w:ilvl w:val="0"/>
                <w:numId w:val="25"/>
              </w:numPr>
              <w:pBdr/>
              <w:spacing w:after="0" w:before="0" w:line="240" w:lineRule="auto"/>
              <w:ind w:left="360" w:right="0" w:hanging="360"/>
              <w:contextualSpacing w:val="1"/>
              <w:jc w:val="both"/>
              <w:rPr>
                <w:b w:val="0"/>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Existence of a medical specialty training program customized for health officers with clinical specialization</w:t>
            </w:r>
          </w:p>
        </w:tc>
      </w:tr>
      <w:tr>
        <w:trPr>
          <w:trHeight w:val="400" w:hRule="atLeast"/>
        </w:trPr>
        <w:tc>
          <w:tcPr>
            <w:gridSpan w:val="2"/>
          </w:tcPr>
          <w:p w:rsidR="00000000" w:rsidDel="00000000" w:rsidP="00000000" w:rsidRDefault="00000000" w:rsidRPr="00000000">
            <w:pPr>
              <w:keepNext w:val="0"/>
              <w:keepLines w:val="0"/>
              <w:widowControl w:val="0"/>
              <w:pBdr/>
              <w:spacing w:after="0" w:before="0" w:line="240" w:lineRule="auto"/>
              <w:ind w:left="720" w:right="0" w:firstLine="0"/>
              <w:contextualSpacing w:val="0"/>
              <w:jc w:val="both"/>
              <w:rPr>
                <w:rFonts w:ascii="Times New Roman" w:cs="Times New Roman" w:eastAsia="Times New Roman" w:hAnsi="Times New Roman"/>
                <w:b w:val="1"/>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vertAlign w:val="baseline"/>
                <w:rtl w:val="0"/>
              </w:rPr>
              <w:t xml:space="preserve">Improve retention and motivation of health officers</w:t>
            </w:r>
          </w:p>
        </w:tc>
      </w:tr>
      <w:tr>
        <w:trPr>
          <w:trHeight w:val="680" w:hRule="atLeast"/>
        </w:trPr>
        <w:tc>
          <w:tcPr/>
          <w:p w:rsidR="00000000" w:rsidDel="00000000" w:rsidP="00000000" w:rsidRDefault="00000000" w:rsidRPr="00000000">
            <w:pPr>
              <w:keepNext w:val="0"/>
              <w:keepLines w:val="0"/>
              <w:widowControl w:val="0"/>
              <w:pBdr/>
              <w:spacing w:after="0" w:before="0" w:line="240" w:lineRule="auto"/>
              <w:ind w:left="720" w:right="0" w:firstLine="0"/>
              <w:contextualSpacing w:val="0"/>
              <w:jc w:val="both"/>
              <w:rPr>
                <w:rFonts w:ascii="Times New Roman" w:cs="Times New Roman" w:eastAsia="Times New Roman" w:hAnsi="Times New Roman"/>
                <w:b w:val="0"/>
                <w:i w:val="0"/>
                <w:smallCaps w:val="0"/>
                <w:strike w:val="0"/>
                <w:color w:val="000000"/>
                <w:sz w:val="22"/>
                <w:szCs w:val="22"/>
                <w:u w:val="none"/>
                <w:vertAlign w:val="baseline"/>
              </w:rPr>
            </w:pPr>
            <w:r w:rsidDel="00000000" w:rsidR="00000000" w:rsidRPr="00000000">
              <w:rPr>
                <w:rtl w:val="0"/>
              </w:rPr>
            </w:r>
          </w:p>
        </w:tc>
        <w:tc>
          <w:tcPr/>
          <w:p w:rsidR="00000000" w:rsidDel="00000000" w:rsidP="00000000" w:rsidRDefault="00000000" w:rsidRPr="00000000">
            <w:pPr>
              <w:keepNext w:val="0"/>
              <w:keepLines w:val="0"/>
              <w:widowControl w:val="0"/>
              <w:numPr>
                <w:ilvl w:val="0"/>
                <w:numId w:val="25"/>
              </w:numPr>
              <w:pBdr/>
              <w:spacing w:after="0" w:before="0" w:line="240" w:lineRule="auto"/>
              <w:ind w:left="360" w:right="0" w:hanging="360"/>
              <w:contextualSpacing w:val="1"/>
              <w:jc w:val="both"/>
              <w:rPr>
                <w:b w:val="0"/>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Proportion retained on deployment site for the standard duration </w:t>
            </w:r>
          </w:p>
          <w:p w:rsidR="00000000" w:rsidDel="00000000" w:rsidP="00000000" w:rsidRDefault="00000000" w:rsidRPr="00000000">
            <w:pPr>
              <w:keepNext w:val="0"/>
              <w:keepLines w:val="0"/>
              <w:widowControl w:val="0"/>
              <w:numPr>
                <w:ilvl w:val="0"/>
                <w:numId w:val="25"/>
              </w:numPr>
              <w:pBdr/>
              <w:spacing w:after="0" w:before="0" w:line="240" w:lineRule="auto"/>
              <w:ind w:left="360" w:right="0" w:hanging="360"/>
              <w:contextualSpacing w:val="1"/>
              <w:jc w:val="both"/>
              <w:rPr>
                <w:b w:val="0"/>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Average years served with in the PHC system (in initial PHC of deployment for HOs) </w:t>
            </w:r>
          </w:p>
          <w:p w:rsidR="00000000" w:rsidDel="00000000" w:rsidP="00000000" w:rsidRDefault="00000000" w:rsidRPr="00000000">
            <w:pPr>
              <w:keepNext w:val="0"/>
              <w:keepLines w:val="0"/>
              <w:widowControl w:val="0"/>
              <w:numPr>
                <w:ilvl w:val="0"/>
                <w:numId w:val="25"/>
              </w:numPr>
              <w:pBdr/>
              <w:spacing w:after="0" w:before="0" w:line="240" w:lineRule="auto"/>
              <w:ind w:left="360" w:right="0" w:hanging="360"/>
              <w:contextualSpacing w:val="1"/>
              <w:jc w:val="both"/>
              <w:rPr>
                <w:b w:val="0"/>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Annual turnover* rate for HOs</w:t>
            </w:r>
          </w:p>
          <w:p w:rsidR="00000000" w:rsidDel="00000000" w:rsidP="00000000" w:rsidRDefault="00000000" w:rsidRPr="00000000">
            <w:pPr>
              <w:keepNext w:val="0"/>
              <w:keepLines w:val="0"/>
              <w:widowControl w:val="0"/>
              <w:numPr>
                <w:ilvl w:val="0"/>
                <w:numId w:val="25"/>
              </w:numPr>
              <w:pBdr/>
              <w:spacing w:after="0" w:before="0" w:line="240" w:lineRule="auto"/>
              <w:ind w:left="360" w:right="0" w:hanging="360"/>
              <w:contextualSpacing w:val="1"/>
              <w:jc w:val="both"/>
              <w:rPr>
                <w:b w:val="0"/>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Proportion of HOs reporting pride in their profession</w:t>
            </w:r>
          </w:p>
          <w:p w:rsidR="00000000" w:rsidDel="00000000" w:rsidP="00000000" w:rsidRDefault="00000000" w:rsidRPr="00000000">
            <w:pPr>
              <w:keepNext w:val="0"/>
              <w:keepLines w:val="0"/>
              <w:widowControl w:val="0"/>
              <w:numPr>
                <w:ilvl w:val="0"/>
                <w:numId w:val="25"/>
              </w:numPr>
              <w:pBdr/>
              <w:spacing w:after="0" w:before="0" w:line="240" w:lineRule="auto"/>
              <w:ind w:left="360" w:right="0" w:hanging="360"/>
              <w:contextualSpacing w:val="1"/>
              <w:jc w:val="both"/>
              <w:rPr>
                <w:b w:val="0"/>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Proportion of those reporting job satisfaction</w:t>
            </w:r>
          </w:p>
        </w:tc>
      </w:tr>
      <w:tr>
        <w:trPr>
          <w:trHeight w:val="360" w:hRule="atLeast"/>
        </w:trPr>
        <w:tc>
          <w:tcPr>
            <w:gridSpan w:val="2"/>
          </w:tcPr>
          <w:p w:rsidR="00000000" w:rsidDel="00000000" w:rsidP="00000000" w:rsidRDefault="00000000" w:rsidRPr="00000000">
            <w:pPr>
              <w:keepNext w:val="0"/>
              <w:keepLines w:val="0"/>
              <w:widowControl w:val="0"/>
              <w:pBdr/>
              <w:spacing w:after="0" w:before="0" w:line="240" w:lineRule="auto"/>
              <w:ind w:left="720" w:right="0" w:firstLine="0"/>
              <w:contextualSpacing w:val="0"/>
              <w:jc w:val="both"/>
              <w:rPr>
                <w:rFonts w:ascii="Times New Roman" w:cs="Times New Roman" w:eastAsia="Times New Roman" w:hAnsi="Times New Roman"/>
                <w:b w:val="1"/>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vertAlign w:val="baseline"/>
                <w:rtl w:val="0"/>
              </w:rPr>
              <w:t xml:space="preserve">Improve Research and program learning evidence</w:t>
            </w:r>
          </w:p>
        </w:tc>
      </w:tr>
      <w:tr>
        <w:trPr>
          <w:trHeight w:val="680" w:hRule="atLeast"/>
        </w:trPr>
        <w:tc>
          <w:tcPr/>
          <w:p w:rsidR="00000000" w:rsidDel="00000000" w:rsidP="00000000" w:rsidRDefault="00000000" w:rsidRPr="00000000">
            <w:pPr>
              <w:keepNext w:val="0"/>
              <w:keepLines w:val="0"/>
              <w:widowControl w:val="0"/>
              <w:pBdr/>
              <w:spacing w:after="0" w:before="0" w:line="240" w:lineRule="auto"/>
              <w:ind w:left="720" w:right="0" w:firstLine="0"/>
              <w:contextualSpacing w:val="0"/>
              <w:jc w:val="both"/>
              <w:rPr>
                <w:rFonts w:ascii="Times New Roman" w:cs="Times New Roman" w:eastAsia="Times New Roman" w:hAnsi="Times New Roman"/>
                <w:b w:val="0"/>
                <w:i w:val="0"/>
                <w:smallCaps w:val="0"/>
                <w:strike w:val="0"/>
                <w:color w:val="000000"/>
                <w:sz w:val="22"/>
                <w:szCs w:val="22"/>
                <w:u w:val="none"/>
                <w:vertAlign w:val="baseline"/>
              </w:rPr>
            </w:pPr>
            <w:r w:rsidDel="00000000" w:rsidR="00000000" w:rsidRPr="00000000">
              <w:rPr>
                <w:rtl w:val="0"/>
              </w:rPr>
            </w:r>
          </w:p>
        </w:tc>
        <w:tc>
          <w:tcPr/>
          <w:p w:rsidR="00000000" w:rsidDel="00000000" w:rsidP="00000000" w:rsidRDefault="00000000" w:rsidRPr="00000000">
            <w:pPr>
              <w:keepNext w:val="0"/>
              <w:keepLines w:val="0"/>
              <w:widowControl w:val="0"/>
              <w:numPr>
                <w:ilvl w:val="0"/>
                <w:numId w:val="25"/>
              </w:numPr>
              <w:pBdr/>
              <w:spacing w:after="0" w:before="0" w:line="240" w:lineRule="auto"/>
              <w:ind w:left="360" w:right="0" w:hanging="360"/>
              <w:contextualSpacing w:val="1"/>
              <w:jc w:val="both"/>
              <w:rPr>
                <w:b w:val="0"/>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Existence of research agenda for HO program</w:t>
            </w:r>
          </w:p>
          <w:p w:rsidR="00000000" w:rsidDel="00000000" w:rsidP="00000000" w:rsidRDefault="00000000" w:rsidRPr="00000000">
            <w:pPr>
              <w:keepNext w:val="0"/>
              <w:keepLines w:val="0"/>
              <w:widowControl w:val="0"/>
              <w:numPr>
                <w:ilvl w:val="0"/>
                <w:numId w:val="25"/>
              </w:numPr>
              <w:pBdr/>
              <w:spacing w:after="0" w:before="0" w:line="240" w:lineRule="auto"/>
              <w:ind w:left="360" w:right="0" w:hanging="360"/>
              <w:contextualSpacing w:val="1"/>
              <w:jc w:val="both"/>
              <w:rPr>
                <w:b w:val="1"/>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 of researches conducted on priority agenda</w:t>
            </w:r>
            <w:r w:rsidDel="00000000" w:rsidR="00000000" w:rsidRPr="00000000">
              <w:rPr>
                <w:rtl w:val="0"/>
              </w:rPr>
            </w:r>
          </w:p>
          <w:p w:rsidR="00000000" w:rsidDel="00000000" w:rsidP="00000000" w:rsidRDefault="00000000" w:rsidRPr="00000000">
            <w:pPr>
              <w:keepNext w:val="0"/>
              <w:keepLines w:val="0"/>
              <w:widowControl w:val="0"/>
              <w:numPr>
                <w:ilvl w:val="0"/>
                <w:numId w:val="25"/>
              </w:numPr>
              <w:pBdr/>
              <w:spacing w:after="0" w:before="0" w:line="240" w:lineRule="auto"/>
              <w:ind w:left="360" w:right="0" w:hanging="360"/>
              <w:contextualSpacing w:val="1"/>
              <w:jc w:val="both"/>
              <w:rPr>
                <w:b w:val="0"/>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 Learning dissemination fora conducted</w:t>
            </w:r>
          </w:p>
          <w:p w:rsidR="00000000" w:rsidDel="00000000" w:rsidP="00000000" w:rsidRDefault="00000000" w:rsidRPr="00000000">
            <w:pPr>
              <w:keepNext w:val="0"/>
              <w:keepLines w:val="0"/>
              <w:widowControl w:val="0"/>
              <w:numPr>
                <w:ilvl w:val="0"/>
                <w:numId w:val="25"/>
              </w:numPr>
              <w:pBdr/>
              <w:spacing w:after="0" w:before="0" w:line="240" w:lineRule="auto"/>
              <w:ind w:left="360" w:right="0" w:hanging="360"/>
              <w:contextualSpacing w:val="1"/>
              <w:jc w:val="both"/>
              <w:rPr>
                <w:b w:val="0"/>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 of program learning best practice documents produced </w:t>
            </w:r>
          </w:p>
          <w:p w:rsidR="00000000" w:rsidDel="00000000" w:rsidP="00000000" w:rsidRDefault="00000000" w:rsidRPr="00000000">
            <w:pPr>
              <w:keepNext w:val="0"/>
              <w:keepLines w:val="0"/>
              <w:widowControl w:val="0"/>
              <w:numPr>
                <w:ilvl w:val="0"/>
                <w:numId w:val="25"/>
              </w:numPr>
              <w:pBdr/>
              <w:spacing w:after="0" w:before="0" w:line="240" w:lineRule="auto"/>
              <w:ind w:left="360" w:right="0" w:hanging="360"/>
              <w:contextualSpacing w:val="1"/>
              <w:jc w:val="both"/>
              <w:rPr>
                <w:b w:val="0"/>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 of research and program learning evidence that have been utilized for policy and program decision</w:t>
            </w:r>
          </w:p>
          <w:p w:rsidR="00000000" w:rsidDel="00000000" w:rsidP="00000000" w:rsidRDefault="00000000" w:rsidRPr="00000000">
            <w:pPr>
              <w:keepNext w:val="0"/>
              <w:keepLines w:val="0"/>
              <w:widowControl w:val="0"/>
              <w:numPr>
                <w:ilvl w:val="0"/>
                <w:numId w:val="25"/>
              </w:numPr>
              <w:pBdr/>
              <w:spacing w:after="0" w:before="0" w:line="240" w:lineRule="auto"/>
              <w:ind w:left="360" w:right="0" w:hanging="360"/>
              <w:contextualSpacing w:val="1"/>
              <w:jc w:val="both"/>
              <w:rPr>
                <w:b w:val="0"/>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 of Performance/Roadmap Implementation Monitoring activities (RMs, visits, etc) conducted </w:t>
            </w:r>
          </w:p>
        </w:tc>
      </w:tr>
    </w:tbl>
    <w:p w:rsidR="00000000" w:rsidDel="00000000" w:rsidP="00000000" w:rsidRDefault="00000000" w:rsidRPr="00000000">
      <w:pPr>
        <w:pBdr/>
        <w:spacing w:after="200" w:line="360" w:lineRule="auto"/>
        <w:contextualSpacing w:val="0"/>
        <w:jc w:val="both"/>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*Turnover excludes transfers and those who went for further studies. </w:t>
      </w:r>
    </w:p>
    <w:p w:rsidR="00000000" w:rsidDel="00000000" w:rsidP="00000000" w:rsidRDefault="00000000" w:rsidRPr="00000000">
      <w:pPr>
        <w:keepNext w:val="0"/>
        <w:keepLines w:val="0"/>
        <w:widowControl w:val="0"/>
        <w:numPr>
          <w:ilvl w:val="0"/>
          <w:numId w:val="4"/>
        </w:numPr>
        <w:pBdr/>
        <w:spacing w:after="200" w:before="0" w:line="360" w:lineRule="auto"/>
        <w:ind w:left="360" w:right="0" w:hanging="360"/>
        <w:contextualSpacing w:val="1"/>
        <w:jc w:val="both"/>
        <w:rPr>
          <w:rFonts w:ascii="Times New Roman" w:cs="Times New Roman" w:eastAsia="Times New Roman" w:hAnsi="Times New Roman"/>
          <w:b w:val="1"/>
          <w:i w:val="0"/>
          <w:smallCaps w:val="0"/>
          <w:strike w:val="0"/>
          <w:color w:val="000000"/>
          <w:sz w:val="28"/>
          <w:szCs w:val="28"/>
          <w:u w:val="none"/>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vertAlign w:val="baseline"/>
          <w:rtl w:val="0"/>
        </w:rPr>
        <w:t xml:space="preserve">Summary recommendations</w:t>
      </w:r>
    </w:p>
    <w:p w:rsidR="00000000" w:rsidDel="00000000" w:rsidP="00000000" w:rsidRDefault="00000000" w:rsidRPr="00000000">
      <w:pPr>
        <w:pBdr/>
        <w:spacing w:after="0" w:line="360" w:lineRule="auto"/>
        <w:contextualSpacing w:val="0"/>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rtl w:val="0"/>
        </w:rPr>
        <w:t xml:space="preserve">The training, deployment, and career of PHO should be re-visited to enhance their contribution in the health service delivery, leadership and management, research and development of adaptive health system in Ethiopia.</w:t>
      </w:r>
      <w:r w:rsidDel="00000000" w:rsidR="00000000" w:rsidRPr="00000000">
        <w:rPr>
          <w:rtl w:val="0"/>
        </w:rPr>
      </w:r>
    </w:p>
    <w:p w:rsidR="00000000" w:rsidDel="00000000" w:rsidP="00000000" w:rsidRDefault="00000000" w:rsidRPr="00000000">
      <w:pPr>
        <w:keepNext w:val="0"/>
        <w:keepLines w:val="0"/>
        <w:widowControl w:val="0"/>
        <w:numPr>
          <w:ilvl w:val="0"/>
          <w:numId w:val="10"/>
        </w:numPr>
        <w:pBdr/>
        <w:spacing w:after="0" w:before="0" w:line="360" w:lineRule="auto"/>
        <w:ind w:left="786" w:right="0" w:hanging="360"/>
        <w:jc w:val="left"/>
        <w:rPr>
          <w:b w:val="1"/>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vertAlign w:val="baseline"/>
          <w:rtl w:val="0"/>
        </w:rPr>
        <w:t xml:space="preserve">Training</w:t>
      </w:r>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 A competency-based curriculum must be designed integrating biomedical sciences, public health and clinical medicine that helps the trainee be problem solving community and family health oriented. As the current degree nomenclature is not reflecting the profile of the graduates, the roadmap crafting team suggests the degree nomenclature to be “</w:t>
      </w:r>
      <w:r w:rsidDel="00000000" w:rsidR="00000000" w:rsidRPr="00000000">
        <w:rPr>
          <w:rFonts w:ascii="Times New Roman" w:cs="Times New Roman" w:eastAsia="Times New Roman" w:hAnsi="Times New Roman"/>
          <w:b w:val="1"/>
          <w:i w:val="0"/>
          <w:smallCaps w:val="0"/>
          <w:strike w:val="0"/>
          <w:color w:val="000000"/>
          <w:sz w:val="22"/>
          <w:szCs w:val="22"/>
          <w:u w:val="none"/>
          <w:vertAlign w:val="baseline"/>
          <w:rtl w:val="0"/>
        </w:rPr>
        <w:t xml:space="preserve">BSc in Clinical Medicine and Public Health</w:t>
      </w:r>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w:t>
      </w:r>
      <w:r w:rsidDel="00000000" w:rsidR="00000000" w:rsidRPr="00000000">
        <w:rPr>
          <w:rtl w:val="0"/>
        </w:rPr>
      </w:r>
    </w:p>
    <w:p w:rsidR="00000000" w:rsidDel="00000000" w:rsidP="00000000" w:rsidRDefault="00000000" w:rsidRPr="00000000">
      <w:pPr>
        <w:keepNext w:val="0"/>
        <w:keepLines w:val="0"/>
        <w:widowControl w:val="0"/>
        <w:numPr>
          <w:ilvl w:val="0"/>
          <w:numId w:val="10"/>
        </w:numPr>
        <w:pBdr/>
        <w:spacing w:after="0" w:before="0" w:line="360" w:lineRule="auto"/>
        <w:ind w:left="786" w:right="0" w:hanging="360"/>
        <w:jc w:val="left"/>
        <w:rPr>
          <w:b w:val="0"/>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vertAlign w:val="baseline"/>
          <w:rtl w:val="0"/>
        </w:rPr>
        <w:t xml:space="preserve">Deployment:</w:t>
      </w:r>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 Place new graduates in rural and remote health centers in order to provide clinical and public health services to Ethiopia’s large but underserved rural population. Additionally, subject to good performance and availability of a vacancy, create opportunities for health officers for further postgraduate education and allow them and those with equivalent work experience to move to an urban health center, primary hospital, or district health office. Alternatively, they can continue to work in a rural health center with an enhanced scope of practice, such as specialist health officer, senior health officer or a health center head.</w:t>
      </w:r>
    </w:p>
    <w:p w:rsidR="00000000" w:rsidDel="00000000" w:rsidP="00000000" w:rsidRDefault="00000000" w:rsidRPr="00000000">
      <w:pPr>
        <w:keepNext w:val="0"/>
        <w:keepLines w:val="0"/>
        <w:widowControl w:val="0"/>
        <w:numPr>
          <w:ilvl w:val="0"/>
          <w:numId w:val="10"/>
        </w:numPr>
        <w:pBdr/>
        <w:spacing w:after="0" w:before="0" w:line="360" w:lineRule="auto"/>
        <w:ind w:left="786" w:right="0" w:hanging="360"/>
        <w:jc w:val="left"/>
        <w:rPr>
          <w:b w:val="0"/>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vertAlign w:val="baseline"/>
          <w:rtl w:val="0"/>
        </w:rPr>
        <w:t xml:space="preserve">Motivation and Retention: </w:t>
      </w:r>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Both BSC level and specialist HOs need to be provided with open and enabling regulations for private practice in all parts of the country, including in private wings. The decision to staffing standards for Public and private facilities should be fair to HOs, based on their skills and competencies.</w:t>
      </w:r>
    </w:p>
    <w:p w:rsidR="00000000" w:rsidDel="00000000" w:rsidP="00000000" w:rsidRDefault="00000000" w:rsidRPr="00000000">
      <w:pPr>
        <w:keepNext w:val="0"/>
        <w:keepLines w:val="0"/>
        <w:widowControl w:val="0"/>
        <w:numPr>
          <w:ilvl w:val="0"/>
          <w:numId w:val="10"/>
        </w:numPr>
        <w:pBdr/>
        <w:spacing w:after="0" w:before="0" w:line="360" w:lineRule="auto"/>
        <w:ind w:left="786" w:right="0" w:hanging="360"/>
        <w:jc w:val="left"/>
        <w:rPr>
          <w:b w:val="0"/>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vertAlign w:val="baseline"/>
          <w:rtl w:val="0"/>
        </w:rPr>
        <w:t xml:space="preserve">Career path and progression:</w:t>
      </w:r>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 HOs need to be provided with alternative career paths that include clinical, public health or biomedical field that do not halt their growth and contribution to the system.  The clinical career pathway should include MSC level specialist officers, Medical Doctorate both leading to mainstream medical/surgical specialty and/or clinical PHD after MSC level specialist officer training. </w:t>
      </w:r>
    </w:p>
    <w:p w:rsidR="00000000" w:rsidDel="00000000" w:rsidP="00000000" w:rsidRDefault="00000000" w:rsidRPr="00000000">
      <w:pPr>
        <w:keepNext w:val="0"/>
        <w:keepLines w:val="0"/>
        <w:widowControl w:val="0"/>
        <w:numPr>
          <w:ilvl w:val="0"/>
          <w:numId w:val="10"/>
        </w:numPr>
        <w:pBdr/>
        <w:spacing w:after="0" w:before="0" w:line="360" w:lineRule="auto"/>
        <w:ind w:left="786" w:right="0" w:hanging="360"/>
        <w:jc w:val="left"/>
        <w:rPr>
          <w:b w:val="0"/>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HOs deployment should be implemented in line with the following: commensurate with the Essential Services package delivered by each type of facility (HC A-B-C and Primary hospitals); with clear scope of work and role inlight of other HWs particular Nurses, Midwives and Medical Doctors assigned in the same facility; and in a manner that rewards seniority and expertise and promotes team work.</w:t>
      </w:r>
    </w:p>
    <w:p w:rsidR="00000000" w:rsidDel="00000000" w:rsidP="00000000" w:rsidRDefault="00000000" w:rsidRPr="00000000">
      <w:pPr>
        <w:keepNext w:val="0"/>
        <w:keepLines w:val="0"/>
        <w:widowControl w:val="0"/>
        <w:numPr>
          <w:ilvl w:val="0"/>
          <w:numId w:val="10"/>
        </w:numPr>
        <w:pBdr/>
        <w:spacing w:after="0" w:before="0" w:line="360" w:lineRule="auto"/>
        <w:ind w:left="786" w:right="0" w:hanging="360"/>
        <w:jc w:val="left"/>
        <w:rPr>
          <w:b w:val="0"/>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To put this roadmap in to practice, all stakeholders including FMOH and PHOA-E should jointly work to identify priorities from recommendations of the roadmap, prepare short to medium term action plans and jointly implement them. </w:t>
      </w:r>
    </w:p>
    <w:p w:rsidR="00000000" w:rsidDel="00000000" w:rsidP="00000000" w:rsidRDefault="00000000" w:rsidRPr="00000000">
      <w:pPr>
        <w:keepNext w:val="0"/>
        <w:keepLines w:val="0"/>
        <w:widowControl w:val="0"/>
        <w:numPr>
          <w:ilvl w:val="0"/>
          <w:numId w:val="10"/>
        </w:numPr>
        <w:pBdr/>
        <w:spacing w:after="0" w:before="0" w:line="360" w:lineRule="auto"/>
        <w:ind w:left="786" w:right="0" w:hanging="360"/>
        <w:jc w:val="left"/>
        <w:rPr>
          <w:b w:val="0"/>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The roadmap crafting team has also discussed the need for classifying the health centers into A, B and C.</w:t>
      </w:r>
    </w:p>
    <w:p w:rsidR="00000000" w:rsidDel="00000000" w:rsidP="00000000" w:rsidRDefault="00000000" w:rsidRPr="00000000">
      <w:pPr>
        <w:keepNext w:val="0"/>
        <w:keepLines w:val="0"/>
        <w:widowControl w:val="0"/>
        <w:numPr>
          <w:ilvl w:val="1"/>
          <w:numId w:val="10"/>
        </w:numPr>
        <w:pBdr/>
        <w:spacing w:after="0" w:before="0" w:line="360" w:lineRule="auto"/>
        <w:ind w:left="1495" w:right="0" w:hanging="360"/>
        <w:jc w:val="left"/>
        <w:rPr>
          <w:b w:val="0"/>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Health Center ‘A’ will be those located in capital cities such as Addis Ababa and other major Regional capitals. Such Health Centers should mostly be run by GPs. The PHO with Master of Science (MSc) degree in different clinical areas such as the following ones would also have role in these health centers:</w:t>
      </w:r>
    </w:p>
    <w:p w:rsidR="00000000" w:rsidDel="00000000" w:rsidP="00000000" w:rsidRDefault="00000000" w:rsidRPr="00000000">
      <w:pPr>
        <w:keepNext w:val="0"/>
        <w:keepLines w:val="0"/>
        <w:widowControl w:val="0"/>
        <w:numPr>
          <w:ilvl w:val="1"/>
          <w:numId w:val="12"/>
        </w:numPr>
        <w:pBdr/>
        <w:spacing w:after="0" w:before="0" w:line="360" w:lineRule="auto"/>
        <w:ind w:left="4014" w:right="0" w:hanging="360"/>
        <w:jc w:val="left"/>
        <w:rPr>
          <w:b w:val="0"/>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Integrated emergency surgical officer (IESO),</w:t>
      </w:r>
    </w:p>
    <w:p w:rsidR="00000000" w:rsidDel="00000000" w:rsidP="00000000" w:rsidRDefault="00000000" w:rsidRPr="00000000">
      <w:pPr>
        <w:keepNext w:val="0"/>
        <w:keepLines w:val="0"/>
        <w:widowControl w:val="0"/>
        <w:numPr>
          <w:ilvl w:val="1"/>
          <w:numId w:val="12"/>
        </w:numPr>
        <w:pBdr/>
        <w:spacing w:after="0" w:before="0" w:line="360" w:lineRule="auto"/>
        <w:ind w:left="4014" w:right="0" w:hanging="360"/>
        <w:jc w:val="left"/>
        <w:rPr>
          <w:b w:val="0"/>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Integrated clinical and community psychiatry officer (ICCPO), </w:t>
      </w:r>
    </w:p>
    <w:p w:rsidR="00000000" w:rsidDel="00000000" w:rsidP="00000000" w:rsidRDefault="00000000" w:rsidRPr="00000000">
      <w:pPr>
        <w:keepNext w:val="0"/>
        <w:keepLines w:val="0"/>
        <w:widowControl w:val="0"/>
        <w:numPr>
          <w:ilvl w:val="1"/>
          <w:numId w:val="12"/>
        </w:numPr>
        <w:pBdr/>
        <w:spacing w:after="0" w:before="0" w:line="360" w:lineRule="auto"/>
        <w:ind w:left="4014" w:right="0" w:hanging="360"/>
        <w:jc w:val="left"/>
        <w:rPr>
          <w:b w:val="0"/>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Integrated pediatrics and child health officer (IPCHO)</w:t>
      </w:r>
    </w:p>
    <w:p w:rsidR="00000000" w:rsidDel="00000000" w:rsidP="00000000" w:rsidRDefault="00000000" w:rsidRPr="00000000">
      <w:pPr>
        <w:keepNext w:val="0"/>
        <w:keepLines w:val="0"/>
        <w:widowControl w:val="0"/>
        <w:numPr>
          <w:ilvl w:val="1"/>
          <w:numId w:val="12"/>
        </w:numPr>
        <w:pBdr/>
        <w:spacing w:after="0" w:before="0" w:line="360" w:lineRule="auto"/>
        <w:ind w:left="4014" w:right="0" w:hanging="360"/>
        <w:jc w:val="left"/>
        <w:rPr>
          <w:b w:val="0"/>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Family Medicine Officer (FMO)</w:t>
      </w:r>
    </w:p>
    <w:p w:rsidR="00000000" w:rsidDel="00000000" w:rsidP="00000000" w:rsidRDefault="00000000" w:rsidRPr="00000000">
      <w:pPr>
        <w:keepNext w:val="0"/>
        <w:keepLines w:val="0"/>
        <w:widowControl w:val="0"/>
        <w:pBdr/>
        <w:spacing w:after="0" w:before="0" w:line="360" w:lineRule="auto"/>
        <w:ind w:left="1080" w:right="0" w:firstLine="0"/>
        <w:contextualSpacing w:val="0"/>
        <w:jc w:val="left"/>
        <w:rPr>
          <w:rFonts w:ascii="Times New Roman" w:cs="Times New Roman" w:eastAsia="Times New Roman" w:hAnsi="Times New Roman"/>
          <w:b w:val="0"/>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After receiving Masters in Health Administration (MHA) or Public Health (MPH) PHOs should also be CEOs of such HCs.</w:t>
      </w:r>
    </w:p>
    <w:p w:rsidR="00000000" w:rsidDel="00000000" w:rsidP="00000000" w:rsidRDefault="00000000" w:rsidRPr="00000000">
      <w:pPr>
        <w:keepNext w:val="0"/>
        <w:keepLines w:val="0"/>
        <w:widowControl w:val="0"/>
        <w:numPr>
          <w:ilvl w:val="0"/>
          <w:numId w:val="2"/>
        </w:numPr>
        <w:pBdr/>
        <w:spacing w:after="0" w:before="0" w:line="360" w:lineRule="auto"/>
        <w:ind w:left="1495" w:right="0" w:hanging="360"/>
        <w:contextualSpacing w:val="1"/>
        <w:jc w:val="both"/>
        <w:rPr>
          <w:b w:val="0"/>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Health Center ‘B’ shall be those located in Zonal towns. They should again be served by GPs and equipped and manned to serve as referral points for rural health centers, particularly in providing Integrated emergency surgery.  The PHO shall serve as Head of such HCs after receiving MHA or MPH. </w:t>
      </w:r>
    </w:p>
    <w:p w:rsidR="00000000" w:rsidDel="00000000" w:rsidP="00000000" w:rsidRDefault="00000000" w:rsidRPr="00000000">
      <w:pPr>
        <w:keepNext w:val="0"/>
        <w:keepLines w:val="0"/>
        <w:widowControl w:val="0"/>
        <w:numPr>
          <w:ilvl w:val="0"/>
          <w:numId w:val="2"/>
        </w:numPr>
        <w:pBdr/>
        <w:spacing w:after="0" w:before="0" w:line="360" w:lineRule="auto"/>
        <w:ind w:left="1495" w:right="0" w:hanging="360"/>
        <w:contextualSpacing w:val="1"/>
        <w:jc w:val="both"/>
        <w:rPr>
          <w:b w:val="0"/>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Health Center ‘C’ will be located in remote rural sites. They should be run by PHOs and Junior Nurses and no need for assigning GPs in such HCs. Newly graduating PHOs should be equipped with the necessary orientation during their Internship training and given support from senior staffs in the Woreda Health Offices. This will avoid the conflict presently seen between different category of professionals, particularly BSC Nurses and PHOs. The necessary budget and investments, for transport should be made to strengthen the link between rural HCs and the Health Extension Program by insuring the supportive supervision of PHOs to HEWs.</w:t>
      </w:r>
    </w:p>
    <w:p w:rsidR="00000000" w:rsidDel="00000000" w:rsidP="00000000" w:rsidRDefault="00000000" w:rsidRPr="00000000">
      <w:pPr>
        <w:keepNext w:val="0"/>
        <w:keepLines w:val="0"/>
        <w:widowControl w:val="0"/>
        <w:pBdr/>
        <w:spacing w:after="0" w:before="0" w:line="360" w:lineRule="auto"/>
        <w:ind w:left="1080" w:right="0" w:firstLine="0"/>
        <w:contextualSpacing w:val="0"/>
        <w:jc w:val="both"/>
        <w:rPr>
          <w:rFonts w:ascii="Times New Roman" w:cs="Times New Roman" w:eastAsia="Times New Roman" w:hAnsi="Times New Roman"/>
          <w:b w:val="1"/>
          <w:i w:val="0"/>
          <w:smallCaps w:val="0"/>
          <w:strike w:val="0"/>
          <w:color w:val="000000"/>
          <w:sz w:val="22"/>
          <w:szCs w:val="22"/>
          <w:u w:val="none"/>
          <w:vertAlign w:val="baseline"/>
        </w:rPr>
      </w:pPr>
      <w:r w:rsidDel="00000000" w:rsidR="00000000" w:rsidRPr="00000000">
        <w:rPr>
          <w:rtl w:val="0"/>
        </w:rPr>
      </w:r>
    </w:p>
    <w:p w:rsidR="00000000" w:rsidDel="00000000" w:rsidP="00000000" w:rsidRDefault="00000000" w:rsidRPr="00000000">
      <w:pPr>
        <w:keepNext w:val="0"/>
        <w:keepLines w:val="0"/>
        <w:widowControl w:val="0"/>
        <w:numPr>
          <w:ilvl w:val="0"/>
          <w:numId w:val="4"/>
        </w:numPr>
        <w:pBdr/>
        <w:spacing w:after="0" w:before="0" w:line="360" w:lineRule="auto"/>
        <w:ind w:left="360" w:right="0" w:hanging="360"/>
        <w:contextualSpacing w:val="1"/>
        <w:jc w:val="both"/>
        <w:rPr>
          <w:rFonts w:ascii="Times New Roman" w:cs="Times New Roman" w:eastAsia="Times New Roman" w:hAnsi="Times New Roman"/>
          <w:b w:val="0"/>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vertAlign w:val="baseline"/>
          <w:rtl w:val="0"/>
        </w:rPr>
        <w:t xml:space="preserve">References</w:t>
      </w:r>
      <w:r w:rsidDel="00000000" w:rsidR="00000000" w:rsidRPr="00000000">
        <w:rPr>
          <w:rtl w:val="0"/>
        </w:rPr>
      </w:r>
    </w:p>
    <w:p w:rsidR="00000000" w:rsidDel="00000000" w:rsidP="00000000" w:rsidRDefault="00000000" w:rsidRPr="00000000">
      <w:pPr>
        <w:keepNext w:val="0"/>
        <w:keepLines w:val="0"/>
        <w:widowControl w:val="0"/>
        <w:numPr>
          <w:ilvl w:val="1"/>
          <w:numId w:val="4"/>
        </w:numPr>
        <w:pBdr/>
        <w:spacing w:after="0" w:before="0" w:line="360" w:lineRule="auto"/>
        <w:ind w:left="927" w:right="0" w:hanging="360"/>
        <w:contextualSpacing w:val="1"/>
        <w:jc w:val="left"/>
        <w:rPr>
          <w:b w:val="0"/>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Margaret E. Kruk, et al. High-Quality Health Systems in the Sustainable Development Goals era: time for a revolution. Lancet, Sep 05, 2018. Available from </w:t>
      </w:r>
      <w:hyperlink r:id="rId19">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https://doi.org/10.1016/S2214-109X(18)30386-3</w:t>
        </w:r>
      </w:hyperlink>
      <w:r w:rsidDel="00000000" w:rsidR="00000000" w:rsidRPr="00000000">
        <w:rPr>
          <w:rtl w:val="0"/>
        </w:rPr>
      </w:r>
    </w:p>
    <w:p w:rsidR="00000000" w:rsidDel="00000000" w:rsidP="00000000" w:rsidRDefault="00000000" w:rsidRPr="00000000">
      <w:pPr>
        <w:keepNext w:val="0"/>
        <w:keepLines w:val="0"/>
        <w:widowControl w:val="0"/>
        <w:numPr>
          <w:ilvl w:val="1"/>
          <w:numId w:val="4"/>
        </w:numPr>
        <w:pBdr/>
        <w:spacing w:after="0" w:before="0" w:line="360" w:lineRule="auto"/>
        <w:ind w:left="927" w:right="0" w:hanging="360"/>
        <w:contextualSpacing w:val="1"/>
        <w:jc w:val="left"/>
        <w:rPr>
          <w:b w:val="0"/>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Ethiopia FMOH, Health Sector Transformation Plan II, 2015.</w:t>
      </w:r>
    </w:p>
    <w:p w:rsidR="00000000" w:rsidDel="00000000" w:rsidP="00000000" w:rsidRDefault="00000000" w:rsidRPr="00000000">
      <w:pPr>
        <w:keepNext w:val="0"/>
        <w:keepLines w:val="0"/>
        <w:widowControl w:val="0"/>
        <w:numPr>
          <w:ilvl w:val="1"/>
          <w:numId w:val="4"/>
        </w:numPr>
        <w:pBdr/>
        <w:spacing w:after="0" w:before="0" w:line="360" w:lineRule="auto"/>
        <w:ind w:left="927" w:right="0" w:hanging="360"/>
        <w:contextualSpacing w:val="1"/>
        <w:jc w:val="left"/>
        <w:rPr>
          <w:b w:val="0"/>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Jhpiego Task analysis report, 2015</w:t>
      </w:r>
    </w:p>
    <w:p w:rsidR="00000000" w:rsidDel="00000000" w:rsidP="00000000" w:rsidRDefault="00000000" w:rsidRPr="00000000">
      <w:pPr>
        <w:keepNext w:val="0"/>
        <w:keepLines w:val="0"/>
        <w:widowControl w:val="0"/>
        <w:numPr>
          <w:ilvl w:val="1"/>
          <w:numId w:val="4"/>
        </w:numPr>
        <w:pBdr/>
        <w:spacing w:after="0" w:before="0" w:line="360" w:lineRule="auto"/>
        <w:ind w:left="927" w:right="0" w:hanging="360"/>
        <w:contextualSpacing w:val="1"/>
        <w:jc w:val="left"/>
        <w:rPr>
          <w:b w:val="0"/>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National human resource for health strategic plan for Ethiopia 2016-2015</w:t>
      </w:r>
    </w:p>
    <w:p w:rsidR="00000000" w:rsidDel="00000000" w:rsidP="00000000" w:rsidRDefault="00000000" w:rsidRPr="00000000">
      <w:pPr>
        <w:keepNext w:val="0"/>
        <w:keepLines w:val="0"/>
        <w:widowControl w:val="0"/>
        <w:numPr>
          <w:ilvl w:val="1"/>
          <w:numId w:val="4"/>
        </w:numPr>
        <w:pBdr/>
        <w:spacing w:after="0" w:before="0" w:line="360" w:lineRule="auto"/>
        <w:ind w:left="927" w:right="0" w:hanging="360"/>
        <w:contextualSpacing w:val="1"/>
        <w:jc w:val="left"/>
        <w:rPr>
          <w:b w:val="0"/>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FMoH and PHOA-E, health officers’ practice and training assessment TWG report,2017</w:t>
      </w:r>
    </w:p>
    <w:p w:rsidR="00000000" w:rsidDel="00000000" w:rsidP="00000000" w:rsidRDefault="00000000" w:rsidRPr="00000000">
      <w:pPr>
        <w:keepNext w:val="0"/>
        <w:keepLines w:val="0"/>
        <w:widowControl w:val="0"/>
        <w:numPr>
          <w:ilvl w:val="1"/>
          <w:numId w:val="4"/>
        </w:numPr>
        <w:pBdr/>
        <w:spacing w:after="0" w:before="0" w:line="360" w:lineRule="auto"/>
        <w:ind w:left="927" w:right="0" w:hanging="360"/>
        <w:contextualSpacing w:val="1"/>
        <w:jc w:val="left"/>
        <w:rPr>
          <w:b w:val="0"/>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FMHACA, Health facility standards, 2012</w:t>
      </w:r>
    </w:p>
    <w:p w:rsidR="00000000" w:rsidDel="00000000" w:rsidP="00000000" w:rsidRDefault="00000000" w:rsidRPr="00000000">
      <w:pPr>
        <w:keepNext w:val="0"/>
        <w:keepLines w:val="0"/>
        <w:widowControl w:val="0"/>
        <w:numPr>
          <w:ilvl w:val="1"/>
          <w:numId w:val="4"/>
        </w:numPr>
        <w:pBdr/>
        <w:spacing w:after="0" w:before="0" w:line="360" w:lineRule="auto"/>
        <w:ind w:left="927" w:right="0" w:hanging="360"/>
        <w:contextualSpacing w:val="1"/>
        <w:jc w:val="left"/>
        <w:rPr>
          <w:b w:val="0"/>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Federal Ministry of Health. The Ethiopian Primary Health Care Clinical Guideline. MOH, 2017</w:t>
      </w:r>
    </w:p>
    <w:p w:rsidR="00000000" w:rsidDel="00000000" w:rsidP="00000000" w:rsidRDefault="00000000" w:rsidRPr="00000000">
      <w:pPr>
        <w:keepNext w:val="0"/>
        <w:keepLines w:val="0"/>
        <w:widowControl w:val="0"/>
        <w:numPr>
          <w:ilvl w:val="1"/>
          <w:numId w:val="4"/>
        </w:numPr>
        <w:pBdr/>
        <w:spacing w:after="0" w:before="0" w:line="360" w:lineRule="auto"/>
        <w:ind w:left="927" w:right="0" w:hanging="360"/>
        <w:contextualSpacing w:val="1"/>
        <w:jc w:val="left"/>
        <w:rPr>
          <w:b w:val="0"/>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Human Resources for Health Norms and Standards Guidelines for The Health Sector. Required investments for equitable, and adequate capacity to deliver the Kenya Essential Package for Health. Ministry of Health August, 2014</w:t>
      </w:r>
    </w:p>
    <w:p w:rsidR="00000000" w:rsidDel="00000000" w:rsidP="00000000" w:rsidRDefault="00000000" w:rsidRPr="00000000">
      <w:pPr>
        <w:keepNext w:val="0"/>
        <w:keepLines w:val="0"/>
        <w:widowControl w:val="0"/>
        <w:numPr>
          <w:ilvl w:val="1"/>
          <w:numId w:val="4"/>
        </w:numPr>
        <w:pBdr/>
        <w:spacing w:after="0" w:before="0" w:line="360" w:lineRule="auto"/>
        <w:ind w:left="927" w:right="0" w:hanging="360"/>
        <w:contextualSpacing w:val="1"/>
        <w:jc w:val="left"/>
        <w:rPr>
          <w:b w:val="0"/>
          <w:i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vertAlign w:val="baseline"/>
          <w:rtl w:val="0"/>
        </w:rPr>
        <w:t xml:space="preserve">WHO, Increasing access to Health workers in rural and remote areas, 2010</w:t>
      </w:r>
    </w:p>
    <w:p w:rsidR="00000000" w:rsidDel="00000000" w:rsidP="00000000" w:rsidRDefault="00000000" w:rsidRPr="00000000">
      <w:pPr>
        <w:keepNext w:val="0"/>
        <w:keepLines w:val="0"/>
        <w:widowControl w:val="0"/>
        <w:pBdr/>
        <w:spacing w:after="0" w:before="0" w:line="360" w:lineRule="auto"/>
        <w:ind w:left="360" w:right="0" w:firstLine="0"/>
        <w:contextualSpacing w:val="0"/>
        <w:jc w:val="both"/>
        <w:rPr>
          <w:rFonts w:ascii="Times New Roman" w:cs="Times New Roman" w:eastAsia="Times New Roman" w:hAnsi="Times New Roman"/>
          <w:b w:val="0"/>
          <w:i w:val="0"/>
          <w:smallCaps w:val="0"/>
          <w:strike w:val="0"/>
          <w:color w:val="000000"/>
          <w:sz w:val="28"/>
          <w:szCs w:val="28"/>
          <w:u w:val="none"/>
          <w:vertAlign w:val="baseline"/>
        </w:rPr>
      </w:pPr>
      <w:r w:rsidDel="00000000" w:rsidR="00000000" w:rsidRPr="00000000">
        <w:rPr>
          <w:rtl w:val="0"/>
        </w:rPr>
      </w:r>
    </w:p>
    <w:p w:rsidR="00000000" w:rsidDel="00000000" w:rsidP="00000000" w:rsidRDefault="00000000" w:rsidRPr="00000000">
      <w:pPr>
        <w:keepNext w:val="0"/>
        <w:keepLines w:val="0"/>
        <w:widowControl w:val="0"/>
        <w:numPr>
          <w:ilvl w:val="0"/>
          <w:numId w:val="7"/>
        </w:numPr>
        <w:pBdr/>
        <w:spacing w:after="160" w:before="0" w:line="360" w:lineRule="auto"/>
        <w:ind w:left="720" w:right="0" w:hanging="360"/>
        <w:contextualSpacing w:val="1"/>
        <w:jc w:val="both"/>
        <w:rPr>
          <w:b w:val="0"/>
          <w:i w:val="0"/>
          <w:smallCaps w:val="0"/>
          <w:strike w:val="0"/>
          <w:color w:val="000000"/>
          <w:sz w:val="22"/>
          <w:szCs w:val="22"/>
          <w:u w:val="none"/>
          <w:vertAlign w:val="baseline"/>
        </w:rPr>
      </w:pPr>
      <w:r w:rsidDel="00000000" w:rsidR="00000000" w:rsidRPr="00000000">
        <w:br w:type="page"/>
      </w:r>
      <w:r w:rsidDel="00000000" w:rsidR="00000000" w:rsidRPr="00000000">
        <w:rPr>
          <w:rtl w:val="0"/>
        </w:rPr>
      </w:r>
    </w:p>
    <w:p w:rsidR="00000000" w:rsidDel="00000000" w:rsidP="00000000" w:rsidRDefault="00000000" w:rsidRPr="00000000">
      <w:pPr>
        <w:pStyle w:val="Heading1"/>
        <w:numPr>
          <w:ilvl w:val="0"/>
          <w:numId w:val="23"/>
        </w:numPr>
        <w:pBdr/>
        <w:ind w:left="360" w:hanging="360"/>
        <w:rPr>
          <w:rFonts w:ascii="Times New Roman" w:cs="Times New Roman" w:eastAsia="Times New Roman" w:hAnsi="Times New Roman"/>
          <w:color w:val="000000"/>
        </w:rPr>
      </w:pPr>
      <w:bookmarkStart w:colFirst="0" w:colLast="0" w:name="_4d34og8" w:id="8"/>
      <w:bookmarkEnd w:id="8"/>
      <w:r w:rsidDel="00000000" w:rsidR="00000000" w:rsidRPr="00000000">
        <w:rPr>
          <w:rFonts w:ascii="Times New Roman" w:cs="Times New Roman" w:eastAsia="Times New Roman" w:hAnsi="Times New Roman"/>
          <w:b w:val="1"/>
          <w:color w:val="000000"/>
          <w:sz w:val="40"/>
          <w:szCs w:val="40"/>
          <w:rtl w:val="0"/>
        </w:rPr>
        <w:t xml:space="preserve">Appendices</w:t>
      </w:r>
    </w:p>
    <w:p w:rsidR="00000000" w:rsidDel="00000000" w:rsidP="00000000" w:rsidRDefault="00000000" w:rsidRPr="00000000">
      <w:pPr>
        <w:pStyle w:val="Heading2"/>
        <w:pBdr/>
        <w:contextualSpacing w:val="0"/>
        <w:rPr>
          <w:rFonts w:ascii="Arial" w:cs="Arial" w:eastAsia="Arial" w:hAnsi="Arial"/>
          <w:b w:val="1"/>
          <w:color w:val="000000"/>
          <w:sz w:val="24"/>
          <w:szCs w:val="24"/>
        </w:rPr>
      </w:pPr>
      <w:bookmarkStart w:colFirst="0" w:colLast="0" w:name="_2s8eyo1" w:id="9"/>
      <w:bookmarkEnd w:id="9"/>
      <w:r w:rsidDel="00000000" w:rsidR="00000000" w:rsidRPr="00000000">
        <w:rPr>
          <w:rFonts w:ascii="Times New Roman" w:cs="Times New Roman" w:eastAsia="Times New Roman" w:hAnsi="Times New Roman"/>
          <w:b w:val="1"/>
          <w:color w:val="000000"/>
          <w:rtl w:val="0"/>
        </w:rPr>
        <w:t xml:space="preserve">Annex 1. </w:t>
      </w:r>
      <w:r w:rsidDel="00000000" w:rsidR="00000000" w:rsidRPr="00000000">
        <w:rPr>
          <w:rFonts w:ascii="Arial" w:cs="Arial" w:eastAsia="Arial" w:hAnsi="Arial"/>
          <w:b w:val="1"/>
          <w:color w:val="000000"/>
          <w:sz w:val="24"/>
          <w:szCs w:val="24"/>
          <w:rtl w:val="0"/>
        </w:rPr>
        <w:t xml:space="preserve">Career paths for Public Health Officers in Ethiopia (2011 – 2030 E.C.)</w:t>
      </w:r>
      <w:r w:rsidDel="00000000" w:rsidR="00000000" w:rsidRPr="00000000">
        <mc:AlternateContent>
          <mc:Choice Requires="wps">
            <w:drawing>
              <wp:anchor allowOverlap="1" behindDoc="0" distB="0" distT="0" distL="0" distR="0" hidden="0" layoutInCell="1" locked="0" relativeHeight="0" simplePos="0">
                <wp:simplePos x="0" y="0"/>
                <wp:positionH relativeFrom="margin">
                  <wp:posOffset>48260</wp:posOffset>
                </wp:positionH>
                <wp:positionV relativeFrom="paragraph">
                  <wp:posOffset>181610</wp:posOffset>
                </wp:positionV>
                <wp:extent cx="6465570" cy="303530"/>
                <wp:effectExtent b="13970" l="0" r="11430" t="12700"/>
                <wp:wrapNone/>
                <wp:docPr id="1037" name=""/>
                <a:graphic>
                  <a:graphicData uri="http://schemas.microsoft.com/office/word/2010/wordprocessingShape">
                    <wps:wsp>
                      <wps:cNvSpPr/>
                      <wps:spPr>
                        <a:xfrm>
                          <a:off x="0" y="0"/>
                          <a:ext cx="6465570" cy="303530"/>
                        </a:xfrm>
                        <a:prstGeom prst="rightArrow">
                          <a:avLst>
                            <a:gd fmla="val 50000" name="adj1"/>
                            <a:gd fmla="val 49999" name="adj2"/>
                          </a:avLst>
                        </a:prstGeom>
                        <a:solidFill>
                          <a:srgbClr val="DAE3F3"/>
                        </a:solidFill>
                        <a:ln cap="flat" cmpd="sng" w="12700">
                          <a:solidFill>
                            <a:srgbClr val="2F528F"/>
                          </a:solidFill>
                          <a:prstDash val="solid"/>
                          <a:miter/>
                          <a:headEnd len="med" w="med" type="none"/>
                          <a:tailEnd len="med" w="med" type="none"/>
                        </a:ln>
                      </wps:spPr>
                      <wps:txbx id="1036">
                        <w:txbxContent>
                          <w:p w:rsidR="00000000" w:rsidDel="00000000" w:rsidP="00000000" w:rsidRDefault="00000000" w:rsidRPr="00000000">
                            <w:pPr>
                              <w:pStyle w:val="style0"/>
                              <w:jc w:val="center"/>
                              <w:rPr>
                                <w:color w:val="000000"/>
                              </w:rPr>
                            </w:pPr>
                          </w:p>
                        </w:txbxContent>
                      </wps:txbx>
                      <wps:bodyPr anchor="ctr" bIns="45720" lIns="91440" rIns="91440" upright="1" vert="horz" wrap="square" tIns="45720">
                        <a:prstTxWarp prst="textNoShape"/>
                        <a:noAutofit/>
                      </wps:bodyPr>
                    </wps:wsp>
                  </a:graphicData>
                </a:graphic>
              </wp:anchor>
            </w:drawing>
          </mc:Choice>
          <mc:Fallback>
            <w:drawing>
              <wp:anchor allowOverlap="1" behindDoc="0" distB="0" distT="0" distL="0" distR="0" hidden="0" layoutInCell="1" locked="0" relativeHeight="0" simplePos="0">
                <wp:simplePos x="0" y="0"/>
                <wp:positionH relativeFrom="margin">
                  <wp:posOffset>48260</wp:posOffset>
                </wp:positionH>
                <wp:positionV relativeFrom="paragraph">
                  <wp:posOffset>181610</wp:posOffset>
                </wp:positionV>
                <wp:extent cx="6477000" cy="330200"/>
                <wp:effectExtent b="0" l="0" r="0" t="0"/>
                <wp:wrapNone/>
                <wp:docPr id="1037" name="image5.png"/>
                <a:graphic>
                  <a:graphicData uri="http://schemas.openxmlformats.org/drawingml/2006/picture">
                    <pic:pic>
                      <pic:nvPicPr>
                        <pic:cNvPr id="0" name="image5.png"/>
                        <pic:cNvPicPr preferRelativeResize="0"/>
                      </pic:nvPicPr>
                      <pic:blipFill>
                        <a:blip r:embed="rId20"/>
                        <a:srcRect b="0" l="0" r="0" t="0"/>
                        <a:stretch>
                          <a:fillRect/>
                        </a:stretch>
                      </pic:blipFill>
                      <pic:spPr>
                        <a:xfrm>
                          <a:off x="0" y="0"/>
                          <a:ext cx="6477000" cy="330200"/>
                        </a:xfrm>
                        <a:prstGeom prst="rect"/>
                        <a:ln/>
                      </pic:spPr>
                    </pic:pic>
                  </a:graphicData>
                </a:graphic>
              </wp:anchor>
            </w:drawing>
          </mc:Fallback>
        </mc:AlternateContent>
      </w:r>
    </w:p>
    <w:p w:rsidR="00000000" w:rsidDel="00000000" w:rsidP="00000000" w:rsidRDefault="00000000" w:rsidRPr="00000000">
      <w:pPr>
        <w:pBdr/>
        <w:contextualSpacing w:val="0"/>
        <w:rPr/>
      </w:pPr>
      <w:r w:rsidDel="00000000" w:rsidR="00000000" w:rsidRPr="00000000">
        <w:rPr>
          <w:rtl w:val="0"/>
        </w:rPr>
      </w:r>
    </w:p>
    <w:tbl>
      <w:tblPr>
        <w:tblStyle w:val="Table10"/>
        <w:bidiVisual w:val="0"/>
        <w:tblW w:w="10615.0" w:type="dxa"/>
        <w:jc w:val="left"/>
        <w:tblInd w:w="-1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596"/>
        <w:gridCol w:w="1526"/>
        <w:gridCol w:w="2085"/>
        <w:gridCol w:w="1636"/>
        <w:gridCol w:w="1579"/>
        <w:gridCol w:w="2193"/>
        <w:tblGridChange w:id="0">
          <w:tblGrid>
            <w:gridCol w:w="1596"/>
            <w:gridCol w:w="1526"/>
            <w:gridCol w:w="2085"/>
            <w:gridCol w:w="1636"/>
            <w:gridCol w:w="1579"/>
            <w:gridCol w:w="2193"/>
          </w:tblGrid>
        </w:tblGridChange>
      </w:tblGrid>
      <w:tr>
        <w:trPr>
          <w:trHeight w:val="600" w:hRule="atLeast"/>
        </w:trPr>
        <w:tc>
          <w:tcPr/>
          <w:p w:rsidR="00000000" w:rsidDel="00000000" w:rsidP="00000000" w:rsidRDefault="00000000" w:rsidRPr="00000000">
            <w:pPr>
              <w:pBdr/>
              <w:spacing w:after="200" w:line="240" w:lineRule="auto"/>
              <w:contextualSpacing w:val="0"/>
              <w:jc w:val="both"/>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Career base</w:t>
            </w:r>
          </w:p>
        </w:tc>
        <w:tc>
          <w:tcPr/>
          <w:p w:rsidR="00000000" w:rsidDel="00000000" w:rsidP="00000000" w:rsidRDefault="00000000" w:rsidRPr="00000000">
            <w:pPr>
              <w:pBdr/>
              <w:spacing w:after="200" w:line="240" w:lineRule="auto"/>
              <w:contextualSpacing w:val="0"/>
              <w:jc w:val="both"/>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Advanced undergraduate training</w:t>
            </w:r>
          </w:p>
        </w:tc>
        <w:tc>
          <w:tcPr/>
          <w:p w:rsidR="00000000" w:rsidDel="00000000" w:rsidP="00000000" w:rsidRDefault="00000000" w:rsidRPr="00000000">
            <w:pPr>
              <w:pBdr/>
              <w:spacing w:after="200" w:line="240" w:lineRule="auto"/>
              <w:contextualSpacing w:val="0"/>
              <w:jc w:val="both"/>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Post graduate training</w:t>
            </w:r>
          </w:p>
        </w:tc>
        <w:tc>
          <w:tcPr/>
          <w:p w:rsidR="00000000" w:rsidDel="00000000" w:rsidP="00000000" w:rsidRDefault="00000000" w:rsidRPr="00000000">
            <w:pPr>
              <w:pBdr/>
              <w:spacing w:after="200" w:line="240" w:lineRule="auto"/>
              <w:contextualSpacing w:val="0"/>
              <w:jc w:val="both"/>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Clinical specializations </w:t>
            </w:r>
          </w:p>
        </w:tc>
        <w:tc>
          <w:tcPr/>
          <w:p w:rsidR="00000000" w:rsidDel="00000000" w:rsidP="00000000" w:rsidRDefault="00000000" w:rsidRPr="00000000">
            <w:pPr>
              <w:pBdr/>
              <w:spacing w:after="200" w:line="240" w:lineRule="auto"/>
              <w:ind w:right="31"/>
              <w:contextualSpacing w:val="0"/>
              <w:jc w:val="both"/>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Clinical sub-specializations</w:t>
            </w:r>
          </w:p>
        </w:tc>
        <w:tc>
          <w:tcPr/>
          <w:p w:rsidR="00000000" w:rsidDel="00000000" w:rsidP="00000000" w:rsidRDefault="00000000" w:rsidRPr="00000000">
            <w:pPr>
              <w:pBdr/>
              <w:spacing w:after="200" w:line="240" w:lineRule="auto"/>
              <w:ind w:right="31"/>
              <w:contextualSpacing w:val="0"/>
              <w:jc w:val="both"/>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Non-clinical postgraduate training</w:t>
            </w:r>
          </w:p>
        </w:tc>
      </w:tr>
      <w:tr>
        <w:trPr>
          <w:trHeight w:val="3300" w:hRule="atLeast"/>
        </w:trPr>
        <w:tc>
          <w:tcPr>
            <w:vMerge w:val="restart"/>
          </w:tcPr>
          <w:p w:rsidR="00000000" w:rsidDel="00000000" w:rsidP="00000000" w:rsidRDefault="00000000" w:rsidRPr="00000000">
            <w:pPr>
              <w:pBdr/>
              <w:spacing w:after="200" w:line="240" w:lineRule="auto"/>
              <w:contextualSpacing w:val="0"/>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Undergraduate training (generic and post-basic PHO training)</w:t>
            </w:r>
          </w:p>
        </w:tc>
        <w:tc>
          <w:tcPr>
            <w:shd w:fill="ffffff"/>
          </w:tcPr>
          <w:p w:rsidR="00000000" w:rsidDel="00000000" w:rsidP="00000000" w:rsidRDefault="00000000" w:rsidRPr="00000000">
            <w:pPr>
              <w:pBdr/>
              <w:spacing w:after="200" w:line="240" w:lineRule="auto"/>
              <w:contextualSpacing w:val="0"/>
              <w:jc w:val="both"/>
              <w:rPr>
                <w:rFonts w:ascii="Arial" w:cs="Arial" w:eastAsia="Arial" w:hAnsi="Arial"/>
                <w:sz w:val="18"/>
                <w:szCs w:val="18"/>
              </w:rPr>
            </w:pPr>
            <w:r w:rsidDel="00000000" w:rsidR="00000000" w:rsidRPr="00000000">
              <w:rPr>
                <w:rtl w:val="0"/>
              </w:rPr>
            </w:r>
          </w:p>
        </w:tc>
        <w:tc>
          <w:tcPr>
            <w:shd w:fill="ffffff"/>
          </w:tcPr>
          <w:p w:rsidR="00000000" w:rsidDel="00000000" w:rsidP="00000000" w:rsidRDefault="00000000" w:rsidRPr="00000000">
            <w:pPr>
              <w:pBdr/>
              <w:spacing w:after="200" w:line="240" w:lineRule="auto"/>
              <w:contextualSpacing w:val="0"/>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Master of public health, Master of Science, postgraduate diploma in various non-clinical fields related to public health (2 years for research-based and 1 year for non-thesis diploma) </w:t>
            </w:r>
          </w:p>
        </w:tc>
        <w:tc>
          <w:tcPr>
            <w:shd w:fill="ffffff"/>
          </w:tcPr>
          <w:p w:rsidR="00000000" w:rsidDel="00000000" w:rsidP="00000000" w:rsidRDefault="00000000" w:rsidRPr="00000000">
            <w:pPr>
              <w:pBdr/>
              <w:spacing w:after="200" w:line="240" w:lineRule="auto"/>
              <w:contextualSpacing w:val="0"/>
              <w:jc w:val="both"/>
              <w:rPr>
                <w:rFonts w:ascii="Arial" w:cs="Arial" w:eastAsia="Arial" w:hAnsi="Arial"/>
                <w:sz w:val="18"/>
                <w:szCs w:val="18"/>
              </w:rPr>
            </w:pPr>
            <w:r w:rsidDel="00000000" w:rsidR="00000000" w:rsidRPr="00000000">
              <w:rPr>
                <w:rtl w:val="0"/>
              </w:rPr>
            </w:r>
          </w:p>
        </w:tc>
        <w:tc>
          <w:tcPr>
            <w:shd w:fill="ffffff"/>
          </w:tcPr>
          <w:p w:rsidR="00000000" w:rsidDel="00000000" w:rsidP="00000000" w:rsidRDefault="00000000" w:rsidRPr="00000000">
            <w:pPr>
              <w:pBdr/>
              <w:spacing w:after="200" w:line="240" w:lineRule="auto"/>
              <w:contextualSpacing w:val="0"/>
              <w:jc w:val="both"/>
              <w:rPr>
                <w:rFonts w:ascii="Arial" w:cs="Arial" w:eastAsia="Arial" w:hAnsi="Arial"/>
                <w:sz w:val="18"/>
                <w:szCs w:val="18"/>
              </w:rPr>
            </w:pPr>
            <w:r w:rsidDel="00000000" w:rsidR="00000000" w:rsidRPr="00000000">
              <w:rPr>
                <w:rtl w:val="0"/>
              </w:rPr>
            </w:r>
          </w:p>
        </w:tc>
        <w:tc>
          <w:tcPr/>
          <w:p w:rsidR="00000000" w:rsidDel="00000000" w:rsidP="00000000" w:rsidRDefault="00000000" w:rsidRPr="00000000">
            <w:pPr>
              <w:pBdr/>
              <w:spacing w:after="200" w:line="240" w:lineRule="auto"/>
              <w:contextualSpacing w:val="0"/>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Professional doctorate (Doctor of Public Health) (3-4 years for thesis-based masters degree and 4-5 years for non-thesis masters diploma)</w:t>
            </w:r>
          </w:p>
          <w:p w:rsidR="00000000" w:rsidDel="00000000" w:rsidP="00000000" w:rsidRDefault="00000000" w:rsidRPr="00000000">
            <w:pPr>
              <w:pBdr/>
              <w:spacing w:after="200" w:line="240" w:lineRule="auto"/>
              <w:contextualSpacing w:val="0"/>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PhD in public health, epidemiology, biostatistics, health systems, health policy, health economics, etc.) (3-4 years for thesis-based masters degree and 4-5 years for non-thesis masters diploma)</w:t>
            </w:r>
          </w:p>
        </w:tc>
      </w:tr>
      <w:tr>
        <w:trPr>
          <w:trHeight w:val="1020" w:hRule="atLeast"/>
        </w:trPr>
        <w:tc>
          <w:tcPr>
            <w:vMerge w:val="continue"/>
          </w:tcPr>
          <w:p w:rsidR="00000000" w:rsidDel="00000000" w:rsidP="00000000" w:rsidRDefault="00000000" w:rsidRPr="00000000">
            <w:pPr>
              <w:pBdr/>
              <w:spacing w:after="200" w:line="240" w:lineRule="auto"/>
              <w:contextualSpacing w:val="0"/>
              <w:jc w:val="both"/>
              <w:rPr>
                <w:rFonts w:ascii="Arial" w:cs="Arial" w:eastAsia="Arial" w:hAnsi="Arial"/>
                <w:b w:val="1"/>
                <w:sz w:val="18"/>
                <w:szCs w:val="18"/>
              </w:rPr>
            </w:pPr>
            <w:r w:rsidDel="00000000" w:rsidR="00000000" w:rsidRPr="00000000">
              <w:rPr>
                <w:rtl w:val="0"/>
              </w:rPr>
            </w:r>
          </w:p>
        </w:tc>
        <w:tc>
          <w:tcPr>
            <w:shd w:fill="ffffff"/>
          </w:tcPr>
          <w:p w:rsidR="00000000" w:rsidDel="00000000" w:rsidP="00000000" w:rsidRDefault="00000000" w:rsidRPr="00000000">
            <w:pPr>
              <w:pBdr/>
              <w:spacing w:after="200" w:line="240" w:lineRule="auto"/>
              <w:contextualSpacing w:val="0"/>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Accelerated training to Medical doctor</w:t>
            </w:r>
            <w:r w:rsidDel="00000000" w:rsidR="00000000" w:rsidRPr="00000000">
              <w:rPr>
                <w:rFonts w:ascii="Arial" w:cs="Arial" w:eastAsia="Arial" w:hAnsi="Arial"/>
                <w:sz w:val="18"/>
                <w:szCs w:val="18"/>
                <w:vertAlign w:val="superscript"/>
              </w:rPr>
              <w:footnoteReference w:customMarkFollows="0" w:id="0"/>
            </w:r>
            <w:r w:rsidDel="00000000" w:rsidR="00000000" w:rsidRPr="00000000">
              <w:rPr>
                <w:rtl w:val="0"/>
              </w:rPr>
            </w:r>
          </w:p>
          <w:p w:rsidR="00000000" w:rsidDel="00000000" w:rsidP="00000000" w:rsidRDefault="00000000" w:rsidRPr="00000000">
            <w:pPr>
              <w:pBdr/>
              <w:spacing w:after="200" w:line="240" w:lineRule="auto"/>
              <w:contextualSpacing w:val="0"/>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(2-5 – 3 years)</w:t>
            </w:r>
          </w:p>
        </w:tc>
        <w:tc>
          <w:tcPr>
            <w:vMerge w:val="restart"/>
            <w:shd w:fill="ffffff"/>
          </w:tcPr>
          <w:p w:rsidR="00000000" w:rsidDel="00000000" w:rsidP="00000000" w:rsidRDefault="00000000" w:rsidRPr="00000000">
            <w:pPr>
              <w:pBdr/>
              <w:spacing w:after="200" w:line="240" w:lineRule="auto"/>
              <w:contextualSpacing w:val="0"/>
              <w:jc w:val="both"/>
              <w:rPr>
                <w:rFonts w:ascii="Arial" w:cs="Arial" w:eastAsia="Arial" w:hAnsi="Arial"/>
                <w:sz w:val="18"/>
                <w:szCs w:val="18"/>
              </w:rPr>
            </w:pPr>
            <w:r w:rsidDel="00000000" w:rsidR="00000000" w:rsidRPr="00000000">
              <w:rPr>
                <w:rtl w:val="0"/>
              </w:rPr>
            </w:r>
          </w:p>
        </w:tc>
        <w:tc>
          <w:tcPr>
            <w:vMerge w:val="restart"/>
            <w:shd w:fill="ffffff"/>
          </w:tcPr>
          <w:p w:rsidR="00000000" w:rsidDel="00000000" w:rsidP="00000000" w:rsidRDefault="00000000" w:rsidRPr="00000000">
            <w:pPr>
              <w:pBdr/>
              <w:spacing w:after="200" w:line="240" w:lineRule="auto"/>
              <w:contextualSpacing w:val="0"/>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Clinical specializations in all fields such as internal medicine, surgery, obstetrics, gynecology, pediatrics, etc. (3-4 years) </w:t>
            </w:r>
          </w:p>
        </w:tc>
        <w:tc>
          <w:tcPr>
            <w:vMerge w:val="restart"/>
            <w:shd w:fill="ffffff"/>
          </w:tcPr>
          <w:p w:rsidR="00000000" w:rsidDel="00000000" w:rsidP="00000000" w:rsidRDefault="00000000" w:rsidRPr="00000000">
            <w:pPr>
              <w:pBdr/>
              <w:spacing w:after="200" w:line="240" w:lineRule="auto"/>
              <w:contextualSpacing w:val="0"/>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Clinical sub-specializations in all fields: oncology, cardio-thoracic care, ENT, neurosurgeon, etc. (2-4 years)</w:t>
            </w:r>
          </w:p>
        </w:tc>
        <w:tc>
          <w:tcPr>
            <w:vMerge w:val="restart"/>
          </w:tcPr>
          <w:p w:rsidR="00000000" w:rsidDel="00000000" w:rsidP="00000000" w:rsidRDefault="00000000" w:rsidRPr="00000000">
            <w:pPr>
              <w:pBdr/>
              <w:spacing w:after="200" w:line="240" w:lineRule="auto"/>
              <w:contextualSpacing w:val="0"/>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PhD after non-clinical postgraduate training or clinical specializations (3-4 years for thesis-based masters degree and 4-5 years for non-thesis masters diploma)</w:t>
            </w:r>
          </w:p>
        </w:tc>
      </w:tr>
      <w:tr>
        <w:trPr>
          <w:trHeight w:val="460" w:hRule="atLeast"/>
        </w:trPr>
        <w:tc>
          <w:tcPr>
            <w:vMerge w:val="continue"/>
          </w:tcPr>
          <w:p w:rsidR="00000000" w:rsidDel="00000000" w:rsidP="00000000" w:rsidRDefault="00000000" w:rsidRPr="00000000">
            <w:pPr>
              <w:pBdr/>
              <w:spacing w:after="200" w:line="240" w:lineRule="auto"/>
              <w:contextualSpacing w:val="0"/>
              <w:jc w:val="both"/>
              <w:rPr>
                <w:rFonts w:ascii="Arial" w:cs="Arial" w:eastAsia="Arial" w:hAnsi="Arial"/>
                <w:b w:val="1"/>
                <w:sz w:val="18"/>
                <w:szCs w:val="18"/>
              </w:rPr>
            </w:pPr>
            <w:r w:rsidDel="00000000" w:rsidR="00000000" w:rsidRPr="00000000">
              <w:rPr>
                <w:rtl w:val="0"/>
              </w:rPr>
            </w:r>
          </w:p>
        </w:tc>
        <w:tc>
          <w:tcPr>
            <w:shd w:fill="ffffff"/>
          </w:tcPr>
          <w:p w:rsidR="00000000" w:rsidDel="00000000" w:rsidP="00000000" w:rsidRDefault="00000000" w:rsidRPr="00000000">
            <w:pPr>
              <w:pBdr/>
              <w:spacing w:after="200" w:line="240" w:lineRule="auto"/>
              <w:contextualSpacing w:val="0"/>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Family doctor training </w:t>
            </w:r>
          </w:p>
          <w:p w:rsidR="00000000" w:rsidDel="00000000" w:rsidP="00000000" w:rsidRDefault="00000000" w:rsidRPr="00000000">
            <w:pPr>
              <w:pBdr/>
              <w:spacing w:after="200" w:line="240" w:lineRule="auto"/>
              <w:contextualSpacing w:val="0"/>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(3 – 3.5 years)</w:t>
            </w:r>
          </w:p>
        </w:tc>
        <w:tc>
          <w:tcPr>
            <w:vMerge w:val="continue"/>
            <w:shd w:fill="ffffff"/>
          </w:tcPr>
          <w:p w:rsidR="00000000" w:rsidDel="00000000" w:rsidP="00000000" w:rsidRDefault="00000000" w:rsidRPr="00000000">
            <w:pPr>
              <w:keepNext w:val="0"/>
              <w:keepLines w:val="0"/>
              <w:widowControl w:val="0"/>
              <w:pBdr/>
              <w:spacing w:after="0" w:before="0" w:line="276" w:lineRule="auto"/>
              <w:ind w:left="0" w:right="0" w:firstLine="0"/>
              <w:contextualSpacing w:val="0"/>
              <w:jc w:val="left"/>
              <w:rPr>
                <w:rFonts w:ascii="Arial" w:cs="Arial" w:eastAsia="Arial" w:hAnsi="Arial"/>
                <w:sz w:val="18"/>
                <w:szCs w:val="18"/>
              </w:rPr>
            </w:pPr>
            <w:r w:rsidDel="00000000" w:rsidR="00000000" w:rsidRPr="00000000">
              <w:rPr>
                <w:rtl w:val="0"/>
              </w:rPr>
            </w:r>
          </w:p>
        </w:tc>
        <w:tc>
          <w:tcPr>
            <w:vMerge w:val="continue"/>
            <w:shd w:fill="ffffff"/>
          </w:tcPr>
          <w:p w:rsidR="00000000" w:rsidDel="00000000" w:rsidP="00000000" w:rsidRDefault="00000000" w:rsidRPr="00000000">
            <w:pPr>
              <w:keepNext w:val="0"/>
              <w:keepLines w:val="0"/>
              <w:widowControl w:val="0"/>
              <w:pBdr/>
              <w:spacing w:after="0" w:before="0" w:line="276" w:lineRule="auto"/>
              <w:ind w:left="0" w:right="0" w:firstLine="0"/>
              <w:contextualSpacing w:val="0"/>
              <w:jc w:val="left"/>
              <w:rPr>
                <w:rFonts w:ascii="Arial" w:cs="Arial" w:eastAsia="Arial" w:hAnsi="Arial"/>
                <w:sz w:val="18"/>
                <w:szCs w:val="18"/>
              </w:rPr>
            </w:pPr>
            <w:r w:rsidDel="00000000" w:rsidR="00000000" w:rsidRPr="00000000">
              <w:rPr>
                <w:rtl w:val="0"/>
              </w:rPr>
            </w:r>
          </w:p>
        </w:tc>
        <w:tc>
          <w:tcPr>
            <w:vMerge w:val="continue"/>
            <w:shd w:fill="ffffff"/>
          </w:tcPr>
          <w:p w:rsidR="00000000" w:rsidDel="00000000" w:rsidP="00000000" w:rsidRDefault="00000000" w:rsidRPr="00000000">
            <w:pPr>
              <w:keepNext w:val="0"/>
              <w:keepLines w:val="0"/>
              <w:widowControl w:val="0"/>
              <w:pBdr/>
              <w:spacing w:after="0" w:before="0" w:line="276" w:lineRule="auto"/>
              <w:ind w:left="0" w:right="0" w:firstLine="0"/>
              <w:contextualSpacing w:val="0"/>
              <w:jc w:val="left"/>
              <w:rPr>
                <w:rFonts w:ascii="Arial" w:cs="Arial" w:eastAsia="Arial" w:hAnsi="Arial"/>
                <w:sz w:val="18"/>
                <w:szCs w:val="18"/>
              </w:rPr>
            </w:pPr>
            <w:r w:rsidDel="00000000" w:rsidR="00000000" w:rsidRPr="00000000">
              <w:rPr>
                <w:rtl w:val="0"/>
              </w:rPr>
            </w:r>
          </w:p>
        </w:tc>
        <w:tc>
          <w:tcPr>
            <w:vMerge w:val="continue"/>
          </w:tcPr>
          <w:p w:rsidR="00000000" w:rsidDel="00000000" w:rsidP="00000000" w:rsidRDefault="00000000" w:rsidRPr="00000000">
            <w:pPr>
              <w:pBdr/>
              <w:spacing w:after="200" w:line="240" w:lineRule="auto"/>
              <w:contextualSpacing w:val="0"/>
              <w:jc w:val="both"/>
              <w:rPr>
                <w:rFonts w:ascii="Arial" w:cs="Arial" w:eastAsia="Arial" w:hAnsi="Arial"/>
                <w:sz w:val="18"/>
                <w:szCs w:val="18"/>
              </w:rPr>
            </w:pPr>
            <w:r w:rsidDel="00000000" w:rsidR="00000000" w:rsidRPr="00000000">
              <w:rPr>
                <w:rtl w:val="0"/>
              </w:rPr>
            </w:r>
          </w:p>
          <w:p w:rsidR="00000000" w:rsidDel="00000000" w:rsidP="00000000" w:rsidRDefault="00000000" w:rsidRPr="00000000">
            <w:pPr>
              <w:pBdr/>
              <w:spacing w:after="200" w:line="240" w:lineRule="auto"/>
              <w:contextualSpacing w:val="0"/>
              <w:jc w:val="both"/>
              <w:rPr>
                <w:rFonts w:ascii="Arial" w:cs="Arial" w:eastAsia="Arial" w:hAnsi="Arial"/>
                <w:sz w:val="18"/>
                <w:szCs w:val="18"/>
              </w:rPr>
            </w:pPr>
            <w:r w:rsidDel="00000000" w:rsidR="00000000" w:rsidRPr="00000000">
              <w:rPr>
                <w:rtl w:val="0"/>
              </w:rPr>
            </w:r>
          </w:p>
          <w:p w:rsidR="00000000" w:rsidDel="00000000" w:rsidP="00000000" w:rsidRDefault="00000000" w:rsidRPr="00000000">
            <w:pPr>
              <w:pBdr/>
              <w:spacing w:after="200" w:line="240" w:lineRule="auto"/>
              <w:contextualSpacing w:val="0"/>
              <w:jc w:val="both"/>
              <w:rPr>
                <w:rFonts w:ascii="Arial" w:cs="Arial" w:eastAsia="Arial" w:hAnsi="Arial"/>
                <w:sz w:val="18"/>
                <w:szCs w:val="18"/>
              </w:rPr>
            </w:pPr>
            <w:r w:rsidDel="00000000" w:rsidR="00000000" w:rsidRPr="00000000">
              <w:rPr>
                <w:rtl w:val="0"/>
              </w:rPr>
            </w:r>
          </w:p>
          <w:p w:rsidR="00000000" w:rsidDel="00000000" w:rsidP="00000000" w:rsidRDefault="00000000" w:rsidRPr="00000000">
            <w:pPr>
              <w:pBdr/>
              <w:spacing w:after="200" w:line="240" w:lineRule="auto"/>
              <w:contextualSpacing w:val="0"/>
              <w:jc w:val="both"/>
              <w:rPr>
                <w:rFonts w:ascii="Arial" w:cs="Arial" w:eastAsia="Arial" w:hAnsi="Arial"/>
                <w:sz w:val="18"/>
                <w:szCs w:val="18"/>
              </w:rPr>
            </w:pPr>
            <w:r w:rsidDel="00000000" w:rsidR="00000000" w:rsidRPr="00000000">
              <w:rPr>
                <w:rtl w:val="0"/>
              </w:rPr>
            </w:r>
          </w:p>
        </w:tc>
      </w:tr>
      <w:tr>
        <w:trPr>
          <w:trHeight w:val="2040" w:hRule="atLeast"/>
        </w:trPr>
        <w:tc>
          <w:tcPr>
            <w:vMerge w:val="continue"/>
          </w:tcPr>
          <w:p w:rsidR="00000000" w:rsidDel="00000000" w:rsidP="00000000" w:rsidRDefault="00000000" w:rsidRPr="00000000">
            <w:pPr>
              <w:pBdr/>
              <w:spacing w:after="200" w:line="240" w:lineRule="auto"/>
              <w:contextualSpacing w:val="0"/>
              <w:jc w:val="both"/>
              <w:rPr>
                <w:rFonts w:ascii="Arial" w:cs="Arial" w:eastAsia="Arial" w:hAnsi="Arial"/>
                <w:b w:val="1"/>
                <w:sz w:val="18"/>
                <w:szCs w:val="18"/>
              </w:rPr>
            </w:pPr>
            <w:r w:rsidDel="00000000" w:rsidR="00000000" w:rsidRPr="00000000">
              <w:rPr>
                <w:rtl w:val="0"/>
              </w:rPr>
            </w:r>
          </w:p>
        </w:tc>
        <w:tc>
          <w:tcPr>
            <w:shd w:fill="ffffff"/>
          </w:tcPr>
          <w:p w:rsidR="00000000" w:rsidDel="00000000" w:rsidP="00000000" w:rsidRDefault="00000000" w:rsidRPr="00000000">
            <w:pPr>
              <w:pBdr/>
              <w:spacing w:after="200" w:line="240" w:lineRule="auto"/>
              <w:contextualSpacing w:val="0"/>
              <w:jc w:val="both"/>
              <w:rPr>
                <w:rFonts w:ascii="Arial" w:cs="Arial" w:eastAsia="Arial" w:hAnsi="Arial"/>
                <w:sz w:val="18"/>
                <w:szCs w:val="18"/>
              </w:rPr>
            </w:pPr>
            <w:r w:rsidDel="00000000" w:rsidR="00000000" w:rsidRPr="00000000">
              <w:rPr>
                <w:rtl w:val="0"/>
              </w:rPr>
            </w:r>
          </w:p>
        </w:tc>
        <w:tc>
          <w:tcPr>
            <w:shd w:fill="ffffff"/>
          </w:tcPr>
          <w:p w:rsidR="00000000" w:rsidDel="00000000" w:rsidP="00000000" w:rsidRDefault="00000000" w:rsidRPr="00000000">
            <w:pPr>
              <w:pBdr/>
              <w:spacing w:after="200" w:line="240" w:lineRule="auto"/>
              <w:contextualSpacing w:val="0"/>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Integrated emergency surgical officer (IESO), Integrated Clinical and Community Psychiatry officer (ICCP), Integrated pediatrics and child health officer, psychiatry and mental health, etc. (2-3 years)</w:t>
            </w:r>
          </w:p>
        </w:tc>
        <w:tc>
          <w:tcPr>
            <w:shd w:fill="ffffff"/>
          </w:tcPr>
          <w:p w:rsidR="00000000" w:rsidDel="00000000" w:rsidP="00000000" w:rsidRDefault="00000000" w:rsidRPr="00000000">
            <w:pPr>
              <w:pBdr/>
              <w:spacing w:after="200" w:line="240" w:lineRule="auto"/>
              <w:contextualSpacing w:val="0"/>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Clinical specializations in all fields such as surgery, obstetrics, gynecology, Psychiatry, Pediatrics, etc. (3-4 years) </w:t>
            </w:r>
          </w:p>
        </w:tc>
        <w:tc>
          <w:tcPr>
            <w:shd w:fill="ffffff"/>
          </w:tcPr>
          <w:p w:rsidR="00000000" w:rsidDel="00000000" w:rsidP="00000000" w:rsidRDefault="00000000" w:rsidRPr="00000000">
            <w:pPr>
              <w:pBdr/>
              <w:spacing w:after="200" w:line="240" w:lineRule="auto"/>
              <w:contextualSpacing w:val="0"/>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Clinical sub-specializations in all fields: oncology, cardio-thoracic care, ENT, neurosurgeon, etc. (2-4 years)</w:t>
            </w:r>
          </w:p>
        </w:tc>
        <w:tc>
          <w:tcPr/>
          <w:p w:rsidR="00000000" w:rsidDel="00000000" w:rsidP="00000000" w:rsidRDefault="00000000" w:rsidRPr="00000000">
            <w:pPr>
              <w:pBdr/>
              <w:spacing w:after="200" w:line="240" w:lineRule="auto"/>
              <w:contextualSpacing w:val="0"/>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PhD after non-clinical postgraduate training or clinical specializations (3-4 years for thesis-based masters degree and 4-5 years for non-thesis masters diploma)</w:t>
            </w:r>
          </w:p>
        </w:tc>
      </w:tr>
      <w:tr>
        <w:trPr>
          <w:trHeight w:val="1040" w:hRule="atLeast"/>
        </w:trPr>
        <w:tc>
          <w:tcPr>
            <w:vMerge w:val="continue"/>
          </w:tcPr>
          <w:p w:rsidR="00000000" w:rsidDel="00000000" w:rsidP="00000000" w:rsidRDefault="00000000" w:rsidRPr="00000000">
            <w:pPr>
              <w:pBdr/>
              <w:spacing w:after="200" w:line="240" w:lineRule="auto"/>
              <w:contextualSpacing w:val="0"/>
              <w:jc w:val="both"/>
              <w:rPr>
                <w:rFonts w:ascii="Arial" w:cs="Arial" w:eastAsia="Arial" w:hAnsi="Arial"/>
                <w:b w:val="1"/>
                <w:sz w:val="18"/>
                <w:szCs w:val="18"/>
              </w:rPr>
            </w:pPr>
            <w:r w:rsidDel="00000000" w:rsidR="00000000" w:rsidRPr="00000000">
              <w:rPr>
                <w:rtl w:val="0"/>
              </w:rPr>
            </w:r>
          </w:p>
        </w:tc>
        <w:tc>
          <w:tcPr>
            <w:shd w:fill="ffffff"/>
          </w:tcPr>
          <w:p w:rsidR="00000000" w:rsidDel="00000000" w:rsidP="00000000" w:rsidRDefault="00000000" w:rsidRPr="00000000">
            <w:pPr>
              <w:pBdr/>
              <w:spacing w:after="200" w:line="240" w:lineRule="auto"/>
              <w:contextualSpacing w:val="0"/>
              <w:jc w:val="both"/>
              <w:rPr>
                <w:rFonts w:ascii="Arial" w:cs="Arial" w:eastAsia="Arial" w:hAnsi="Arial"/>
                <w:sz w:val="18"/>
                <w:szCs w:val="18"/>
              </w:rPr>
            </w:pPr>
            <w:r w:rsidDel="00000000" w:rsidR="00000000" w:rsidRPr="00000000">
              <w:rPr>
                <w:rtl w:val="0"/>
              </w:rPr>
            </w:r>
          </w:p>
        </w:tc>
        <w:tc>
          <w:tcPr>
            <w:shd w:fill="ffffff"/>
          </w:tcPr>
          <w:p w:rsidR="00000000" w:rsidDel="00000000" w:rsidP="00000000" w:rsidRDefault="00000000" w:rsidRPr="00000000">
            <w:pPr>
              <w:pBdr/>
              <w:spacing w:after="200" w:line="240" w:lineRule="auto"/>
              <w:contextualSpacing w:val="0"/>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Pedagogic and lab-based fields such as physiology, anatomy,microbiology, etc. (2 years)</w:t>
            </w:r>
          </w:p>
        </w:tc>
        <w:tc>
          <w:tcPr>
            <w:shd w:fill="ffffff"/>
          </w:tcPr>
          <w:p w:rsidR="00000000" w:rsidDel="00000000" w:rsidP="00000000" w:rsidRDefault="00000000" w:rsidRPr="00000000">
            <w:pPr>
              <w:pBdr/>
              <w:spacing w:after="200" w:line="240" w:lineRule="auto"/>
              <w:contextualSpacing w:val="0"/>
              <w:jc w:val="both"/>
              <w:rPr>
                <w:rFonts w:ascii="Arial" w:cs="Arial" w:eastAsia="Arial" w:hAnsi="Arial"/>
                <w:sz w:val="18"/>
                <w:szCs w:val="18"/>
              </w:rPr>
            </w:pPr>
            <w:r w:rsidDel="00000000" w:rsidR="00000000" w:rsidRPr="00000000">
              <w:rPr>
                <w:rtl w:val="0"/>
              </w:rPr>
            </w:r>
          </w:p>
        </w:tc>
        <w:tc>
          <w:tcPr>
            <w:shd w:fill="ffffff"/>
          </w:tcPr>
          <w:p w:rsidR="00000000" w:rsidDel="00000000" w:rsidP="00000000" w:rsidRDefault="00000000" w:rsidRPr="00000000">
            <w:pPr>
              <w:pBdr/>
              <w:spacing w:after="200" w:line="240" w:lineRule="auto"/>
              <w:contextualSpacing w:val="0"/>
              <w:jc w:val="both"/>
              <w:rPr>
                <w:rFonts w:ascii="Arial" w:cs="Arial" w:eastAsia="Arial" w:hAnsi="Arial"/>
                <w:sz w:val="18"/>
                <w:szCs w:val="18"/>
              </w:rPr>
            </w:pPr>
            <w:r w:rsidDel="00000000" w:rsidR="00000000" w:rsidRPr="00000000">
              <w:rPr>
                <w:rtl w:val="0"/>
              </w:rPr>
            </w:r>
          </w:p>
        </w:tc>
        <w:tc>
          <w:tcPr/>
          <w:p w:rsidR="00000000" w:rsidDel="00000000" w:rsidP="00000000" w:rsidRDefault="00000000" w:rsidRPr="00000000">
            <w:pPr>
              <w:keepNext w:val="1"/>
              <w:pBdr/>
              <w:spacing w:after="200" w:line="240" w:lineRule="auto"/>
              <w:contextualSpacing w:val="0"/>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PhD in the respective fields (3-4 years for thesis-based masters degree and 4-5 years for non-thesis masters diploma)</w:t>
            </w:r>
          </w:p>
        </w:tc>
      </w:tr>
    </w:tbl>
    <w:p w:rsidR="00000000" w:rsidDel="00000000" w:rsidP="00000000" w:rsidRDefault="00000000" w:rsidRPr="00000000">
      <w:pPr>
        <w:pBdr/>
        <w:spacing w:after="200" w:line="360" w:lineRule="auto"/>
        <w:contextualSpacing w:val="0"/>
        <w:jc w:val="both"/>
        <w:rPr>
          <w:rFonts w:ascii="Arial" w:cs="Arial" w:eastAsia="Arial" w:hAnsi="Arial"/>
          <w:b w:val="1"/>
          <w:sz w:val="12"/>
          <w:szCs w:val="12"/>
        </w:rPr>
      </w:pPr>
      <w:r w:rsidDel="00000000" w:rsidR="00000000" w:rsidRPr="00000000">
        <w:rPr>
          <w:rFonts w:ascii="Arial" w:cs="Arial" w:eastAsia="Arial" w:hAnsi="Arial"/>
          <w:b w:val="1"/>
          <w:sz w:val="12"/>
          <w:szCs w:val="12"/>
          <w:rtl w:val="0"/>
        </w:rPr>
        <w:t xml:space="preserve">* </w:t>
      </w:r>
      <w:r w:rsidDel="00000000" w:rsidR="00000000" w:rsidRPr="00000000">
        <w:rPr>
          <w:rFonts w:ascii="Arial" w:cs="Arial" w:eastAsia="Arial" w:hAnsi="Arial"/>
          <w:sz w:val="12"/>
          <w:szCs w:val="12"/>
          <w:rtl w:val="0"/>
        </w:rPr>
        <w:t xml:space="preserve">Further training in the same column is possible although the public health system of Ethiopia may prefer training PHO in the next level in the paths to get the best out of investments in the training. </w:t>
      </w:r>
      <w:r w:rsidDel="00000000" w:rsidR="00000000" w:rsidRPr="00000000">
        <w:rPr>
          <w:rtl w:val="0"/>
        </w:rPr>
      </w:r>
    </w:p>
    <w:p w:rsidR="00000000" w:rsidDel="00000000" w:rsidP="00000000" w:rsidRDefault="00000000" w:rsidRPr="00000000">
      <w:pPr>
        <w:pStyle w:val="Heading2"/>
        <w:pBdr/>
        <w:contextualSpacing w:val="0"/>
        <w:rPr>
          <w:rFonts w:ascii="Times New Roman" w:cs="Times New Roman" w:eastAsia="Times New Roman" w:hAnsi="Times New Roman"/>
          <w:b w:val="1"/>
          <w:color w:val="000000"/>
        </w:rPr>
      </w:pPr>
      <w:r w:rsidDel="00000000" w:rsidR="00000000" w:rsidRPr="00000000">
        <w:rPr>
          <w:rFonts w:ascii="Times New Roman" w:cs="Times New Roman" w:eastAsia="Times New Roman" w:hAnsi="Times New Roman"/>
          <w:b w:val="1"/>
          <w:color w:val="000000"/>
          <w:rtl w:val="0"/>
        </w:rPr>
        <w:t xml:space="preserve">Annex 2. Roadmap Development Task force members List</w:t>
      </w:r>
    </w:p>
    <w:p w:rsidR="00000000" w:rsidDel="00000000" w:rsidP="00000000" w:rsidRDefault="00000000" w:rsidRPr="00000000">
      <w:pPr>
        <w:pBdr/>
        <w:spacing w:after="0" w:line="240" w:lineRule="auto"/>
        <w:contextualSpacing w:val="0"/>
        <w:rPr>
          <w:rFonts w:ascii="Times New Roman" w:cs="Times New Roman" w:eastAsia="Times New Roman" w:hAnsi="Times New Roman"/>
          <w:b w:val="1"/>
          <w:sz w:val="26"/>
          <w:szCs w:val="26"/>
        </w:rPr>
      </w:pPr>
      <w:r w:rsidDel="00000000" w:rsidR="00000000" w:rsidRPr="00000000">
        <w:br w:type="page"/>
      </w:r>
      <w:r w:rsidDel="00000000" w:rsidR="00000000" w:rsidRPr="00000000">
        <w:rPr>
          <w:rtl w:val="0"/>
        </w:rPr>
      </w:r>
    </w:p>
    <w:p w:rsidR="00000000" w:rsidDel="00000000" w:rsidP="00000000" w:rsidRDefault="00000000" w:rsidRPr="00000000">
      <w:pPr>
        <w:pStyle w:val="Heading2"/>
        <w:pBdr/>
        <w:contextualSpacing w:val="0"/>
        <w:rPr>
          <w:rFonts w:ascii="Times New Roman" w:cs="Times New Roman" w:eastAsia="Times New Roman" w:hAnsi="Times New Roman"/>
          <w:b w:val="1"/>
          <w:color w:val="000000"/>
        </w:rPr>
      </w:pPr>
      <w:r w:rsidDel="00000000" w:rsidR="00000000" w:rsidRPr="00000000">
        <w:rPr>
          <w:rtl w:val="0"/>
        </w:rPr>
      </w:r>
    </w:p>
    <w:p w:rsidR="00000000" w:rsidDel="00000000" w:rsidP="00000000" w:rsidRDefault="00000000" w:rsidRPr="00000000">
      <w:pPr>
        <w:pStyle w:val="Heading2"/>
        <w:pBdr/>
        <w:contextualSpacing w:val="0"/>
        <w:rPr>
          <w:rFonts w:ascii="Times New Roman" w:cs="Times New Roman" w:eastAsia="Times New Roman" w:hAnsi="Times New Roman"/>
          <w:b w:val="1"/>
          <w:color w:val="000000"/>
        </w:rPr>
      </w:pPr>
      <w:r w:rsidDel="00000000" w:rsidR="00000000" w:rsidRPr="00000000">
        <w:rPr>
          <w:rFonts w:ascii="Times New Roman" w:cs="Times New Roman" w:eastAsia="Times New Roman" w:hAnsi="Times New Roman"/>
          <w:b w:val="1"/>
          <w:color w:val="000000"/>
          <w:rtl w:val="0"/>
        </w:rPr>
        <w:t xml:space="preserve">Annex 3. Final Roadmap Review Meeting participants list</w:t>
      </w:r>
    </w:p>
    <w:p w:rsidR="00000000" w:rsidDel="00000000" w:rsidP="00000000" w:rsidRDefault="00000000" w:rsidRPr="00000000">
      <w:pPr>
        <w:pBdr/>
        <w:spacing w:line="360" w:lineRule="auto"/>
        <w:contextualSpacing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pPr>
        <w:pStyle w:val="Heading2"/>
        <w:pBdr/>
        <w:contextualSpacing w:val="0"/>
        <w:rPr>
          <w:b w:val="1"/>
          <w:color w:val="000000"/>
        </w:rPr>
      </w:pPr>
      <w:r w:rsidDel="00000000" w:rsidR="00000000" w:rsidRPr="00000000">
        <w:rPr>
          <w:rtl w:val="0"/>
        </w:rPr>
      </w:r>
    </w:p>
    <w:p w:rsidR="00000000" w:rsidDel="00000000" w:rsidP="00000000" w:rsidRDefault="00000000" w:rsidRPr="00000000">
      <w:pPr>
        <w:pStyle w:val="Heading2"/>
        <w:pBdr/>
        <w:contextualSpacing w:val="0"/>
        <w:rPr/>
      </w:pPr>
      <w:r w:rsidDel="00000000" w:rsidR="00000000" w:rsidRPr="00000000">
        <w:rPr>
          <w:rtl w:val="0"/>
        </w:rPr>
      </w:r>
    </w:p>
    <w:sectPr>
      <w:type w:val="continuous"/>
      <w:pgSz w:h="15840" w:w="12240"/>
      <w:pgMar w:bottom="1440" w:top="1440" w:left="1440" w:right="1440" w:header="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Calibri"/>
  <w:font w:name="Georgia"/>
  <w:font w:name="Arial"/>
  <w:font w:name="Times New Roman"/>
  <w:font w:name="TjsldgAdvTTe45e47d2"/>
  <w:font w:name="WxjvspAdvTT7329fd89.I"/>
  <w:font w:name="PT San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p w:rsidR="00000000" w:rsidDel="00000000" w:rsidP="00000000" w:rsidRDefault="00000000" w:rsidRPr="00000000">
    <w:pPr>
      <w:keepNext w:val="0"/>
      <w:keepLines w:val="0"/>
      <w:widowControl w:val="0"/>
      <w:pBdr/>
      <w:tabs>
        <w:tab w:val="center" w:pos="4680"/>
        <w:tab w:val="right" w:pos="9360"/>
      </w:tabs>
      <w:spacing w:after="0" w:before="0" w:line="240" w:lineRule="auto"/>
      <w:ind w:left="0" w:right="0" w:firstLine="0"/>
      <w:contextualSpacing w:val="0"/>
      <w:jc w:val="right"/>
      <w:rPr>
        <w:rFonts w:ascii="Calibri" w:cs="Calibri" w:eastAsia="Calibri" w:hAnsi="Calibri"/>
        <w:b w:val="0"/>
        <w:i w:val="0"/>
        <w:smallCaps w:val="0"/>
        <w:strike w:val="0"/>
        <w:color w:val="000000"/>
        <w:sz w:val="22"/>
        <w:szCs w:val="22"/>
        <w:u w:val="none"/>
        <w:vertAlign w:val="baseline"/>
      </w:rPr>
    </w:pPr>
    <w:r w:rsidDel="00000000" w:rsidR="00000000" w:rsidRPr="00000000">
      <w:rPr>
        <w:rFonts w:ascii="Calibri" w:cs="Calibri" w:eastAsia="Calibri" w:hAnsi="Calibri"/>
        <w:b w:val="0"/>
        <w:i w:val="0"/>
        <w:smallCaps w:val="0"/>
        <w:strike w:val="0"/>
        <w:color w:val="000000"/>
        <w:sz w:val="22"/>
        <w:szCs w:val="22"/>
        <w:u w:val="none"/>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pPr>
      <w:keepNext w:val="0"/>
      <w:keepLines w:val="0"/>
      <w:widowControl w:val="0"/>
      <w:pBdr/>
      <w:tabs>
        <w:tab w:val="center" w:pos="4680"/>
        <w:tab w:val="right" w:pos="9360"/>
      </w:tabs>
      <w:spacing w:after="720" w:before="0" w:line="240" w:lineRule="auto"/>
      <w:ind w:left="0" w:right="360" w:firstLine="0"/>
      <w:contextualSpacing w:val="0"/>
      <w:jc w:val="left"/>
      <w:rPr>
        <w:rFonts w:ascii="Calibri" w:cs="Calibri" w:eastAsia="Calibri" w:hAnsi="Calibri"/>
        <w:b w:val="0"/>
        <w:i w:val="0"/>
        <w:smallCaps w:val="0"/>
        <w:strike w:val="0"/>
        <w:color w:val="000000"/>
        <w:sz w:val="22"/>
        <w:szCs w:val="22"/>
        <w:u w:val="none"/>
        <w:vertAlign w:val="baseline"/>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otnote w:id="0">
    <w:p w:rsidR="00000000" w:rsidDel="00000000" w:rsidP="00000000" w:rsidRDefault="00000000" w:rsidRPr="00000000">
      <w:pPr>
        <w:pBdr/>
        <w:spacing w:after="0" w:line="240" w:lineRule="auto"/>
        <w:contextualSpacing w:val="0"/>
        <w:rPr>
          <w:rFonts w:ascii="PT Sans" w:cs="PT Sans" w:eastAsia="PT Sans" w:hAnsi="PT Sans"/>
          <w:sz w:val="20"/>
          <w:szCs w:val="20"/>
        </w:rPr>
      </w:pPr>
      <w:r w:rsidDel="00000000" w:rsidR="00000000" w:rsidRPr="00000000">
        <w:rPr>
          <w:rStyle w:val="FootnoteReference"/>
          <w:vertAlign w:val="superscript"/>
        </w:rPr>
        <w:footnoteRef/>
      </w:r>
      <w:r w:rsidDel="00000000" w:rsidR="00000000" w:rsidRPr="00000000">
        <w:rPr>
          <w:rFonts w:ascii="TjsldgAdvTTe45e47d2" w:cs="TjsldgAdvTTe45e47d2" w:eastAsia="TjsldgAdvTTe45e47d2" w:hAnsi="TjsldgAdvTTe45e47d2"/>
          <w:sz w:val="20"/>
          <w:szCs w:val="20"/>
          <w:rtl w:val="0"/>
        </w:rPr>
        <w:t xml:space="preserve">Mash </w:t>
      </w:r>
      <w:r w:rsidDel="00000000" w:rsidR="00000000" w:rsidRPr="00000000">
        <w:rPr>
          <w:rFonts w:ascii="WxjvspAdvTT7329fd89.I" w:cs="WxjvspAdvTT7329fd89.I" w:eastAsia="WxjvspAdvTT7329fd89.I" w:hAnsi="WxjvspAdvTT7329fd89.I"/>
          <w:sz w:val="20"/>
          <w:szCs w:val="20"/>
          <w:rtl w:val="0"/>
        </w:rPr>
        <w:t xml:space="preserve">et al. Human Resources for Health </w:t>
      </w:r>
      <w:r w:rsidDel="00000000" w:rsidR="00000000" w:rsidRPr="00000000">
        <w:rPr>
          <w:rFonts w:ascii="PT Sans" w:cs="PT Sans" w:eastAsia="PT Sans" w:hAnsi="PT Sans"/>
          <w:sz w:val="20"/>
          <w:szCs w:val="20"/>
          <w:rtl w:val="0"/>
        </w:rPr>
        <w:t xml:space="preserve">(2015) 13:93: The roles and training of primary care doctors: China, India, Brazil and South Africa</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p w:rsidR="00000000" w:rsidDel="00000000" w:rsidP="00000000" w:rsidRDefault="00000000" w:rsidRPr="00000000">
    <w:pPr>
      <w:keepNext w:val="0"/>
      <w:keepLines w:val="0"/>
      <w:widowControl w:val="0"/>
      <w:pBdr/>
      <w:tabs>
        <w:tab w:val="center" w:pos="4680"/>
        <w:tab w:val="right" w:pos="9360"/>
      </w:tabs>
      <w:spacing w:after="0" w:before="720" w:line="240" w:lineRule="auto"/>
      <w:ind w:left="0" w:right="0" w:firstLine="0"/>
      <w:contextualSpacing w:val="0"/>
      <w:jc w:val="left"/>
      <w:rPr>
        <w:rFonts w:ascii="Calibri" w:cs="Calibri" w:eastAsia="Calibri" w:hAnsi="Calibri"/>
        <w:b w:val="0"/>
        <w:i w:val="0"/>
        <w:smallCaps w:val="0"/>
        <w:strike w:val="0"/>
        <w:color w:val="000000"/>
        <w:sz w:val="22"/>
        <w:szCs w:val="22"/>
        <w:u w:val="none"/>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abstractNum w:abstractNumId="1">
    <w:lvl w:ilvl="0">
      <w:start w:val="1"/>
      <w:numFmt w:val="bullet"/>
      <w:lvlText w:val="●"/>
      <w:lvlJc w:val="left"/>
      <w:pPr>
        <w:ind w:left="720" w:firstLine="360"/>
      </w:pPr>
      <w:rPr>
        <w:rFonts w:ascii="Arial" w:cs="Arial" w:eastAsia="Arial" w:hAnsi="Arial"/>
      </w:rPr>
    </w:lvl>
    <w:lvl w:ilvl="1">
      <w:start w:val="1"/>
      <w:numFmt w:val="bullet"/>
      <w:lvlText w:val="o"/>
      <w:lvlJc w:val="left"/>
      <w:pPr>
        <w:ind w:left="1440" w:firstLine="1080"/>
      </w:pPr>
      <w:rPr>
        <w:rFonts w:ascii="Arial" w:cs="Arial" w:eastAsia="Arial" w:hAnsi="Arial"/>
      </w:rPr>
    </w:lvl>
    <w:lvl w:ilvl="2">
      <w:start w:val="1"/>
      <w:numFmt w:val="bullet"/>
      <w:lvlText w:val="▪"/>
      <w:lvlJc w:val="left"/>
      <w:pPr>
        <w:ind w:left="2160" w:firstLine="1800"/>
      </w:pPr>
      <w:rPr>
        <w:rFonts w:ascii="Arial" w:cs="Arial" w:eastAsia="Arial" w:hAnsi="Arial"/>
      </w:rPr>
    </w:lvl>
    <w:lvl w:ilvl="3">
      <w:start w:val="1"/>
      <w:numFmt w:val="bullet"/>
      <w:lvlText w:val="●"/>
      <w:lvlJc w:val="left"/>
      <w:pPr>
        <w:ind w:left="2880" w:firstLine="2520"/>
      </w:pPr>
      <w:rPr>
        <w:rFonts w:ascii="Arial" w:cs="Arial" w:eastAsia="Arial" w:hAnsi="Arial"/>
      </w:rPr>
    </w:lvl>
    <w:lvl w:ilvl="4">
      <w:start w:val="1"/>
      <w:numFmt w:val="bullet"/>
      <w:lvlText w:val="o"/>
      <w:lvlJc w:val="left"/>
      <w:pPr>
        <w:ind w:left="3600" w:firstLine="3240"/>
      </w:pPr>
      <w:rPr>
        <w:rFonts w:ascii="Arial" w:cs="Arial" w:eastAsia="Arial" w:hAnsi="Arial"/>
      </w:rPr>
    </w:lvl>
    <w:lvl w:ilvl="5">
      <w:start w:val="1"/>
      <w:numFmt w:val="bullet"/>
      <w:lvlText w:val="▪"/>
      <w:lvlJc w:val="left"/>
      <w:pPr>
        <w:ind w:left="4320" w:firstLine="3960"/>
      </w:pPr>
      <w:rPr>
        <w:rFonts w:ascii="Arial" w:cs="Arial" w:eastAsia="Arial" w:hAnsi="Arial"/>
      </w:rPr>
    </w:lvl>
    <w:lvl w:ilvl="6">
      <w:start w:val="1"/>
      <w:numFmt w:val="bullet"/>
      <w:lvlText w:val="●"/>
      <w:lvlJc w:val="left"/>
      <w:pPr>
        <w:ind w:left="5040" w:firstLine="4680"/>
      </w:pPr>
      <w:rPr>
        <w:rFonts w:ascii="Arial" w:cs="Arial" w:eastAsia="Arial" w:hAnsi="Arial"/>
      </w:rPr>
    </w:lvl>
    <w:lvl w:ilvl="7">
      <w:start w:val="1"/>
      <w:numFmt w:val="bullet"/>
      <w:lvlText w:val="o"/>
      <w:lvlJc w:val="left"/>
      <w:pPr>
        <w:ind w:left="5760" w:firstLine="5400"/>
      </w:pPr>
      <w:rPr>
        <w:rFonts w:ascii="Arial" w:cs="Arial" w:eastAsia="Arial" w:hAnsi="Arial"/>
      </w:rPr>
    </w:lvl>
    <w:lvl w:ilvl="8">
      <w:start w:val="1"/>
      <w:numFmt w:val="bullet"/>
      <w:lvlText w:val="▪"/>
      <w:lvlJc w:val="left"/>
      <w:pPr>
        <w:ind w:left="6480" w:firstLine="6120"/>
      </w:pPr>
      <w:rPr>
        <w:rFonts w:ascii="Arial" w:cs="Arial" w:eastAsia="Arial" w:hAnsi="Arial"/>
      </w:rPr>
    </w:lvl>
  </w:abstractNum>
  <w:abstractNum w:abstractNumId="2">
    <w:lvl w:ilvl="0">
      <w:start w:val="1"/>
      <w:numFmt w:val="bullet"/>
      <w:lvlText w:val="▪"/>
      <w:lvlJc w:val="left"/>
      <w:pPr>
        <w:ind w:left="1495" w:firstLine="1135"/>
      </w:pPr>
      <w:rPr>
        <w:rFonts w:ascii="Arial" w:cs="Arial" w:eastAsia="Arial" w:hAnsi="Arial"/>
      </w:rPr>
    </w:lvl>
    <w:lvl w:ilvl="1">
      <w:start w:val="1"/>
      <w:numFmt w:val="bullet"/>
      <w:lvlText w:val="o"/>
      <w:lvlJc w:val="left"/>
      <w:pPr>
        <w:ind w:left="2160" w:firstLine="1800"/>
      </w:pPr>
      <w:rPr>
        <w:rFonts w:ascii="Arial" w:cs="Arial" w:eastAsia="Arial" w:hAnsi="Arial"/>
      </w:rPr>
    </w:lvl>
    <w:lvl w:ilvl="2">
      <w:start w:val="1"/>
      <w:numFmt w:val="bullet"/>
      <w:lvlText w:val="▪"/>
      <w:lvlJc w:val="left"/>
      <w:pPr>
        <w:ind w:left="2880" w:firstLine="2520"/>
      </w:pPr>
      <w:rPr>
        <w:rFonts w:ascii="Arial" w:cs="Arial" w:eastAsia="Arial" w:hAnsi="Arial"/>
      </w:rPr>
    </w:lvl>
    <w:lvl w:ilvl="3">
      <w:start w:val="1"/>
      <w:numFmt w:val="bullet"/>
      <w:lvlText w:val="●"/>
      <w:lvlJc w:val="left"/>
      <w:pPr>
        <w:ind w:left="3600" w:firstLine="3240"/>
      </w:pPr>
      <w:rPr>
        <w:rFonts w:ascii="Arial" w:cs="Arial" w:eastAsia="Arial" w:hAnsi="Arial"/>
      </w:rPr>
    </w:lvl>
    <w:lvl w:ilvl="4">
      <w:start w:val="1"/>
      <w:numFmt w:val="bullet"/>
      <w:lvlText w:val="o"/>
      <w:lvlJc w:val="left"/>
      <w:pPr>
        <w:ind w:left="4320" w:firstLine="3960"/>
      </w:pPr>
      <w:rPr>
        <w:rFonts w:ascii="Arial" w:cs="Arial" w:eastAsia="Arial" w:hAnsi="Arial"/>
      </w:rPr>
    </w:lvl>
    <w:lvl w:ilvl="5">
      <w:start w:val="1"/>
      <w:numFmt w:val="bullet"/>
      <w:lvlText w:val="▪"/>
      <w:lvlJc w:val="left"/>
      <w:pPr>
        <w:ind w:left="5040" w:firstLine="4680"/>
      </w:pPr>
      <w:rPr>
        <w:rFonts w:ascii="Arial" w:cs="Arial" w:eastAsia="Arial" w:hAnsi="Arial"/>
      </w:rPr>
    </w:lvl>
    <w:lvl w:ilvl="6">
      <w:start w:val="1"/>
      <w:numFmt w:val="bullet"/>
      <w:lvlText w:val="●"/>
      <w:lvlJc w:val="left"/>
      <w:pPr>
        <w:ind w:left="5760" w:firstLine="5400"/>
      </w:pPr>
      <w:rPr>
        <w:rFonts w:ascii="Arial" w:cs="Arial" w:eastAsia="Arial" w:hAnsi="Arial"/>
      </w:rPr>
    </w:lvl>
    <w:lvl w:ilvl="7">
      <w:start w:val="1"/>
      <w:numFmt w:val="bullet"/>
      <w:lvlText w:val="o"/>
      <w:lvlJc w:val="left"/>
      <w:pPr>
        <w:ind w:left="6480" w:firstLine="6120"/>
      </w:pPr>
      <w:rPr>
        <w:rFonts w:ascii="Arial" w:cs="Arial" w:eastAsia="Arial" w:hAnsi="Arial"/>
      </w:rPr>
    </w:lvl>
    <w:lvl w:ilvl="8">
      <w:start w:val="1"/>
      <w:numFmt w:val="bullet"/>
      <w:lvlText w:val="▪"/>
      <w:lvlJc w:val="left"/>
      <w:pPr>
        <w:ind w:left="7200" w:firstLine="6840"/>
      </w:pPr>
      <w:rPr>
        <w:rFonts w:ascii="Arial" w:cs="Arial" w:eastAsia="Arial" w:hAnsi="Arial"/>
      </w:rPr>
    </w:lvl>
  </w:abstractNum>
  <w:abstractNum w:abstractNumId="3">
    <w:lvl w:ilvl="0">
      <w:start w:val="3"/>
      <w:numFmt w:val="bullet"/>
      <w:lvlText w:val="-"/>
      <w:lvlJc w:val="left"/>
      <w:pPr>
        <w:ind w:left="720" w:firstLine="360"/>
      </w:pPr>
      <w:rPr>
        <w:rFonts w:ascii="Arial" w:cs="Arial" w:eastAsia="Arial" w:hAnsi="Arial"/>
      </w:rPr>
    </w:lvl>
    <w:lvl w:ilvl="1">
      <w:start w:val="1"/>
      <w:numFmt w:val="bullet"/>
      <w:lvlText w:val="o"/>
      <w:lvlJc w:val="left"/>
      <w:pPr>
        <w:ind w:left="1440" w:firstLine="1080"/>
      </w:pPr>
      <w:rPr>
        <w:rFonts w:ascii="Arial" w:cs="Arial" w:eastAsia="Arial" w:hAnsi="Arial"/>
      </w:rPr>
    </w:lvl>
    <w:lvl w:ilvl="2">
      <w:start w:val="1"/>
      <w:numFmt w:val="bullet"/>
      <w:lvlText w:val="▪"/>
      <w:lvlJc w:val="left"/>
      <w:pPr>
        <w:ind w:left="2160" w:firstLine="1800"/>
      </w:pPr>
      <w:rPr>
        <w:rFonts w:ascii="Arial" w:cs="Arial" w:eastAsia="Arial" w:hAnsi="Arial"/>
      </w:rPr>
    </w:lvl>
    <w:lvl w:ilvl="3">
      <w:start w:val="1"/>
      <w:numFmt w:val="bullet"/>
      <w:lvlText w:val="●"/>
      <w:lvlJc w:val="left"/>
      <w:pPr>
        <w:ind w:left="2880" w:firstLine="2520"/>
      </w:pPr>
      <w:rPr>
        <w:rFonts w:ascii="Arial" w:cs="Arial" w:eastAsia="Arial" w:hAnsi="Arial"/>
      </w:rPr>
    </w:lvl>
    <w:lvl w:ilvl="4">
      <w:start w:val="1"/>
      <w:numFmt w:val="bullet"/>
      <w:lvlText w:val="o"/>
      <w:lvlJc w:val="left"/>
      <w:pPr>
        <w:ind w:left="3600" w:firstLine="3240"/>
      </w:pPr>
      <w:rPr>
        <w:rFonts w:ascii="Arial" w:cs="Arial" w:eastAsia="Arial" w:hAnsi="Arial"/>
      </w:rPr>
    </w:lvl>
    <w:lvl w:ilvl="5">
      <w:start w:val="1"/>
      <w:numFmt w:val="bullet"/>
      <w:lvlText w:val="▪"/>
      <w:lvlJc w:val="left"/>
      <w:pPr>
        <w:ind w:left="4320" w:firstLine="3960"/>
      </w:pPr>
      <w:rPr>
        <w:rFonts w:ascii="Arial" w:cs="Arial" w:eastAsia="Arial" w:hAnsi="Arial"/>
      </w:rPr>
    </w:lvl>
    <w:lvl w:ilvl="6">
      <w:start w:val="1"/>
      <w:numFmt w:val="bullet"/>
      <w:lvlText w:val="●"/>
      <w:lvlJc w:val="left"/>
      <w:pPr>
        <w:ind w:left="5040" w:firstLine="4680"/>
      </w:pPr>
      <w:rPr>
        <w:rFonts w:ascii="Arial" w:cs="Arial" w:eastAsia="Arial" w:hAnsi="Arial"/>
      </w:rPr>
    </w:lvl>
    <w:lvl w:ilvl="7">
      <w:start w:val="1"/>
      <w:numFmt w:val="bullet"/>
      <w:lvlText w:val="o"/>
      <w:lvlJc w:val="left"/>
      <w:pPr>
        <w:ind w:left="5760" w:firstLine="5400"/>
      </w:pPr>
      <w:rPr>
        <w:rFonts w:ascii="Arial" w:cs="Arial" w:eastAsia="Arial" w:hAnsi="Arial"/>
      </w:rPr>
    </w:lvl>
    <w:lvl w:ilvl="8">
      <w:start w:val="1"/>
      <w:numFmt w:val="bullet"/>
      <w:lvlText w:val="▪"/>
      <w:lvlJc w:val="left"/>
      <w:pPr>
        <w:ind w:left="6480" w:firstLine="6120"/>
      </w:pPr>
      <w:rPr>
        <w:rFonts w:ascii="Arial" w:cs="Arial" w:eastAsia="Arial" w:hAnsi="Arial"/>
      </w:rPr>
    </w:lvl>
  </w:abstractNum>
  <w:abstractNum w:abstractNumId="4">
    <w:lvl w:ilvl="0">
      <w:start w:val="1"/>
      <w:numFmt w:val="decimal"/>
      <w:lvlText w:val="%1."/>
      <w:lvlJc w:val="left"/>
      <w:pPr>
        <w:ind w:left="360" w:firstLine="0"/>
      </w:pPr>
      <w:rPr/>
    </w:lvl>
    <w:lvl w:ilvl="1">
      <w:start w:val="1"/>
      <w:numFmt w:val="decimal"/>
      <w:lvlText w:val="%2."/>
      <w:lvlJc w:val="left"/>
      <w:pPr>
        <w:ind w:left="927" w:firstLine="567"/>
      </w:pPr>
      <w:rPr>
        <w:rFonts w:ascii="Times New Roman" w:cs="Times New Roman" w:eastAsia="Times New Roman" w:hAnsi="Times New Roman"/>
      </w:rPr>
    </w:lvl>
    <w:lvl w:ilvl="2">
      <w:start w:val="1"/>
      <w:numFmt w:val="decimal"/>
      <w:lvlText w:val="%1.%2.%3"/>
      <w:lvlJc w:val="left"/>
      <w:pPr>
        <w:ind w:left="654" w:hanging="65.99999999999994"/>
      </w:pPr>
      <w:rPr/>
    </w:lvl>
    <w:lvl w:ilvl="3">
      <w:start w:val="1"/>
      <w:numFmt w:val="decimal"/>
      <w:lvlText w:val="%1.%2.%3.%4"/>
      <w:lvlJc w:val="left"/>
      <w:pPr>
        <w:ind w:left="1014" w:hanging="65.99999999999994"/>
      </w:pPr>
      <w:rPr/>
    </w:lvl>
    <w:lvl w:ilvl="4">
      <w:start w:val="1"/>
      <w:numFmt w:val="decimal"/>
      <w:lvlText w:val="%1.%2.%3.%4.%5"/>
      <w:lvlJc w:val="left"/>
      <w:pPr>
        <w:ind w:left="1014" w:hanging="65.99999999999994"/>
      </w:pPr>
      <w:rPr/>
    </w:lvl>
    <w:lvl w:ilvl="5">
      <w:start w:val="1"/>
      <w:numFmt w:val="decimal"/>
      <w:lvlText w:val="%1.%2.%3.%4.%5.%6"/>
      <w:lvlJc w:val="left"/>
      <w:pPr>
        <w:ind w:left="1374" w:hanging="65.99999999999994"/>
      </w:pPr>
      <w:rPr/>
    </w:lvl>
    <w:lvl w:ilvl="6">
      <w:start w:val="1"/>
      <w:numFmt w:val="decimal"/>
      <w:lvlText w:val="%1.%2.%3.%4.%5.%6.%7"/>
      <w:lvlJc w:val="left"/>
      <w:pPr>
        <w:ind w:left="1374" w:hanging="65.99999999999994"/>
      </w:pPr>
      <w:rPr/>
    </w:lvl>
    <w:lvl w:ilvl="7">
      <w:start w:val="1"/>
      <w:numFmt w:val="decimal"/>
      <w:lvlText w:val="%1.%2.%3.%4.%5.%6.%7.%8"/>
      <w:lvlJc w:val="left"/>
      <w:pPr>
        <w:ind w:left="1734" w:hanging="65.99999999999994"/>
      </w:pPr>
      <w:rPr/>
    </w:lvl>
    <w:lvl w:ilvl="8">
      <w:start w:val="1"/>
      <w:numFmt w:val="decimal"/>
      <w:lvlText w:val="%1.%2.%3.%4.%5.%6.%7.%8.%9"/>
      <w:lvlJc w:val="left"/>
      <w:pPr>
        <w:ind w:left="1734" w:hanging="65.99999999999994"/>
      </w:pPr>
      <w:rPr/>
    </w:lvl>
  </w:abstractNum>
  <w:abstractNum w:abstractNumId="5">
    <w:lvl w:ilvl="0">
      <w:start w:val="1"/>
      <w:numFmt w:val="bullet"/>
      <w:lvlText w:val="●"/>
      <w:lvlJc w:val="left"/>
      <w:pPr>
        <w:ind w:left="720" w:firstLine="360"/>
      </w:pPr>
      <w:rPr>
        <w:rFonts w:ascii="Arial" w:cs="Arial" w:eastAsia="Arial" w:hAnsi="Arial"/>
      </w:rPr>
    </w:lvl>
    <w:lvl w:ilvl="1">
      <w:start w:val="1"/>
      <w:numFmt w:val="bullet"/>
      <w:lvlText w:val="o"/>
      <w:lvlJc w:val="left"/>
      <w:pPr>
        <w:ind w:left="1440" w:firstLine="1080"/>
      </w:pPr>
      <w:rPr>
        <w:rFonts w:ascii="Arial" w:cs="Arial" w:eastAsia="Arial" w:hAnsi="Arial"/>
      </w:rPr>
    </w:lvl>
    <w:lvl w:ilvl="2">
      <w:start w:val="1"/>
      <w:numFmt w:val="bullet"/>
      <w:lvlText w:val="▪"/>
      <w:lvlJc w:val="left"/>
      <w:pPr>
        <w:ind w:left="2160" w:firstLine="1800"/>
      </w:pPr>
      <w:rPr>
        <w:rFonts w:ascii="Arial" w:cs="Arial" w:eastAsia="Arial" w:hAnsi="Arial"/>
      </w:rPr>
    </w:lvl>
    <w:lvl w:ilvl="3">
      <w:start w:val="1"/>
      <w:numFmt w:val="bullet"/>
      <w:lvlText w:val="●"/>
      <w:lvlJc w:val="left"/>
      <w:pPr>
        <w:ind w:left="2880" w:firstLine="2520"/>
      </w:pPr>
      <w:rPr>
        <w:rFonts w:ascii="Arial" w:cs="Arial" w:eastAsia="Arial" w:hAnsi="Arial"/>
      </w:rPr>
    </w:lvl>
    <w:lvl w:ilvl="4">
      <w:start w:val="1"/>
      <w:numFmt w:val="bullet"/>
      <w:lvlText w:val="o"/>
      <w:lvlJc w:val="left"/>
      <w:pPr>
        <w:ind w:left="3600" w:firstLine="3240"/>
      </w:pPr>
      <w:rPr>
        <w:rFonts w:ascii="Arial" w:cs="Arial" w:eastAsia="Arial" w:hAnsi="Arial"/>
      </w:rPr>
    </w:lvl>
    <w:lvl w:ilvl="5">
      <w:start w:val="1"/>
      <w:numFmt w:val="bullet"/>
      <w:lvlText w:val="▪"/>
      <w:lvlJc w:val="left"/>
      <w:pPr>
        <w:ind w:left="4320" w:firstLine="3960"/>
      </w:pPr>
      <w:rPr>
        <w:rFonts w:ascii="Arial" w:cs="Arial" w:eastAsia="Arial" w:hAnsi="Arial"/>
      </w:rPr>
    </w:lvl>
    <w:lvl w:ilvl="6">
      <w:start w:val="1"/>
      <w:numFmt w:val="bullet"/>
      <w:lvlText w:val="●"/>
      <w:lvlJc w:val="left"/>
      <w:pPr>
        <w:ind w:left="5040" w:firstLine="4680"/>
      </w:pPr>
      <w:rPr>
        <w:rFonts w:ascii="Arial" w:cs="Arial" w:eastAsia="Arial" w:hAnsi="Arial"/>
      </w:rPr>
    </w:lvl>
    <w:lvl w:ilvl="7">
      <w:start w:val="1"/>
      <w:numFmt w:val="bullet"/>
      <w:lvlText w:val="o"/>
      <w:lvlJc w:val="left"/>
      <w:pPr>
        <w:ind w:left="5760" w:firstLine="5400"/>
      </w:pPr>
      <w:rPr>
        <w:rFonts w:ascii="Arial" w:cs="Arial" w:eastAsia="Arial" w:hAnsi="Arial"/>
      </w:rPr>
    </w:lvl>
    <w:lvl w:ilvl="8">
      <w:start w:val="1"/>
      <w:numFmt w:val="bullet"/>
      <w:lvlText w:val="▪"/>
      <w:lvlJc w:val="left"/>
      <w:pPr>
        <w:ind w:left="6480" w:firstLine="6120"/>
      </w:pPr>
      <w:rPr>
        <w:rFonts w:ascii="Arial" w:cs="Arial" w:eastAsia="Arial" w:hAnsi="Arial"/>
      </w:rPr>
    </w:lvl>
  </w:abstractNum>
  <w:abstractNum w:abstractNumId="6">
    <w:lvl w:ilvl="0">
      <w:start w:val="1"/>
      <w:numFmt w:val="decimal"/>
      <w:lvlText w:val="%1."/>
      <w:lvlJc w:val="left"/>
      <w:pPr>
        <w:ind w:left="720" w:firstLine="360"/>
      </w:pPr>
      <w:rPr/>
    </w:lvl>
    <w:lvl w:ilvl="1">
      <w:start w:val="1"/>
      <w:numFmt w:val="lowerLetter"/>
      <w:lvlText w:val="%2."/>
      <w:lvlJc w:val="left"/>
      <w:pPr>
        <w:ind w:left="1440" w:firstLine="1080"/>
      </w:pPr>
      <w:rPr/>
    </w:lvl>
    <w:lvl w:ilvl="2">
      <w:start w:val="1"/>
      <w:numFmt w:val="lowerRoman"/>
      <w:lvlText w:val="%3."/>
      <w:lvlJc w:val="right"/>
      <w:pPr>
        <w:ind w:left="2160" w:firstLine="1980"/>
      </w:pPr>
      <w:rPr/>
    </w:lvl>
    <w:lvl w:ilvl="3">
      <w:start w:val="1"/>
      <w:numFmt w:val="decimal"/>
      <w:lvlText w:val="%4."/>
      <w:lvlJc w:val="left"/>
      <w:pPr>
        <w:ind w:left="2880" w:firstLine="2520"/>
      </w:pPr>
      <w:rPr/>
    </w:lvl>
    <w:lvl w:ilvl="4">
      <w:start w:val="1"/>
      <w:numFmt w:val="lowerLetter"/>
      <w:lvlText w:val="%5."/>
      <w:lvlJc w:val="left"/>
      <w:pPr>
        <w:ind w:left="3600" w:firstLine="3240"/>
      </w:pPr>
      <w:rPr/>
    </w:lvl>
    <w:lvl w:ilvl="5">
      <w:start w:val="1"/>
      <w:numFmt w:val="lowerRoman"/>
      <w:lvlText w:val="%6."/>
      <w:lvlJc w:val="right"/>
      <w:pPr>
        <w:ind w:left="4320" w:firstLine="4140"/>
      </w:pPr>
      <w:rPr/>
    </w:lvl>
    <w:lvl w:ilvl="6">
      <w:start w:val="1"/>
      <w:numFmt w:val="decimal"/>
      <w:lvlText w:val="%7."/>
      <w:lvlJc w:val="left"/>
      <w:pPr>
        <w:ind w:left="5040" w:firstLine="4680"/>
      </w:pPr>
      <w:rPr/>
    </w:lvl>
    <w:lvl w:ilvl="7">
      <w:start w:val="1"/>
      <w:numFmt w:val="lowerLetter"/>
      <w:lvlText w:val="%8."/>
      <w:lvlJc w:val="left"/>
      <w:pPr>
        <w:ind w:left="5760" w:firstLine="5400"/>
      </w:pPr>
      <w:rPr/>
    </w:lvl>
    <w:lvl w:ilvl="8">
      <w:start w:val="1"/>
      <w:numFmt w:val="lowerRoman"/>
      <w:lvlText w:val="%9."/>
      <w:lvlJc w:val="right"/>
      <w:pPr>
        <w:ind w:left="6480" w:firstLine="6300"/>
      </w:pPr>
      <w:rPr/>
    </w:lvl>
  </w:abstractNum>
  <w:abstractNum w:abstractNumId="7">
    <w:lvl w:ilvl="0">
      <w:start w:val="1"/>
      <w:numFmt w:val="bullet"/>
      <w:lvlText w:val="-"/>
      <w:lvlJc w:val="left"/>
      <w:pPr>
        <w:ind w:left="720" w:firstLine="360"/>
      </w:pPr>
      <w:rPr>
        <w:rFonts w:ascii="Arial" w:cs="Arial" w:eastAsia="Arial" w:hAnsi="Arial"/>
      </w:rPr>
    </w:lvl>
    <w:lvl w:ilvl="1">
      <w:start w:val="1"/>
      <w:numFmt w:val="bullet"/>
      <w:lvlText w:val="o"/>
      <w:lvlJc w:val="left"/>
      <w:pPr>
        <w:ind w:left="450" w:firstLine="90"/>
      </w:pPr>
      <w:rPr>
        <w:rFonts w:ascii="Arial" w:cs="Arial" w:eastAsia="Arial" w:hAnsi="Arial"/>
      </w:rPr>
    </w:lvl>
    <w:lvl w:ilvl="2">
      <w:start w:val="1"/>
      <w:numFmt w:val="bullet"/>
      <w:lvlText w:val="▪"/>
      <w:lvlJc w:val="left"/>
      <w:pPr>
        <w:ind w:left="2160" w:firstLine="1800"/>
      </w:pPr>
      <w:rPr>
        <w:rFonts w:ascii="Arial" w:cs="Arial" w:eastAsia="Arial" w:hAnsi="Arial"/>
      </w:rPr>
    </w:lvl>
    <w:lvl w:ilvl="3">
      <w:start w:val="1"/>
      <w:numFmt w:val="bullet"/>
      <w:lvlText w:val="●"/>
      <w:lvlJc w:val="left"/>
      <w:pPr>
        <w:ind w:left="2880" w:firstLine="2520"/>
      </w:pPr>
      <w:rPr>
        <w:rFonts w:ascii="Arial" w:cs="Arial" w:eastAsia="Arial" w:hAnsi="Arial"/>
      </w:rPr>
    </w:lvl>
    <w:lvl w:ilvl="4">
      <w:start w:val="1"/>
      <w:numFmt w:val="bullet"/>
      <w:lvlText w:val="o"/>
      <w:lvlJc w:val="left"/>
      <w:pPr>
        <w:ind w:left="3600" w:firstLine="3240"/>
      </w:pPr>
      <w:rPr>
        <w:rFonts w:ascii="Arial" w:cs="Arial" w:eastAsia="Arial" w:hAnsi="Arial"/>
      </w:rPr>
    </w:lvl>
    <w:lvl w:ilvl="5">
      <w:start w:val="1"/>
      <w:numFmt w:val="bullet"/>
      <w:lvlText w:val="▪"/>
      <w:lvlJc w:val="left"/>
      <w:pPr>
        <w:ind w:left="4320" w:firstLine="3960"/>
      </w:pPr>
      <w:rPr>
        <w:rFonts w:ascii="Arial" w:cs="Arial" w:eastAsia="Arial" w:hAnsi="Arial"/>
      </w:rPr>
    </w:lvl>
    <w:lvl w:ilvl="6">
      <w:start w:val="1"/>
      <w:numFmt w:val="bullet"/>
      <w:lvlText w:val="●"/>
      <w:lvlJc w:val="left"/>
      <w:pPr>
        <w:ind w:left="5040" w:firstLine="4680"/>
      </w:pPr>
      <w:rPr>
        <w:rFonts w:ascii="Arial" w:cs="Arial" w:eastAsia="Arial" w:hAnsi="Arial"/>
      </w:rPr>
    </w:lvl>
    <w:lvl w:ilvl="7">
      <w:start w:val="1"/>
      <w:numFmt w:val="bullet"/>
      <w:lvlText w:val="o"/>
      <w:lvlJc w:val="left"/>
      <w:pPr>
        <w:ind w:left="5760" w:firstLine="5400"/>
      </w:pPr>
      <w:rPr>
        <w:rFonts w:ascii="Arial" w:cs="Arial" w:eastAsia="Arial" w:hAnsi="Arial"/>
      </w:rPr>
    </w:lvl>
    <w:lvl w:ilvl="8">
      <w:start w:val="1"/>
      <w:numFmt w:val="bullet"/>
      <w:lvlText w:val="▪"/>
      <w:lvlJc w:val="left"/>
      <w:pPr>
        <w:ind w:left="6480" w:firstLine="6120"/>
      </w:pPr>
      <w:rPr>
        <w:rFonts w:ascii="Arial" w:cs="Arial" w:eastAsia="Arial" w:hAnsi="Arial"/>
      </w:rPr>
    </w:lvl>
  </w:abstractNum>
  <w:abstractNum w:abstractNumId="8">
    <w:lvl w:ilvl="0">
      <w:start w:val="1"/>
      <w:numFmt w:val="bullet"/>
      <w:lvlText w:val="●"/>
      <w:lvlJc w:val="left"/>
      <w:pPr>
        <w:ind w:left="2062" w:firstLine="1702"/>
      </w:pPr>
      <w:rPr>
        <w:rFonts w:ascii="Arial" w:cs="Arial" w:eastAsia="Arial" w:hAnsi="Arial"/>
      </w:rPr>
    </w:lvl>
    <w:lvl w:ilvl="1">
      <w:start w:val="1"/>
      <w:numFmt w:val="bullet"/>
      <w:lvlText w:val="o"/>
      <w:lvlJc w:val="left"/>
      <w:pPr>
        <w:ind w:left="1928" w:firstLine="1568"/>
      </w:pPr>
      <w:rPr>
        <w:rFonts w:ascii="Arial" w:cs="Arial" w:eastAsia="Arial" w:hAnsi="Arial"/>
      </w:rPr>
    </w:lvl>
    <w:lvl w:ilvl="2">
      <w:start w:val="1"/>
      <w:numFmt w:val="bullet"/>
      <w:lvlText w:val="▪"/>
      <w:lvlJc w:val="left"/>
      <w:pPr>
        <w:ind w:left="2648" w:firstLine="2288"/>
      </w:pPr>
      <w:rPr>
        <w:rFonts w:ascii="Arial" w:cs="Arial" w:eastAsia="Arial" w:hAnsi="Arial"/>
      </w:rPr>
    </w:lvl>
    <w:lvl w:ilvl="3">
      <w:start w:val="1"/>
      <w:numFmt w:val="bullet"/>
      <w:lvlText w:val="●"/>
      <w:lvlJc w:val="left"/>
      <w:pPr>
        <w:ind w:left="3368" w:firstLine="3008"/>
      </w:pPr>
      <w:rPr>
        <w:rFonts w:ascii="Arial" w:cs="Arial" w:eastAsia="Arial" w:hAnsi="Arial"/>
      </w:rPr>
    </w:lvl>
    <w:lvl w:ilvl="4">
      <w:start w:val="1"/>
      <w:numFmt w:val="bullet"/>
      <w:lvlText w:val="o"/>
      <w:lvlJc w:val="left"/>
      <w:pPr>
        <w:ind w:left="4088" w:firstLine="3728"/>
      </w:pPr>
      <w:rPr>
        <w:rFonts w:ascii="Arial" w:cs="Arial" w:eastAsia="Arial" w:hAnsi="Arial"/>
      </w:rPr>
    </w:lvl>
    <w:lvl w:ilvl="5">
      <w:start w:val="1"/>
      <w:numFmt w:val="bullet"/>
      <w:lvlText w:val="▪"/>
      <w:lvlJc w:val="left"/>
      <w:pPr>
        <w:ind w:left="4808" w:firstLine="4448"/>
      </w:pPr>
      <w:rPr>
        <w:rFonts w:ascii="Arial" w:cs="Arial" w:eastAsia="Arial" w:hAnsi="Arial"/>
      </w:rPr>
    </w:lvl>
    <w:lvl w:ilvl="6">
      <w:start w:val="1"/>
      <w:numFmt w:val="bullet"/>
      <w:lvlText w:val="●"/>
      <w:lvlJc w:val="left"/>
      <w:pPr>
        <w:ind w:left="5528" w:firstLine="5168"/>
      </w:pPr>
      <w:rPr>
        <w:rFonts w:ascii="Arial" w:cs="Arial" w:eastAsia="Arial" w:hAnsi="Arial"/>
      </w:rPr>
    </w:lvl>
    <w:lvl w:ilvl="7">
      <w:start w:val="1"/>
      <w:numFmt w:val="bullet"/>
      <w:lvlText w:val="o"/>
      <w:lvlJc w:val="left"/>
      <w:pPr>
        <w:ind w:left="6248" w:firstLine="5888"/>
      </w:pPr>
      <w:rPr>
        <w:rFonts w:ascii="Arial" w:cs="Arial" w:eastAsia="Arial" w:hAnsi="Arial"/>
      </w:rPr>
    </w:lvl>
    <w:lvl w:ilvl="8">
      <w:start w:val="1"/>
      <w:numFmt w:val="bullet"/>
      <w:lvlText w:val="▪"/>
      <w:lvlJc w:val="left"/>
      <w:pPr>
        <w:ind w:left="6968" w:firstLine="6608"/>
      </w:pPr>
      <w:rPr>
        <w:rFonts w:ascii="Arial" w:cs="Arial" w:eastAsia="Arial" w:hAnsi="Arial"/>
      </w:rPr>
    </w:lvl>
  </w:abstractNum>
  <w:abstractNum w:abstractNumId="9">
    <w:lvl w:ilvl="0">
      <w:start w:val="1"/>
      <w:numFmt w:val="bullet"/>
      <w:lvlText w:val="●"/>
      <w:lvlJc w:val="left"/>
      <w:pPr>
        <w:ind w:left="360" w:firstLine="0"/>
      </w:pPr>
      <w:rPr>
        <w:rFonts w:ascii="Arial" w:cs="Arial" w:eastAsia="Arial" w:hAnsi="Arial"/>
      </w:rPr>
    </w:lvl>
    <w:lvl w:ilvl="1">
      <w:start w:val="1"/>
      <w:numFmt w:val="bullet"/>
      <w:lvlText w:val="o"/>
      <w:lvlJc w:val="left"/>
      <w:pPr>
        <w:ind w:left="1440" w:firstLine="1080"/>
      </w:pPr>
      <w:rPr>
        <w:rFonts w:ascii="Arial" w:cs="Arial" w:eastAsia="Arial" w:hAnsi="Arial"/>
      </w:rPr>
    </w:lvl>
    <w:lvl w:ilvl="2">
      <w:start w:val="1"/>
      <w:numFmt w:val="bullet"/>
      <w:lvlText w:val="▪"/>
      <w:lvlJc w:val="left"/>
      <w:pPr>
        <w:ind w:left="2160" w:firstLine="1800"/>
      </w:pPr>
      <w:rPr>
        <w:rFonts w:ascii="Arial" w:cs="Arial" w:eastAsia="Arial" w:hAnsi="Arial"/>
      </w:rPr>
    </w:lvl>
    <w:lvl w:ilvl="3">
      <w:start w:val="1"/>
      <w:numFmt w:val="bullet"/>
      <w:lvlText w:val="●"/>
      <w:lvlJc w:val="left"/>
      <w:pPr>
        <w:ind w:left="2880" w:firstLine="2520"/>
      </w:pPr>
      <w:rPr>
        <w:rFonts w:ascii="Arial" w:cs="Arial" w:eastAsia="Arial" w:hAnsi="Arial"/>
      </w:rPr>
    </w:lvl>
    <w:lvl w:ilvl="4">
      <w:start w:val="1"/>
      <w:numFmt w:val="bullet"/>
      <w:lvlText w:val="o"/>
      <w:lvlJc w:val="left"/>
      <w:pPr>
        <w:ind w:left="3600" w:firstLine="3240"/>
      </w:pPr>
      <w:rPr>
        <w:rFonts w:ascii="Arial" w:cs="Arial" w:eastAsia="Arial" w:hAnsi="Arial"/>
      </w:rPr>
    </w:lvl>
    <w:lvl w:ilvl="5">
      <w:start w:val="1"/>
      <w:numFmt w:val="bullet"/>
      <w:lvlText w:val="▪"/>
      <w:lvlJc w:val="left"/>
      <w:pPr>
        <w:ind w:left="4320" w:firstLine="3960"/>
      </w:pPr>
      <w:rPr>
        <w:rFonts w:ascii="Arial" w:cs="Arial" w:eastAsia="Arial" w:hAnsi="Arial"/>
      </w:rPr>
    </w:lvl>
    <w:lvl w:ilvl="6">
      <w:start w:val="1"/>
      <w:numFmt w:val="bullet"/>
      <w:lvlText w:val="●"/>
      <w:lvlJc w:val="left"/>
      <w:pPr>
        <w:ind w:left="5040" w:firstLine="4680"/>
      </w:pPr>
      <w:rPr>
        <w:rFonts w:ascii="Arial" w:cs="Arial" w:eastAsia="Arial" w:hAnsi="Arial"/>
      </w:rPr>
    </w:lvl>
    <w:lvl w:ilvl="7">
      <w:start w:val="1"/>
      <w:numFmt w:val="bullet"/>
      <w:lvlText w:val="o"/>
      <w:lvlJc w:val="left"/>
      <w:pPr>
        <w:ind w:left="5760" w:firstLine="5400"/>
      </w:pPr>
      <w:rPr>
        <w:rFonts w:ascii="Arial" w:cs="Arial" w:eastAsia="Arial" w:hAnsi="Arial"/>
      </w:rPr>
    </w:lvl>
    <w:lvl w:ilvl="8">
      <w:start w:val="1"/>
      <w:numFmt w:val="bullet"/>
      <w:lvlText w:val="▪"/>
      <w:lvlJc w:val="left"/>
      <w:pPr>
        <w:ind w:left="6480" w:firstLine="6120"/>
      </w:pPr>
      <w:rPr>
        <w:rFonts w:ascii="Arial" w:cs="Arial" w:eastAsia="Arial" w:hAnsi="Arial"/>
      </w:rPr>
    </w:lvl>
  </w:abstractNum>
  <w:abstractNum w:abstractNumId="10">
    <w:lvl w:ilvl="0">
      <w:start w:val="1"/>
      <w:numFmt w:val="bullet"/>
      <w:lvlText w:val="●"/>
      <w:lvlJc w:val="left"/>
      <w:pPr>
        <w:ind w:left="786" w:firstLine="425.99999999999994"/>
      </w:pPr>
      <w:rPr>
        <w:rFonts w:ascii="Arial" w:cs="Arial" w:eastAsia="Arial" w:hAnsi="Arial"/>
      </w:rPr>
    </w:lvl>
    <w:lvl w:ilvl="1">
      <w:start w:val="1"/>
      <w:numFmt w:val="bullet"/>
      <w:lvlText w:val="▪"/>
      <w:lvlJc w:val="left"/>
      <w:pPr>
        <w:ind w:left="1495" w:firstLine="1135"/>
      </w:pPr>
      <w:rPr>
        <w:rFonts w:ascii="Arial" w:cs="Arial" w:eastAsia="Arial" w:hAnsi="Arial"/>
      </w:rPr>
    </w:lvl>
    <w:lvl w:ilvl="2">
      <w:start w:val="1"/>
      <w:numFmt w:val="bullet"/>
      <w:lvlText w:val="▪"/>
      <w:lvlJc w:val="left"/>
      <w:pPr>
        <w:ind w:left="2586" w:firstLine="2226"/>
      </w:pPr>
      <w:rPr>
        <w:rFonts w:ascii="Arial" w:cs="Arial" w:eastAsia="Arial" w:hAnsi="Arial"/>
      </w:rPr>
    </w:lvl>
    <w:lvl w:ilvl="3">
      <w:start w:val="1"/>
      <w:numFmt w:val="bullet"/>
      <w:lvlText w:val="●"/>
      <w:lvlJc w:val="left"/>
      <w:pPr>
        <w:ind w:left="3306" w:firstLine="2946"/>
      </w:pPr>
      <w:rPr>
        <w:rFonts w:ascii="Arial" w:cs="Arial" w:eastAsia="Arial" w:hAnsi="Arial"/>
      </w:rPr>
    </w:lvl>
    <w:lvl w:ilvl="4">
      <w:start w:val="1"/>
      <w:numFmt w:val="bullet"/>
      <w:lvlText w:val="o"/>
      <w:lvlJc w:val="left"/>
      <w:pPr>
        <w:ind w:left="4026" w:firstLine="3666"/>
      </w:pPr>
      <w:rPr>
        <w:rFonts w:ascii="Arial" w:cs="Arial" w:eastAsia="Arial" w:hAnsi="Arial"/>
      </w:rPr>
    </w:lvl>
    <w:lvl w:ilvl="5">
      <w:start w:val="1"/>
      <w:numFmt w:val="bullet"/>
      <w:lvlText w:val="▪"/>
      <w:lvlJc w:val="left"/>
      <w:pPr>
        <w:ind w:left="4746" w:firstLine="4386"/>
      </w:pPr>
      <w:rPr>
        <w:rFonts w:ascii="Arial" w:cs="Arial" w:eastAsia="Arial" w:hAnsi="Arial"/>
      </w:rPr>
    </w:lvl>
    <w:lvl w:ilvl="6">
      <w:start w:val="1"/>
      <w:numFmt w:val="bullet"/>
      <w:lvlText w:val="●"/>
      <w:lvlJc w:val="left"/>
      <w:pPr>
        <w:ind w:left="5466" w:firstLine="5106"/>
      </w:pPr>
      <w:rPr>
        <w:rFonts w:ascii="Arial" w:cs="Arial" w:eastAsia="Arial" w:hAnsi="Arial"/>
      </w:rPr>
    </w:lvl>
    <w:lvl w:ilvl="7">
      <w:start w:val="1"/>
      <w:numFmt w:val="bullet"/>
      <w:lvlText w:val="o"/>
      <w:lvlJc w:val="left"/>
      <w:pPr>
        <w:ind w:left="6186" w:firstLine="5826"/>
      </w:pPr>
      <w:rPr>
        <w:rFonts w:ascii="Arial" w:cs="Arial" w:eastAsia="Arial" w:hAnsi="Arial"/>
      </w:rPr>
    </w:lvl>
    <w:lvl w:ilvl="8">
      <w:start w:val="1"/>
      <w:numFmt w:val="bullet"/>
      <w:lvlText w:val="▪"/>
      <w:lvlJc w:val="left"/>
      <w:pPr>
        <w:ind w:left="6906" w:firstLine="6546"/>
      </w:pPr>
      <w:rPr>
        <w:rFonts w:ascii="Arial" w:cs="Arial" w:eastAsia="Arial" w:hAnsi="Arial"/>
      </w:rPr>
    </w:lvl>
  </w:abstractNum>
  <w:abstractNum w:abstractNumId="11">
    <w:lvl w:ilvl="0">
      <w:start w:val="1"/>
      <w:numFmt w:val="bullet"/>
      <w:lvlText w:val="●"/>
      <w:lvlJc w:val="left"/>
      <w:pPr>
        <w:ind w:left="1866" w:firstLine="1506"/>
      </w:pPr>
      <w:rPr>
        <w:rFonts w:ascii="Arial" w:cs="Arial" w:eastAsia="Arial" w:hAnsi="Arial"/>
      </w:rPr>
    </w:lvl>
    <w:lvl w:ilvl="1">
      <w:start w:val="1"/>
      <w:numFmt w:val="bullet"/>
      <w:lvlText w:val="o"/>
      <w:lvlJc w:val="left"/>
      <w:pPr>
        <w:ind w:left="2586" w:firstLine="2226"/>
      </w:pPr>
      <w:rPr>
        <w:rFonts w:ascii="Arial" w:cs="Arial" w:eastAsia="Arial" w:hAnsi="Arial"/>
      </w:rPr>
    </w:lvl>
    <w:lvl w:ilvl="2">
      <w:start w:val="1"/>
      <w:numFmt w:val="bullet"/>
      <w:lvlText w:val="▪"/>
      <w:lvlJc w:val="left"/>
      <w:pPr>
        <w:ind w:left="3306" w:firstLine="2946"/>
      </w:pPr>
      <w:rPr>
        <w:rFonts w:ascii="Arial" w:cs="Arial" w:eastAsia="Arial" w:hAnsi="Arial"/>
      </w:rPr>
    </w:lvl>
    <w:lvl w:ilvl="3">
      <w:start w:val="1"/>
      <w:numFmt w:val="bullet"/>
      <w:lvlText w:val="●"/>
      <w:lvlJc w:val="left"/>
      <w:pPr>
        <w:ind w:left="4026" w:firstLine="3666"/>
      </w:pPr>
      <w:rPr>
        <w:rFonts w:ascii="Arial" w:cs="Arial" w:eastAsia="Arial" w:hAnsi="Arial"/>
      </w:rPr>
    </w:lvl>
    <w:lvl w:ilvl="4">
      <w:start w:val="1"/>
      <w:numFmt w:val="bullet"/>
      <w:lvlText w:val="o"/>
      <w:lvlJc w:val="left"/>
      <w:pPr>
        <w:ind w:left="4746" w:firstLine="4386"/>
      </w:pPr>
      <w:rPr>
        <w:rFonts w:ascii="Arial" w:cs="Arial" w:eastAsia="Arial" w:hAnsi="Arial"/>
      </w:rPr>
    </w:lvl>
    <w:lvl w:ilvl="5">
      <w:start w:val="1"/>
      <w:numFmt w:val="bullet"/>
      <w:lvlText w:val="▪"/>
      <w:lvlJc w:val="left"/>
      <w:pPr>
        <w:ind w:left="5466" w:firstLine="5106"/>
      </w:pPr>
      <w:rPr>
        <w:rFonts w:ascii="Arial" w:cs="Arial" w:eastAsia="Arial" w:hAnsi="Arial"/>
      </w:rPr>
    </w:lvl>
    <w:lvl w:ilvl="6">
      <w:start w:val="1"/>
      <w:numFmt w:val="bullet"/>
      <w:lvlText w:val="●"/>
      <w:lvlJc w:val="left"/>
      <w:pPr>
        <w:ind w:left="6186" w:firstLine="5826"/>
      </w:pPr>
      <w:rPr>
        <w:rFonts w:ascii="Arial" w:cs="Arial" w:eastAsia="Arial" w:hAnsi="Arial"/>
      </w:rPr>
    </w:lvl>
    <w:lvl w:ilvl="7">
      <w:start w:val="1"/>
      <w:numFmt w:val="bullet"/>
      <w:lvlText w:val="o"/>
      <w:lvlJc w:val="left"/>
      <w:pPr>
        <w:ind w:left="6906" w:firstLine="6546"/>
      </w:pPr>
      <w:rPr>
        <w:rFonts w:ascii="Arial" w:cs="Arial" w:eastAsia="Arial" w:hAnsi="Arial"/>
      </w:rPr>
    </w:lvl>
    <w:lvl w:ilvl="8">
      <w:start w:val="1"/>
      <w:numFmt w:val="bullet"/>
      <w:lvlText w:val="▪"/>
      <w:lvlJc w:val="left"/>
      <w:pPr>
        <w:ind w:left="7626" w:firstLine="7266"/>
      </w:pPr>
      <w:rPr>
        <w:rFonts w:ascii="Arial" w:cs="Arial" w:eastAsia="Arial" w:hAnsi="Arial"/>
      </w:rPr>
    </w:lvl>
  </w:abstractNum>
  <w:abstractNum w:abstractNumId="12">
    <w:lvl w:ilvl="0">
      <w:start w:val="1"/>
      <w:numFmt w:val="bullet"/>
      <w:lvlText w:val="●"/>
      <w:lvlJc w:val="left"/>
      <w:pPr>
        <w:ind w:left="2880" w:firstLine="2520"/>
      </w:pPr>
      <w:rPr>
        <w:rFonts w:ascii="Arial" w:cs="Arial" w:eastAsia="Arial" w:hAnsi="Arial"/>
      </w:rPr>
    </w:lvl>
    <w:lvl w:ilvl="1">
      <w:start w:val="1"/>
      <w:numFmt w:val="bullet"/>
      <w:lvlText w:val="o"/>
      <w:lvlJc w:val="left"/>
      <w:pPr>
        <w:ind w:left="4014" w:firstLine="3654"/>
      </w:pPr>
      <w:rPr>
        <w:rFonts w:ascii="Arial" w:cs="Arial" w:eastAsia="Arial" w:hAnsi="Arial"/>
      </w:rPr>
    </w:lvl>
    <w:lvl w:ilvl="2">
      <w:start w:val="1"/>
      <w:numFmt w:val="bullet"/>
      <w:lvlText w:val="▪"/>
      <w:lvlJc w:val="left"/>
      <w:pPr>
        <w:ind w:left="5596" w:firstLine="5236"/>
      </w:pPr>
      <w:rPr>
        <w:rFonts w:ascii="Arial" w:cs="Arial" w:eastAsia="Arial" w:hAnsi="Arial"/>
      </w:rPr>
    </w:lvl>
    <w:lvl w:ilvl="3">
      <w:start w:val="1"/>
      <w:numFmt w:val="bullet"/>
      <w:lvlText w:val="●"/>
      <w:lvlJc w:val="left"/>
      <w:pPr>
        <w:ind w:left="6316" w:firstLine="5956"/>
      </w:pPr>
      <w:rPr>
        <w:rFonts w:ascii="Arial" w:cs="Arial" w:eastAsia="Arial" w:hAnsi="Arial"/>
      </w:rPr>
    </w:lvl>
    <w:lvl w:ilvl="4">
      <w:start w:val="1"/>
      <w:numFmt w:val="bullet"/>
      <w:lvlText w:val="o"/>
      <w:lvlJc w:val="left"/>
      <w:pPr>
        <w:ind w:left="7036" w:firstLine="6676"/>
      </w:pPr>
      <w:rPr>
        <w:rFonts w:ascii="Arial" w:cs="Arial" w:eastAsia="Arial" w:hAnsi="Arial"/>
      </w:rPr>
    </w:lvl>
    <w:lvl w:ilvl="5">
      <w:start w:val="1"/>
      <w:numFmt w:val="bullet"/>
      <w:lvlText w:val="▪"/>
      <w:lvlJc w:val="left"/>
      <w:pPr>
        <w:ind w:left="7756" w:firstLine="7396"/>
      </w:pPr>
      <w:rPr>
        <w:rFonts w:ascii="Arial" w:cs="Arial" w:eastAsia="Arial" w:hAnsi="Arial"/>
      </w:rPr>
    </w:lvl>
    <w:lvl w:ilvl="6">
      <w:start w:val="1"/>
      <w:numFmt w:val="bullet"/>
      <w:lvlText w:val="●"/>
      <w:lvlJc w:val="left"/>
      <w:pPr>
        <w:ind w:left="8476" w:firstLine="8116"/>
      </w:pPr>
      <w:rPr>
        <w:rFonts w:ascii="Arial" w:cs="Arial" w:eastAsia="Arial" w:hAnsi="Arial"/>
      </w:rPr>
    </w:lvl>
    <w:lvl w:ilvl="7">
      <w:start w:val="1"/>
      <w:numFmt w:val="bullet"/>
      <w:lvlText w:val="o"/>
      <w:lvlJc w:val="left"/>
      <w:pPr>
        <w:ind w:left="9196" w:firstLine="8836"/>
      </w:pPr>
      <w:rPr>
        <w:rFonts w:ascii="Arial" w:cs="Arial" w:eastAsia="Arial" w:hAnsi="Arial"/>
      </w:rPr>
    </w:lvl>
    <w:lvl w:ilvl="8">
      <w:start w:val="1"/>
      <w:numFmt w:val="bullet"/>
      <w:lvlText w:val="▪"/>
      <w:lvlJc w:val="left"/>
      <w:pPr>
        <w:ind w:left="9916" w:firstLine="9556"/>
      </w:pPr>
      <w:rPr>
        <w:rFonts w:ascii="Arial" w:cs="Arial" w:eastAsia="Arial" w:hAnsi="Arial"/>
      </w:rPr>
    </w:lvl>
  </w:abstractNum>
  <w:abstractNum w:abstractNumId="13">
    <w:lvl w:ilvl="0">
      <w:start w:val="1"/>
      <w:numFmt w:val="bullet"/>
      <w:lvlText w:val="●"/>
      <w:lvlJc w:val="left"/>
      <w:pPr>
        <w:ind w:left="360" w:firstLine="0"/>
      </w:pPr>
      <w:rPr>
        <w:rFonts w:ascii="Arial" w:cs="Arial" w:eastAsia="Arial" w:hAnsi="Arial"/>
      </w:rPr>
    </w:lvl>
    <w:lvl w:ilvl="1">
      <w:start w:val="1"/>
      <w:numFmt w:val="bullet"/>
      <w:lvlText w:val="o"/>
      <w:lvlJc w:val="left"/>
      <w:pPr>
        <w:ind w:left="1440" w:firstLine="1080"/>
      </w:pPr>
      <w:rPr>
        <w:rFonts w:ascii="Arial" w:cs="Arial" w:eastAsia="Arial" w:hAnsi="Arial"/>
      </w:rPr>
    </w:lvl>
    <w:lvl w:ilvl="2">
      <w:start w:val="1"/>
      <w:numFmt w:val="bullet"/>
      <w:lvlText w:val="▪"/>
      <w:lvlJc w:val="left"/>
      <w:pPr>
        <w:ind w:left="2160" w:firstLine="1800"/>
      </w:pPr>
      <w:rPr>
        <w:rFonts w:ascii="Arial" w:cs="Arial" w:eastAsia="Arial" w:hAnsi="Arial"/>
      </w:rPr>
    </w:lvl>
    <w:lvl w:ilvl="3">
      <w:start w:val="1"/>
      <w:numFmt w:val="bullet"/>
      <w:lvlText w:val="●"/>
      <w:lvlJc w:val="left"/>
      <w:pPr>
        <w:ind w:left="2880" w:firstLine="2520"/>
      </w:pPr>
      <w:rPr>
        <w:rFonts w:ascii="Arial" w:cs="Arial" w:eastAsia="Arial" w:hAnsi="Arial"/>
      </w:rPr>
    </w:lvl>
    <w:lvl w:ilvl="4">
      <w:start w:val="1"/>
      <w:numFmt w:val="bullet"/>
      <w:lvlText w:val="o"/>
      <w:lvlJc w:val="left"/>
      <w:pPr>
        <w:ind w:left="3600" w:firstLine="3240"/>
      </w:pPr>
      <w:rPr>
        <w:rFonts w:ascii="Arial" w:cs="Arial" w:eastAsia="Arial" w:hAnsi="Arial"/>
      </w:rPr>
    </w:lvl>
    <w:lvl w:ilvl="5">
      <w:start w:val="1"/>
      <w:numFmt w:val="bullet"/>
      <w:lvlText w:val="▪"/>
      <w:lvlJc w:val="left"/>
      <w:pPr>
        <w:ind w:left="4320" w:firstLine="3960"/>
      </w:pPr>
      <w:rPr>
        <w:rFonts w:ascii="Arial" w:cs="Arial" w:eastAsia="Arial" w:hAnsi="Arial"/>
      </w:rPr>
    </w:lvl>
    <w:lvl w:ilvl="6">
      <w:start w:val="1"/>
      <w:numFmt w:val="bullet"/>
      <w:lvlText w:val="●"/>
      <w:lvlJc w:val="left"/>
      <w:pPr>
        <w:ind w:left="5040" w:firstLine="4680"/>
      </w:pPr>
      <w:rPr>
        <w:rFonts w:ascii="Arial" w:cs="Arial" w:eastAsia="Arial" w:hAnsi="Arial"/>
      </w:rPr>
    </w:lvl>
    <w:lvl w:ilvl="7">
      <w:start w:val="1"/>
      <w:numFmt w:val="bullet"/>
      <w:lvlText w:val="o"/>
      <w:lvlJc w:val="left"/>
      <w:pPr>
        <w:ind w:left="5760" w:firstLine="5400"/>
      </w:pPr>
      <w:rPr>
        <w:rFonts w:ascii="Arial" w:cs="Arial" w:eastAsia="Arial" w:hAnsi="Arial"/>
      </w:rPr>
    </w:lvl>
    <w:lvl w:ilvl="8">
      <w:start w:val="1"/>
      <w:numFmt w:val="bullet"/>
      <w:lvlText w:val="▪"/>
      <w:lvlJc w:val="left"/>
      <w:pPr>
        <w:ind w:left="6480" w:firstLine="6120"/>
      </w:pPr>
      <w:rPr>
        <w:rFonts w:ascii="Arial" w:cs="Arial" w:eastAsia="Arial" w:hAnsi="Arial"/>
      </w:rPr>
    </w:lvl>
  </w:abstractNum>
  <w:abstractNum w:abstractNumId="14">
    <w:lvl w:ilvl="0">
      <w:start w:val="1"/>
      <w:numFmt w:val="bullet"/>
      <w:lvlText w:val="●"/>
      <w:lvlJc w:val="left"/>
      <w:pPr>
        <w:ind w:left="786" w:firstLine="425.99999999999994"/>
      </w:pPr>
      <w:rPr>
        <w:rFonts w:ascii="Arial" w:cs="Arial" w:eastAsia="Arial" w:hAnsi="Arial"/>
      </w:rPr>
    </w:lvl>
    <w:lvl w:ilvl="1">
      <w:start w:val="1"/>
      <w:numFmt w:val="bullet"/>
      <w:lvlText w:val="o"/>
      <w:lvlJc w:val="left"/>
      <w:pPr>
        <w:ind w:left="1506" w:firstLine="1146"/>
      </w:pPr>
      <w:rPr>
        <w:rFonts w:ascii="Arial" w:cs="Arial" w:eastAsia="Arial" w:hAnsi="Arial"/>
      </w:rPr>
    </w:lvl>
    <w:lvl w:ilvl="2">
      <w:start w:val="1"/>
      <w:numFmt w:val="bullet"/>
      <w:lvlText w:val="▪"/>
      <w:lvlJc w:val="left"/>
      <w:pPr>
        <w:ind w:left="2226" w:firstLine="1866"/>
      </w:pPr>
      <w:rPr>
        <w:rFonts w:ascii="Arial" w:cs="Arial" w:eastAsia="Arial" w:hAnsi="Arial"/>
      </w:rPr>
    </w:lvl>
    <w:lvl w:ilvl="3">
      <w:start w:val="1"/>
      <w:numFmt w:val="bullet"/>
      <w:lvlText w:val="●"/>
      <w:lvlJc w:val="left"/>
      <w:pPr>
        <w:ind w:left="2946" w:firstLine="2586"/>
      </w:pPr>
      <w:rPr>
        <w:rFonts w:ascii="Arial" w:cs="Arial" w:eastAsia="Arial" w:hAnsi="Arial"/>
      </w:rPr>
    </w:lvl>
    <w:lvl w:ilvl="4">
      <w:start w:val="1"/>
      <w:numFmt w:val="bullet"/>
      <w:lvlText w:val="o"/>
      <w:lvlJc w:val="left"/>
      <w:pPr>
        <w:ind w:left="3666" w:firstLine="3306"/>
      </w:pPr>
      <w:rPr>
        <w:rFonts w:ascii="Arial" w:cs="Arial" w:eastAsia="Arial" w:hAnsi="Arial"/>
      </w:rPr>
    </w:lvl>
    <w:lvl w:ilvl="5">
      <w:start w:val="1"/>
      <w:numFmt w:val="bullet"/>
      <w:lvlText w:val="▪"/>
      <w:lvlJc w:val="left"/>
      <w:pPr>
        <w:ind w:left="4386" w:firstLine="4026"/>
      </w:pPr>
      <w:rPr>
        <w:rFonts w:ascii="Arial" w:cs="Arial" w:eastAsia="Arial" w:hAnsi="Arial"/>
      </w:rPr>
    </w:lvl>
    <w:lvl w:ilvl="6">
      <w:start w:val="1"/>
      <w:numFmt w:val="bullet"/>
      <w:lvlText w:val="●"/>
      <w:lvlJc w:val="left"/>
      <w:pPr>
        <w:ind w:left="5106" w:firstLine="4746"/>
      </w:pPr>
      <w:rPr>
        <w:rFonts w:ascii="Arial" w:cs="Arial" w:eastAsia="Arial" w:hAnsi="Arial"/>
      </w:rPr>
    </w:lvl>
    <w:lvl w:ilvl="7">
      <w:start w:val="1"/>
      <w:numFmt w:val="bullet"/>
      <w:lvlText w:val="o"/>
      <w:lvlJc w:val="left"/>
      <w:pPr>
        <w:ind w:left="5826" w:firstLine="5466"/>
      </w:pPr>
      <w:rPr>
        <w:rFonts w:ascii="Arial" w:cs="Arial" w:eastAsia="Arial" w:hAnsi="Arial"/>
      </w:rPr>
    </w:lvl>
    <w:lvl w:ilvl="8">
      <w:start w:val="1"/>
      <w:numFmt w:val="bullet"/>
      <w:lvlText w:val="▪"/>
      <w:lvlJc w:val="left"/>
      <w:pPr>
        <w:ind w:left="6546" w:firstLine="6186"/>
      </w:pPr>
      <w:rPr>
        <w:rFonts w:ascii="Arial" w:cs="Arial" w:eastAsia="Arial" w:hAnsi="Arial"/>
      </w:rPr>
    </w:lvl>
  </w:abstractNum>
  <w:abstractNum w:abstractNumId="15">
    <w:lvl w:ilvl="0">
      <w:start w:val="1"/>
      <w:numFmt w:val="bullet"/>
      <w:lvlText w:val="●"/>
      <w:lvlJc w:val="left"/>
      <w:pPr>
        <w:ind w:left="720" w:firstLine="360"/>
      </w:pPr>
      <w:rPr>
        <w:rFonts w:ascii="Arial" w:cs="Arial" w:eastAsia="Arial" w:hAnsi="Arial"/>
      </w:rPr>
    </w:lvl>
    <w:lvl w:ilvl="1">
      <w:start w:val="1"/>
      <w:numFmt w:val="bullet"/>
      <w:lvlText w:val="o"/>
      <w:lvlJc w:val="left"/>
      <w:pPr>
        <w:ind w:left="1440" w:firstLine="1080"/>
      </w:pPr>
      <w:rPr>
        <w:rFonts w:ascii="Arial" w:cs="Arial" w:eastAsia="Arial" w:hAnsi="Arial"/>
      </w:rPr>
    </w:lvl>
    <w:lvl w:ilvl="2">
      <w:start w:val="1"/>
      <w:numFmt w:val="bullet"/>
      <w:lvlText w:val="▪"/>
      <w:lvlJc w:val="left"/>
      <w:pPr>
        <w:ind w:left="2160" w:firstLine="1800"/>
      </w:pPr>
      <w:rPr>
        <w:rFonts w:ascii="Arial" w:cs="Arial" w:eastAsia="Arial" w:hAnsi="Arial"/>
      </w:rPr>
    </w:lvl>
    <w:lvl w:ilvl="3">
      <w:start w:val="1"/>
      <w:numFmt w:val="bullet"/>
      <w:lvlText w:val="●"/>
      <w:lvlJc w:val="left"/>
      <w:pPr>
        <w:ind w:left="2880" w:firstLine="2520"/>
      </w:pPr>
      <w:rPr>
        <w:rFonts w:ascii="Arial" w:cs="Arial" w:eastAsia="Arial" w:hAnsi="Arial"/>
      </w:rPr>
    </w:lvl>
    <w:lvl w:ilvl="4">
      <w:start w:val="1"/>
      <w:numFmt w:val="bullet"/>
      <w:lvlText w:val="o"/>
      <w:lvlJc w:val="left"/>
      <w:pPr>
        <w:ind w:left="3600" w:firstLine="3240"/>
      </w:pPr>
      <w:rPr>
        <w:rFonts w:ascii="Arial" w:cs="Arial" w:eastAsia="Arial" w:hAnsi="Arial"/>
      </w:rPr>
    </w:lvl>
    <w:lvl w:ilvl="5">
      <w:start w:val="1"/>
      <w:numFmt w:val="bullet"/>
      <w:lvlText w:val="▪"/>
      <w:lvlJc w:val="left"/>
      <w:pPr>
        <w:ind w:left="4320" w:firstLine="3960"/>
      </w:pPr>
      <w:rPr>
        <w:rFonts w:ascii="Arial" w:cs="Arial" w:eastAsia="Arial" w:hAnsi="Arial"/>
      </w:rPr>
    </w:lvl>
    <w:lvl w:ilvl="6">
      <w:start w:val="1"/>
      <w:numFmt w:val="bullet"/>
      <w:lvlText w:val="●"/>
      <w:lvlJc w:val="left"/>
      <w:pPr>
        <w:ind w:left="5040" w:firstLine="4680"/>
      </w:pPr>
      <w:rPr>
        <w:rFonts w:ascii="Arial" w:cs="Arial" w:eastAsia="Arial" w:hAnsi="Arial"/>
      </w:rPr>
    </w:lvl>
    <w:lvl w:ilvl="7">
      <w:start w:val="1"/>
      <w:numFmt w:val="bullet"/>
      <w:lvlText w:val="o"/>
      <w:lvlJc w:val="left"/>
      <w:pPr>
        <w:ind w:left="5760" w:firstLine="5400"/>
      </w:pPr>
      <w:rPr>
        <w:rFonts w:ascii="Arial" w:cs="Arial" w:eastAsia="Arial" w:hAnsi="Arial"/>
      </w:rPr>
    </w:lvl>
    <w:lvl w:ilvl="8">
      <w:start w:val="1"/>
      <w:numFmt w:val="bullet"/>
      <w:lvlText w:val="▪"/>
      <w:lvlJc w:val="left"/>
      <w:pPr>
        <w:ind w:left="6480" w:firstLine="6120"/>
      </w:pPr>
      <w:rPr>
        <w:rFonts w:ascii="Arial" w:cs="Arial" w:eastAsia="Arial" w:hAnsi="Arial"/>
      </w:rPr>
    </w:lvl>
  </w:abstractNum>
  <w:abstractNum w:abstractNumId="16">
    <w:lvl w:ilvl="0">
      <w:start w:val="1"/>
      <w:numFmt w:val="bullet"/>
      <w:lvlText w:val="-"/>
      <w:lvlJc w:val="left"/>
      <w:pPr>
        <w:ind w:left="720" w:firstLine="360"/>
      </w:pPr>
      <w:rPr>
        <w:rFonts w:ascii="Arial" w:cs="Arial" w:eastAsia="Arial" w:hAnsi="Arial"/>
      </w:rPr>
    </w:lvl>
    <w:lvl w:ilvl="1">
      <w:start w:val="1"/>
      <w:numFmt w:val="bullet"/>
      <w:lvlText w:val="o"/>
      <w:lvlJc w:val="left"/>
      <w:pPr>
        <w:ind w:left="1440" w:firstLine="1080"/>
      </w:pPr>
      <w:rPr>
        <w:rFonts w:ascii="Arial" w:cs="Arial" w:eastAsia="Arial" w:hAnsi="Arial"/>
      </w:rPr>
    </w:lvl>
    <w:lvl w:ilvl="2">
      <w:start w:val="1"/>
      <w:numFmt w:val="bullet"/>
      <w:lvlText w:val="▪"/>
      <w:lvlJc w:val="left"/>
      <w:pPr>
        <w:ind w:left="2160" w:firstLine="1800"/>
      </w:pPr>
      <w:rPr>
        <w:rFonts w:ascii="Arial" w:cs="Arial" w:eastAsia="Arial" w:hAnsi="Arial"/>
      </w:rPr>
    </w:lvl>
    <w:lvl w:ilvl="3">
      <w:start w:val="1"/>
      <w:numFmt w:val="bullet"/>
      <w:lvlText w:val="●"/>
      <w:lvlJc w:val="left"/>
      <w:pPr>
        <w:ind w:left="2880" w:firstLine="2520"/>
      </w:pPr>
      <w:rPr>
        <w:rFonts w:ascii="Arial" w:cs="Arial" w:eastAsia="Arial" w:hAnsi="Arial"/>
      </w:rPr>
    </w:lvl>
    <w:lvl w:ilvl="4">
      <w:start w:val="1"/>
      <w:numFmt w:val="bullet"/>
      <w:lvlText w:val="o"/>
      <w:lvlJc w:val="left"/>
      <w:pPr>
        <w:ind w:left="3600" w:firstLine="3240"/>
      </w:pPr>
      <w:rPr>
        <w:rFonts w:ascii="Arial" w:cs="Arial" w:eastAsia="Arial" w:hAnsi="Arial"/>
      </w:rPr>
    </w:lvl>
    <w:lvl w:ilvl="5">
      <w:start w:val="1"/>
      <w:numFmt w:val="bullet"/>
      <w:lvlText w:val="▪"/>
      <w:lvlJc w:val="left"/>
      <w:pPr>
        <w:ind w:left="4320" w:firstLine="3960"/>
      </w:pPr>
      <w:rPr>
        <w:rFonts w:ascii="Arial" w:cs="Arial" w:eastAsia="Arial" w:hAnsi="Arial"/>
      </w:rPr>
    </w:lvl>
    <w:lvl w:ilvl="6">
      <w:start w:val="1"/>
      <w:numFmt w:val="bullet"/>
      <w:lvlText w:val="●"/>
      <w:lvlJc w:val="left"/>
      <w:pPr>
        <w:ind w:left="5040" w:firstLine="4680"/>
      </w:pPr>
      <w:rPr>
        <w:rFonts w:ascii="Arial" w:cs="Arial" w:eastAsia="Arial" w:hAnsi="Arial"/>
      </w:rPr>
    </w:lvl>
    <w:lvl w:ilvl="7">
      <w:start w:val="1"/>
      <w:numFmt w:val="bullet"/>
      <w:lvlText w:val="o"/>
      <w:lvlJc w:val="left"/>
      <w:pPr>
        <w:ind w:left="5760" w:firstLine="5400"/>
      </w:pPr>
      <w:rPr>
        <w:rFonts w:ascii="Arial" w:cs="Arial" w:eastAsia="Arial" w:hAnsi="Arial"/>
      </w:rPr>
    </w:lvl>
    <w:lvl w:ilvl="8">
      <w:start w:val="1"/>
      <w:numFmt w:val="bullet"/>
      <w:lvlText w:val="▪"/>
      <w:lvlJc w:val="left"/>
      <w:pPr>
        <w:ind w:left="6480" w:firstLine="6120"/>
      </w:pPr>
      <w:rPr>
        <w:rFonts w:ascii="Arial" w:cs="Arial" w:eastAsia="Arial" w:hAnsi="Arial"/>
      </w:rPr>
    </w:lvl>
  </w:abstractNum>
  <w:abstractNum w:abstractNumId="17">
    <w:lvl w:ilvl="0">
      <w:start w:val="6"/>
      <w:numFmt w:val="decimal"/>
      <w:lvlText w:val="%1."/>
      <w:lvlJc w:val="left"/>
      <w:pPr>
        <w:ind w:left="480" w:firstLine="0"/>
      </w:pPr>
      <w:rPr/>
    </w:lvl>
    <w:lvl w:ilvl="1">
      <w:start w:val="1"/>
      <w:numFmt w:val="bullet"/>
      <w:lvlText w:val="●"/>
      <w:lvlJc w:val="left"/>
      <w:pPr>
        <w:ind w:left="1778" w:firstLine="1418"/>
      </w:pPr>
      <w:rPr>
        <w:rFonts w:ascii="Arial" w:cs="Arial" w:eastAsia="Arial" w:hAnsi="Arial"/>
      </w:rPr>
    </w:lvl>
    <w:lvl w:ilvl="2">
      <w:start w:val="1"/>
      <w:numFmt w:val="decimal"/>
      <w:lvlText w:val="%1.●.%3."/>
      <w:lvlJc w:val="left"/>
      <w:pPr>
        <w:ind w:left="1440" w:firstLine="720"/>
      </w:pPr>
      <w:rPr/>
    </w:lvl>
    <w:lvl w:ilvl="3">
      <w:start w:val="1"/>
      <w:numFmt w:val="decimal"/>
      <w:lvlText w:val="%1.●.%3.%4."/>
      <w:lvlJc w:val="left"/>
      <w:pPr>
        <w:ind w:left="2160" w:firstLine="1080"/>
      </w:pPr>
      <w:rPr/>
    </w:lvl>
    <w:lvl w:ilvl="4">
      <w:start w:val="1"/>
      <w:numFmt w:val="decimal"/>
      <w:lvlText w:val="%1.●.%3.%4.%5."/>
      <w:lvlJc w:val="left"/>
      <w:pPr>
        <w:ind w:left="2880" w:firstLine="1440"/>
      </w:pPr>
      <w:rPr/>
    </w:lvl>
    <w:lvl w:ilvl="5">
      <w:start w:val="1"/>
      <w:numFmt w:val="decimal"/>
      <w:lvlText w:val="%1.●.%3.%4.%5.%6."/>
      <w:lvlJc w:val="left"/>
      <w:pPr>
        <w:ind w:left="3240" w:firstLine="1800"/>
      </w:pPr>
      <w:rPr/>
    </w:lvl>
    <w:lvl w:ilvl="6">
      <w:start w:val="1"/>
      <w:numFmt w:val="decimal"/>
      <w:lvlText w:val="%1.●.%3.%4.%5.%6.%7."/>
      <w:lvlJc w:val="left"/>
      <w:pPr>
        <w:ind w:left="3960" w:firstLine="2160"/>
      </w:pPr>
      <w:rPr/>
    </w:lvl>
    <w:lvl w:ilvl="7">
      <w:start w:val="1"/>
      <w:numFmt w:val="decimal"/>
      <w:lvlText w:val="%1.●.%3.%4.%5.%6.%7.%8."/>
      <w:lvlJc w:val="left"/>
      <w:pPr>
        <w:ind w:left="4680" w:firstLine="2520"/>
      </w:pPr>
      <w:rPr/>
    </w:lvl>
    <w:lvl w:ilvl="8">
      <w:start w:val="1"/>
      <w:numFmt w:val="decimal"/>
      <w:lvlText w:val="%1.●.%3.%4.%5.%6.%7.%8.%9."/>
      <w:lvlJc w:val="left"/>
      <w:pPr>
        <w:ind w:left="5040" w:firstLine="2880"/>
      </w:pPr>
      <w:rPr/>
    </w:lvl>
  </w:abstractNum>
  <w:abstractNum w:abstractNumId="18">
    <w:lvl w:ilvl="0">
      <w:start w:val="1"/>
      <w:numFmt w:val="bullet"/>
      <w:lvlText w:val="●"/>
      <w:lvlJc w:val="left"/>
      <w:pPr>
        <w:ind w:left="720" w:firstLine="360"/>
      </w:pPr>
      <w:rPr>
        <w:rFonts w:ascii="Arial" w:cs="Arial" w:eastAsia="Arial" w:hAnsi="Arial"/>
      </w:rPr>
    </w:lvl>
    <w:lvl w:ilvl="1">
      <w:start w:val="1"/>
      <w:numFmt w:val="bullet"/>
      <w:lvlText w:val="o"/>
      <w:lvlJc w:val="left"/>
      <w:pPr>
        <w:ind w:left="1440" w:firstLine="1080"/>
      </w:pPr>
      <w:rPr>
        <w:rFonts w:ascii="Arial" w:cs="Arial" w:eastAsia="Arial" w:hAnsi="Arial"/>
      </w:rPr>
    </w:lvl>
    <w:lvl w:ilvl="2">
      <w:start w:val="1"/>
      <w:numFmt w:val="bullet"/>
      <w:lvlText w:val="▪"/>
      <w:lvlJc w:val="left"/>
      <w:pPr>
        <w:ind w:left="2160" w:firstLine="1800"/>
      </w:pPr>
      <w:rPr>
        <w:rFonts w:ascii="Arial" w:cs="Arial" w:eastAsia="Arial" w:hAnsi="Arial"/>
      </w:rPr>
    </w:lvl>
    <w:lvl w:ilvl="3">
      <w:start w:val="1"/>
      <w:numFmt w:val="bullet"/>
      <w:lvlText w:val="●"/>
      <w:lvlJc w:val="left"/>
      <w:pPr>
        <w:ind w:left="2880" w:firstLine="2520"/>
      </w:pPr>
      <w:rPr>
        <w:rFonts w:ascii="Arial" w:cs="Arial" w:eastAsia="Arial" w:hAnsi="Arial"/>
      </w:rPr>
    </w:lvl>
    <w:lvl w:ilvl="4">
      <w:start w:val="1"/>
      <w:numFmt w:val="bullet"/>
      <w:lvlText w:val="o"/>
      <w:lvlJc w:val="left"/>
      <w:pPr>
        <w:ind w:left="3600" w:firstLine="3240"/>
      </w:pPr>
      <w:rPr>
        <w:rFonts w:ascii="Arial" w:cs="Arial" w:eastAsia="Arial" w:hAnsi="Arial"/>
      </w:rPr>
    </w:lvl>
    <w:lvl w:ilvl="5">
      <w:start w:val="1"/>
      <w:numFmt w:val="bullet"/>
      <w:lvlText w:val="▪"/>
      <w:lvlJc w:val="left"/>
      <w:pPr>
        <w:ind w:left="4320" w:firstLine="3960"/>
      </w:pPr>
      <w:rPr>
        <w:rFonts w:ascii="Arial" w:cs="Arial" w:eastAsia="Arial" w:hAnsi="Arial"/>
      </w:rPr>
    </w:lvl>
    <w:lvl w:ilvl="6">
      <w:start w:val="1"/>
      <w:numFmt w:val="bullet"/>
      <w:lvlText w:val="●"/>
      <w:lvlJc w:val="left"/>
      <w:pPr>
        <w:ind w:left="5040" w:firstLine="4680"/>
      </w:pPr>
      <w:rPr>
        <w:rFonts w:ascii="Arial" w:cs="Arial" w:eastAsia="Arial" w:hAnsi="Arial"/>
      </w:rPr>
    </w:lvl>
    <w:lvl w:ilvl="7">
      <w:start w:val="1"/>
      <w:numFmt w:val="bullet"/>
      <w:lvlText w:val="o"/>
      <w:lvlJc w:val="left"/>
      <w:pPr>
        <w:ind w:left="5760" w:firstLine="5400"/>
      </w:pPr>
      <w:rPr>
        <w:rFonts w:ascii="Arial" w:cs="Arial" w:eastAsia="Arial" w:hAnsi="Arial"/>
      </w:rPr>
    </w:lvl>
    <w:lvl w:ilvl="8">
      <w:start w:val="1"/>
      <w:numFmt w:val="bullet"/>
      <w:lvlText w:val="▪"/>
      <w:lvlJc w:val="left"/>
      <w:pPr>
        <w:ind w:left="6480" w:firstLine="6120"/>
      </w:pPr>
      <w:rPr>
        <w:rFonts w:ascii="Arial" w:cs="Arial" w:eastAsia="Arial" w:hAnsi="Arial"/>
      </w:rPr>
    </w:lvl>
  </w:abstractNum>
  <w:abstractNum w:abstractNumId="19">
    <w:lvl w:ilvl="0">
      <w:start w:val="1"/>
      <w:numFmt w:val="bullet"/>
      <w:lvlText w:val="●"/>
      <w:lvlJc w:val="left"/>
      <w:pPr>
        <w:ind w:left="2062" w:firstLine="1702"/>
      </w:pPr>
      <w:rPr>
        <w:rFonts w:ascii="Arial" w:cs="Arial" w:eastAsia="Arial" w:hAnsi="Arial"/>
      </w:rPr>
    </w:lvl>
    <w:lvl w:ilvl="1">
      <w:start w:val="1"/>
      <w:numFmt w:val="bullet"/>
      <w:lvlText w:val="o"/>
      <w:lvlJc w:val="left"/>
      <w:pPr>
        <w:ind w:left="2782" w:firstLine="2422"/>
      </w:pPr>
      <w:rPr>
        <w:rFonts w:ascii="Arial" w:cs="Arial" w:eastAsia="Arial" w:hAnsi="Arial"/>
      </w:rPr>
    </w:lvl>
    <w:lvl w:ilvl="2">
      <w:start w:val="1"/>
      <w:numFmt w:val="bullet"/>
      <w:lvlText w:val="▪"/>
      <w:lvlJc w:val="left"/>
      <w:pPr>
        <w:ind w:left="3502" w:firstLine="3142"/>
      </w:pPr>
      <w:rPr>
        <w:rFonts w:ascii="Arial" w:cs="Arial" w:eastAsia="Arial" w:hAnsi="Arial"/>
      </w:rPr>
    </w:lvl>
    <w:lvl w:ilvl="3">
      <w:start w:val="1"/>
      <w:numFmt w:val="bullet"/>
      <w:lvlText w:val="●"/>
      <w:lvlJc w:val="left"/>
      <w:pPr>
        <w:ind w:left="4222" w:firstLine="3862"/>
      </w:pPr>
      <w:rPr>
        <w:rFonts w:ascii="Arial" w:cs="Arial" w:eastAsia="Arial" w:hAnsi="Arial"/>
      </w:rPr>
    </w:lvl>
    <w:lvl w:ilvl="4">
      <w:start w:val="1"/>
      <w:numFmt w:val="bullet"/>
      <w:lvlText w:val="o"/>
      <w:lvlJc w:val="left"/>
      <w:pPr>
        <w:ind w:left="4942" w:firstLine="4582"/>
      </w:pPr>
      <w:rPr>
        <w:rFonts w:ascii="Arial" w:cs="Arial" w:eastAsia="Arial" w:hAnsi="Arial"/>
      </w:rPr>
    </w:lvl>
    <w:lvl w:ilvl="5">
      <w:start w:val="1"/>
      <w:numFmt w:val="bullet"/>
      <w:lvlText w:val="▪"/>
      <w:lvlJc w:val="left"/>
      <w:pPr>
        <w:ind w:left="5662" w:firstLine="5302"/>
      </w:pPr>
      <w:rPr>
        <w:rFonts w:ascii="Arial" w:cs="Arial" w:eastAsia="Arial" w:hAnsi="Arial"/>
      </w:rPr>
    </w:lvl>
    <w:lvl w:ilvl="6">
      <w:start w:val="1"/>
      <w:numFmt w:val="bullet"/>
      <w:lvlText w:val="●"/>
      <w:lvlJc w:val="left"/>
      <w:pPr>
        <w:ind w:left="6382" w:firstLine="6022"/>
      </w:pPr>
      <w:rPr>
        <w:rFonts w:ascii="Arial" w:cs="Arial" w:eastAsia="Arial" w:hAnsi="Arial"/>
      </w:rPr>
    </w:lvl>
    <w:lvl w:ilvl="7">
      <w:start w:val="1"/>
      <w:numFmt w:val="bullet"/>
      <w:lvlText w:val="o"/>
      <w:lvlJc w:val="left"/>
      <w:pPr>
        <w:ind w:left="7102" w:firstLine="6742"/>
      </w:pPr>
      <w:rPr>
        <w:rFonts w:ascii="Arial" w:cs="Arial" w:eastAsia="Arial" w:hAnsi="Arial"/>
      </w:rPr>
    </w:lvl>
    <w:lvl w:ilvl="8">
      <w:start w:val="1"/>
      <w:numFmt w:val="bullet"/>
      <w:lvlText w:val="▪"/>
      <w:lvlJc w:val="left"/>
      <w:pPr>
        <w:ind w:left="7822" w:firstLine="7462"/>
      </w:pPr>
      <w:rPr>
        <w:rFonts w:ascii="Arial" w:cs="Arial" w:eastAsia="Arial" w:hAnsi="Arial"/>
      </w:rPr>
    </w:lvl>
  </w:abstractNum>
  <w:abstractNum w:abstractNumId="20">
    <w:lvl w:ilvl="0">
      <w:start w:val="1"/>
      <w:numFmt w:val="bullet"/>
      <w:lvlText w:val="●"/>
      <w:lvlJc w:val="left"/>
      <w:pPr>
        <w:ind w:left="2629" w:firstLine="2269"/>
      </w:pPr>
      <w:rPr>
        <w:rFonts w:ascii="Arial" w:cs="Arial" w:eastAsia="Arial" w:hAnsi="Arial"/>
      </w:rPr>
    </w:lvl>
    <w:lvl w:ilvl="1">
      <w:start w:val="1"/>
      <w:numFmt w:val="bullet"/>
      <w:lvlText w:val="o"/>
      <w:lvlJc w:val="left"/>
      <w:pPr>
        <w:ind w:left="2924" w:firstLine="2564"/>
      </w:pPr>
      <w:rPr>
        <w:rFonts w:ascii="Arial" w:cs="Arial" w:eastAsia="Arial" w:hAnsi="Arial"/>
      </w:rPr>
    </w:lvl>
    <w:lvl w:ilvl="2">
      <w:start w:val="1"/>
      <w:numFmt w:val="bullet"/>
      <w:lvlText w:val="▪"/>
      <w:lvlJc w:val="left"/>
      <w:pPr>
        <w:ind w:left="3644" w:firstLine="3284"/>
      </w:pPr>
      <w:rPr>
        <w:rFonts w:ascii="Arial" w:cs="Arial" w:eastAsia="Arial" w:hAnsi="Arial"/>
      </w:rPr>
    </w:lvl>
    <w:lvl w:ilvl="3">
      <w:start w:val="1"/>
      <w:numFmt w:val="bullet"/>
      <w:lvlText w:val="●"/>
      <w:lvlJc w:val="left"/>
      <w:pPr>
        <w:ind w:left="4364" w:firstLine="4004"/>
      </w:pPr>
      <w:rPr>
        <w:rFonts w:ascii="Arial" w:cs="Arial" w:eastAsia="Arial" w:hAnsi="Arial"/>
      </w:rPr>
    </w:lvl>
    <w:lvl w:ilvl="4">
      <w:start w:val="1"/>
      <w:numFmt w:val="bullet"/>
      <w:lvlText w:val="o"/>
      <w:lvlJc w:val="left"/>
      <w:pPr>
        <w:ind w:left="5084" w:firstLine="4724"/>
      </w:pPr>
      <w:rPr>
        <w:rFonts w:ascii="Arial" w:cs="Arial" w:eastAsia="Arial" w:hAnsi="Arial"/>
      </w:rPr>
    </w:lvl>
    <w:lvl w:ilvl="5">
      <w:start w:val="1"/>
      <w:numFmt w:val="bullet"/>
      <w:lvlText w:val="▪"/>
      <w:lvlJc w:val="left"/>
      <w:pPr>
        <w:ind w:left="5804" w:firstLine="5444"/>
      </w:pPr>
      <w:rPr>
        <w:rFonts w:ascii="Arial" w:cs="Arial" w:eastAsia="Arial" w:hAnsi="Arial"/>
      </w:rPr>
    </w:lvl>
    <w:lvl w:ilvl="6">
      <w:start w:val="1"/>
      <w:numFmt w:val="bullet"/>
      <w:lvlText w:val="●"/>
      <w:lvlJc w:val="left"/>
      <w:pPr>
        <w:ind w:left="6524" w:firstLine="6164"/>
      </w:pPr>
      <w:rPr>
        <w:rFonts w:ascii="Arial" w:cs="Arial" w:eastAsia="Arial" w:hAnsi="Arial"/>
      </w:rPr>
    </w:lvl>
    <w:lvl w:ilvl="7">
      <w:start w:val="1"/>
      <w:numFmt w:val="bullet"/>
      <w:lvlText w:val="o"/>
      <w:lvlJc w:val="left"/>
      <w:pPr>
        <w:ind w:left="7244" w:firstLine="6884"/>
      </w:pPr>
      <w:rPr>
        <w:rFonts w:ascii="Arial" w:cs="Arial" w:eastAsia="Arial" w:hAnsi="Arial"/>
      </w:rPr>
    </w:lvl>
    <w:lvl w:ilvl="8">
      <w:start w:val="1"/>
      <w:numFmt w:val="bullet"/>
      <w:lvlText w:val="▪"/>
      <w:lvlJc w:val="left"/>
      <w:pPr>
        <w:ind w:left="7964" w:firstLine="7604"/>
      </w:pPr>
      <w:rPr>
        <w:rFonts w:ascii="Arial" w:cs="Arial" w:eastAsia="Arial" w:hAnsi="Arial"/>
      </w:rPr>
    </w:lvl>
  </w:abstractNum>
  <w:abstractNum w:abstractNumId="21">
    <w:lvl w:ilvl="0">
      <w:start w:val="1"/>
      <w:numFmt w:val="bullet"/>
      <w:lvlText w:val="●"/>
      <w:lvlJc w:val="left"/>
      <w:pPr>
        <w:ind w:left="360" w:firstLine="0"/>
      </w:pPr>
      <w:rPr>
        <w:rFonts w:ascii="Arial" w:cs="Arial" w:eastAsia="Arial" w:hAnsi="Arial"/>
      </w:rPr>
    </w:lvl>
    <w:lvl w:ilvl="1">
      <w:start w:val="1"/>
      <w:numFmt w:val="bullet"/>
      <w:lvlText w:val="o"/>
      <w:lvlJc w:val="left"/>
      <w:pPr>
        <w:ind w:left="2073" w:firstLine="1713"/>
      </w:pPr>
      <w:rPr>
        <w:rFonts w:ascii="Arial" w:cs="Arial" w:eastAsia="Arial" w:hAnsi="Arial"/>
      </w:rPr>
    </w:lvl>
    <w:lvl w:ilvl="2">
      <w:start w:val="1"/>
      <w:numFmt w:val="bullet"/>
      <w:lvlText w:val="▪"/>
      <w:lvlJc w:val="left"/>
      <w:pPr>
        <w:ind w:left="2793" w:firstLine="2433"/>
      </w:pPr>
      <w:rPr>
        <w:rFonts w:ascii="Arial" w:cs="Arial" w:eastAsia="Arial" w:hAnsi="Arial"/>
      </w:rPr>
    </w:lvl>
    <w:lvl w:ilvl="3">
      <w:start w:val="1"/>
      <w:numFmt w:val="bullet"/>
      <w:lvlText w:val="●"/>
      <w:lvlJc w:val="left"/>
      <w:pPr>
        <w:ind w:left="3513" w:firstLine="3153"/>
      </w:pPr>
      <w:rPr>
        <w:rFonts w:ascii="Arial" w:cs="Arial" w:eastAsia="Arial" w:hAnsi="Arial"/>
      </w:rPr>
    </w:lvl>
    <w:lvl w:ilvl="4">
      <w:start w:val="1"/>
      <w:numFmt w:val="bullet"/>
      <w:lvlText w:val="o"/>
      <w:lvlJc w:val="left"/>
      <w:pPr>
        <w:ind w:left="4233" w:firstLine="3873"/>
      </w:pPr>
      <w:rPr>
        <w:rFonts w:ascii="Arial" w:cs="Arial" w:eastAsia="Arial" w:hAnsi="Arial"/>
      </w:rPr>
    </w:lvl>
    <w:lvl w:ilvl="5">
      <w:start w:val="1"/>
      <w:numFmt w:val="bullet"/>
      <w:lvlText w:val="▪"/>
      <w:lvlJc w:val="left"/>
      <w:pPr>
        <w:ind w:left="4953" w:firstLine="4593"/>
      </w:pPr>
      <w:rPr>
        <w:rFonts w:ascii="Arial" w:cs="Arial" w:eastAsia="Arial" w:hAnsi="Arial"/>
      </w:rPr>
    </w:lvl>
    <w:lvl w:ilvl="6">
      <w:start w:val="1"/>
      <w:numFmt w:val="bullet"/>
      <w:lvlText w:val="●"/>
      <w:lvlJc w:val="left"/>
      <w:pPr>
        <w:ind w:left="5673" w:firstLine="5313"/>
      </w:pPr>
      <w:rPr>
        <w:rFonts w:ascii="Arial" w:cs="Arial" w:eastAsia="Arial" w:hAnsi="Arial"/>
      </w:rPr>
    </w:lvl>
    <w:lvl w:ilvl="7">
      <w:start w:val="1"/>
      <w:numFmt w:val="bullet"/>
      <w:lvlText w:val="o"/>
      <w:lvlJc w:val="left"/>
      <w:pPr>
        <w:ind w:left="6393" w:firstLine="6033"/>
      </w:pPr>
      <w:rPr>
        <w:rFonts w:ascii="Arial" w:cs="Arial" w:eastAsia="Arial" w:hAnsi="Arial"/>
      </w:rPr>
    </w:lvl>
    <w:lvl w:ilvl="8">
      <w:start w:val="1"/>
      <w:numFmt w:val="bullet"/>
      <w:lvlText w:val="▪"/>
      <w:lvlJc w:val="left"/>
      <w:pPr>
        <w:ind w:left="7113" w:firstLine="6753"/>
      </w:pPr>
      <w:rPr>
        <w:rFonts w:ascii="Arial" w:cs="Arial" w:eastAsia="Arial" w:hAnsi="Arial"/>
      </w:rPr>
    </w:lvl>
  </w:abstractNum>
  <w:abstractNum w:abstractNumId="22">
    <w:lvl w:ilvl="0">
      <w:start w:val="1"/>
      <w:numFmt w:val="bullet"/>
      <w:lvlText w:val="●"/>
      <w:lvlJc w:val="left"/>
      <w:pPr>
        <w:ind w:left="720" w:firstLine="360"/>
      </w:pPr>
      <w:rPr>
        <w:rFonts w:ascii="Arial" w:cs="Arial" w:eastAsia="Arial" w:hAnsi="Arial"/>
      </w:rPr>
    </w:lvl>
    <w:lvl w:ilvl="1">
      <w:start w:val="1"/>
      <w:numFmt w:val="bullet"/>
      <w:lvlText w:val="o"/>
      <w:lvlJc w:val="left"/>
      <w:pPr>
        <w:ind w:left="1440" w:firstLine="1080"/>
      </w:pPr>
      <w:rPr>
        <w:rFonts w:ascii="Arial" w:cs="Arial" w:eastAsia="Arial" w:hAnsi="Arial"/>
      </w:rPr>
    </w:lvl>
    <w:lvl w:ilvl="2">
      <w:start w:val="1"/>
      <w:numFmt w:val="bullet"/>
      <w:lvlText w:val="▪"/>
      <w:lvlJc w:val="left"/>
      <w:pPr>
        <w:ind w:left="2160" w:firstLine="1800"/>
      </w:pPr>
      <w:rPr>
        <w:rFonts w:ascii="Arial" w:cs="Arial" w:eastAsia="Arial" w:hAnsi="Arial"/>
      </w:rPr>
    </w:lvl>
    <w:lvl w:ilvl="3">
      <w:start w:val="1"/>
      <w:numFmt w:val="bullet"/>
      <w:lvlText w:val="●"/>
      <w:lvlJc w:val="left"/>
      <w:pPr>
        <w:ind w:left="2880" w:firstLine="2520"/>
      </w:pPr>
      <w:rPr>
        <w:rFonts w:ascii="Arial" w:cs="Arial" w:eastAsia="Arial" w:hAnsi="Arial"/>
      </w:rPr>
    </w:lvl>
    <w:lvl w:ilvl="4">
      <w:start w:val="1"/>
      <w:numFmt w:val="bullet"/>
      <w:lvlText w:val="o"/>
      <w:lvlJc w:val="left"/>
      <w:pPr>
        <w:ind w:left="3600" w:firstLine="3240"/>
      </w:pPr>
      <w:rPr>
        <w:rFonts w:ascii="Arial" w:cs="Arial" w:eastAsia="Arial" w:hAnsi="Arial"/>
      </w:rPr>
    </w:lvl>
    <w:lvl w:ilvl="5">
      <w:start w:val="1"/>
      <w:numFmt w:val="bullet"/>
      <w:lvlText w:val="▪"/>
      <w:lvlJc w:val="left"/>
      <w:pPr>
        <w:ind w:left="4320" w:firstLine="3960"/>
      </w:pPr>
      <w:rPr>
        <w:rFonts w:ascii="Arial" w:cs="Arial" w:eastAsia="Arial" w:hAnsi="Arial"/>
      </w:rPr>
    </w:lvl>
    <w:lvl w:ilvl="6">
      <w:start w:val="1"/>
      <w:numFmt w:val="bullet"/>
      <w:lvlText w:val="●"/>
      <w:lvlJc w:val="left"/>
      <w:pPr>
        <w:ind w:left="5040" w:firstLine="4680"/>
      </w:pPr>
      <w:rPr>
        <w:rFonts w:ascii="Arial" w:cs="Arial" w:eastAsia="Arial" w:hAnsi="Arial"/>
      </w:rPr>
    </w:lvl>
    <w:lvl w:ilvl="7">
      <w:start w:val="1"/>
      <w:numFmt w:val="bullet"/>
      <w:lvlText w:val="o"/>
      <w:lvlJc w:val="left"/>
      <w:pPr>
        <w:ind w:left="5760" w:firstLine="5400"/>
      </w:pPr>
      <w:rPr>
        <w:rFonts w:ascii="Arial" w:cs="Arial" w:eastAsia="Arial" w:hAnsi="Arial"/>
      </w:rPr>
    </w:lvl>
    <w:lvl w:ilvl="8">
      <w:start w:val="1"/>
      <w:numFmt w:val="bullet"/>
      <w:lvlText w:val="▪"/>
      <w:lvlJc w:val="left"/>
      <w:pPr>
        <w:ind w:left="6480" w:firstLine="6120"/>
      </w:pPr>
      <w:rPr>
        <w:rFonts w:ascii="Arial" w:cs="Arial" w:eastAsia="Arial" w:hAnsi="Arial"/>
      </w:rPr>
    </w:lvl>
  </w:abstractNum>
  <w:abstractNum w:abstractNumId="23">
    <w:lvl w:ilvl="0">
      <w:start w:val="6"/>
      <w:numFmt w:val="decimal"/>
      <w:lvlText w:val="%1."/>
      <w:lvlJc w:val="left"/>
      <w:pPr>
        <w:ind w:left="360" w:firstLine="0"/>
      </w:pPr>
      <w:rPr>
        <w:b w:val="1"/>
        <w:sz w:val="22"/>
        <w:szCs w:val="22"/>
      </w:rPr>
    </w:lvl>
    <w:lvl w:ilvl="1">
      <w:start w:val="1"/>
      <w:numFmt w:val="decimal"/>
      <w:lvlText w:val="%1.%2."/>
      <w:lvlJc w:val="left"/>
      <w:pPr>
        <w:ind w:left="1146" w:firstLine="425.99999999999994"/>
      </w:pPr>
      <w:rPr>
        <w:b w:val="1"/>
        <w:sz w:val="22"/>
        <w:szCs w:val="22"/>
      </w:rPr>
    </w:lvl>
    <w:lvl w:ilvl="2">
      <w:start w:val="1"/>
      <w:numFmt w:val="decimal"/>
      <w:lvlText w:val="%1.%2.%3."/>
      <w:lvlJc w:val="left"/>
      <w:pPr>
        <w:ind w:left="2140" w:firstLine="1420"/>
      </w:pPr>
      <w:rPr>
        <w:b w:val="1"/>
        <w:sz w:val="22"/>
        <w:szCs w:val="22"/>
      </w:rPr>
    </w:lvl>
    <w:lvl w:ilvl="3">
      <w:start w:val="1"/>
      <w:numFmt w:val="decimal"/>
      <w:lvlText w:val="%1.%2.%3.%4."/>
      <w:lvlJc w:val="left"/>
      <w:pPr>
        <w:ind w:left="3210" w:firstLine="2130"/>
      </w:pPr>
      <w:rPr>
        <w:b w:val="1"/>
        <w:sz w:val="22"/>
        <w:szCs w:val="22"/>
      </w:rPr>
    </w:lvl>
    <w:lvl w:ilvl="4">
      <w:start w:val="1"/>
      <w:numFmt w:val="decimal"/>
      <w:lvlText w:val="%1.%2.%3.%4.%5."/>
      <w:lvlJc w:val="left"/>
      <w:pPr>
        <w:ind w:left="3920" w:firstLine="2840"/>
      </w:pPr>
      <w:rPr>
        <w:b w:val="1"/>
        <w:sz w:val="22"/>
        <w:szCs w:val="22"/>
      </w:rPr>
    </w:lvl>
    <w:lvl w:ilvl="5">
      <w:start w:val="1"/>
      <w:numFmt w:val="decimal"/>
      <w:lvlText w:val="%1.%2.%3.%4.%5.%6."/>
      <w:lvlJc w:val="left"/>
      <w:pPr>
        <w:ind w:left="4990" w:firstLine="3550"/>
      </w:pPr>
      <w:rPr>
        <w:b w:val="1"/>
        <w:sz w:val="22"/>
        <w:szCs w:val="22"/>
      </w:rPr>
    </w:lvl>
    <w:lvl w:ilvl="6">
      <w:start w:val="1"/>
      <w:numFmt w:val="decimal"/>
      <w:lvlText w:val="%1.%2.%3.%4.%5.%6.%7."/>
      <w:lvlJc w:val="left"/>
      <w:pPr>
        <w:ind w:left="6060" w:firstLine="4260"/>
      </w:pPr>
      <w:rPr>
        <w:b w:val="1"/>
        <w:sz w:val="22"/>
        <w:szCs w:val="22"/>
      </w:rPr>
    </w:lvl>
    <w:lvl w:ilvl="7">
      <w:start w:val="1"/>
      <w:numFmt w:val="decimal"/>
      <w:lvlText w:val="%1.%2.%3.%4.%5.%6.%7.%8."/>
      <w:lvlJc w:val="left"/>
      <w:pPr>
        <w:ind w:left="6770" w:firstLine="4970"/>
      </w:pPr>
      <w:rPr>
        <w:b w:val="1"/>
        <w:sz w:val="22"/>
        <w:szCs w:val="22"/>
      </w:rPr>
    </w:lvl>
    <w:lvl w:ilvl="8">
      <w:start w:val="1"/>
      <w:numFmt w:val="decimal"/>
      <w:lvlText w:val="%1.%2.%3.%4.%5.%6.%7.%8.%9."/>
      <w:lvlJc w:val="left"/>
      <w:pPr>
        <w:ind w:left="7840" w:firstLine="5680"/>
      </w:pPr>
      <w:rPr>
        <w:b w:val="1"/>
        <w:sz w:val="22"/>
        <w:szCs w:val="22"/>
      </w:rPr>
    </w:lvl>
  </w:abstractNum>
  <w:abstractNum w:abstractNumId="24">
    <w:lvl w:ilvl="0">
      <w:start w:val="1"/>
      <w:numFmt w:val="decimal"/>
      <w:lvlText w:val="%1."/>
      <w:lvlJc w:val="left"/>
      <w:pPr>
        <w:ind w:left="360" w:firstLine="0"/>
      </w:pPr>
      <w:rPr/>
    </w:lvl>
    <w:lvl w:ilvl="1">
      <w:start w:val="1"/>
      <w:numFmt w:val="lowerLetter"/>
      <w:lvlText w:val="%2."/>
      <w:lvlJc w:val="left"/>
      <w:pPr>
        <w:ind w:left="1080" w:firstLine="720"/>
      </w:pPr>
      <w:rPr/>
    </w:lvl>
    <w:lvl w:ilvl="2">
      <w:start w:val="1"/>
      <w:numFmt w:val="lowerRoman"/>
      <w:lvlText w:val="%3."/>
      <w:lvlJc w:val="right"/>
      <w:pPr>
        <w:ind w:left="1800" w:firstLine="1620"/>
      </w:pPr>
      <w:rPr/>
    </w:lvl>
    <w:lvl w:ilvl="3">
      <w:start w:val="1"/>
      <w:numFmt w:val="decimal"/>
      <w:lvlText w:val="%4."/>
      <w:lvlJc w:val="left"/>
      <w:pPr>
        <w:ind w:left="2520" w:firstLine="2160"/>
      </w:pPr>
      <w:rPr/>
    </w:lvl>
    <w:lvl w:ilvl="4">
      <w:start w:val="1"/>
      <w:numFmt w:val="lowerLetter"/>
      <w:lvlText w:val="%5."/>
      <w:lvlJc w:val="left"/>
      <w:pPr>
        <w:ind w:left="3240" w:firstLine="2880"/>
      </w:pPr>
      <w:rPr/>
    </w:lvl>
    <w:lvl w:ilvl="5">
      <w:start w:val="1"/>
      <w:numFmt w:val="lowerRoman"/>
      <w:lvlText w:val="%6."/>
      <w:lvlJc w:val="right"/>
      <w:pPr>
        <w:ind w:left="3960" w:firstLine="3780"/>
      </w:pPr>
      <w:rPr/>
    </w:lvl>
    <w:lvl w:ilvl="6">
      <w:start w:val="1"/>
      <w:numFmt w:val="decimal"/>
      <w:lvlText w:val="%7."/>
      <w:lvlJc w:val="left"/>
      <w:pPr>
        <w:ind w:left="4680" w:firstLine="4320"/>
      </w:pPr>
      <w:rPr/>
    </w:lvl>
    <w:lvl w:ilvl="7">
      <w:start w:val="1"/>
      <w:numFmt w:val="lowerLetter"/>
      <w:lvlText w:val="%8."/>
      <w:lvlJc w:val="left"/>
      <w:pPr>
        <w:ind w:left="5400" w:firstLine="5040"/>
      </w:pPr>
      <w:rPr/>
    </w:lvl>
    <w:lvl w:ilvl="8">
      <w:start w:val="1"/>
      <w:numFmt w:val="lowerRoman"/>
      <w:lvlText w:val="%9."/>
      <w:lvlJc w:val="right"/>
      <w:pPr>
        <w:ind w:left="6120" w:firstLine="5940"/>
      </w:pPr>
      <w:rPr/>
    </w:lvl>
  </w:abstractNum>
  <w:abstractNum w:abstractNumId="25">
    <w:lvl w:ilvl="0">
      <w:start w:val="1"/>
      <w:numFmt w:val="bullet"/>
      <w:lvlText w:val="●"/>
      <w:lvlJc w:val="left"/>
      <w:pPr>
        <w:ind w:left="360" w:firstLine="0"/>
      </w:pPr>
      <w:rPr>
        <w:rFonts w:ascii="Arial" w:cs="Arial" w:eastAsia="Arial" w:hAnsi="Arial"/>
      </w:rPr>
    </w:lvl>
    <w:lvl w:ilvl="1">
      <w:start w:val="1"/>
      <w:numFmt w:val="bullet"/>
      <w:lvlText w:val="o"/>
      <w:lvlJc w:val="left"/>
      <w:pPr>
        <w:ind w:left="1440" w:firstLine="1080"/>
      </w:pPr>
      <w:rPr>
        <w:rFonts w:ascii="Arial" w:cs="Arial" w:eastAsia="Arial" w:hAnsi="Arial"/>
      </w:rPr>
    </w:lvl>
    <w:lvl w:ilvl="2">
      <w:start w:val="1"/>
      <w:numFmt w:val="bullet"/>
      <w:lvlText w:val="▪"/>
      <w:lvlJc w:val="left"/>
      <w:pPr>
        <w:ind w:left="2160" w:firstLine="1800"/>
      </w:pPr>
      <w:rPr>
        <w:rFonts w:ascii="Arial" w:cs="Arial" w:eastAsia="Arial" w:hAnsi="Arial"/>
      </w:rPr>
    </w:lvl>
    <w:lvl w:ilvl="3">
      <w:start w:val="1"/>
      <w:numFmt w:val="bullet"/>
      <w:lvlText w:val="●"/>
      <w:lvlJc w:val="left"/>
      <w:pPr>
        <w:ind w:left="2880" w:firstLine="2520"/>
      </w:pPr>
      <w:rPr>
        <w:rFonts w:ascii="Arial" w:cs="Arial" w:eastAsia="Arial" w:hAnsi="Arial"/>
      </w:rPr>
    </w:lvl>
    <w:lvl w:ilvl="4">
      <w:start w:val="1"/>
      <w:numFmt w:val="bullet"/>
      <w:lvlText w:val="o"/>
      <w:lvlJc w:val="left"/>
      <w:pPr>
        <w:ind w:left="3600" w:firstLine="3240"/>
      </w:pPr>
      <w:rPr>
        <w:rFonts w:ascii="Arial" w:cs="Arial" w:eastAsia="Arial" w:hAnsi="Arial"/>
      </w:rPr>
    </w:lvl>
    <w:lvl w:ilvl="5">
      <w:start w:val="1"/>
      <w:numFmt w:val="bullet"/>
      <w:lvlText w:val="▪"/>
      <w:lvlJc w:val="left"/>
      <w:pPr>
        <w:ind w:left="4320" w:firstLine="3960"/>
      </w:pPr>
      <w:rPr>
        <w:rFonts w:ascii="Arial" w:cs="Arial" w:eastAsia="Arial" w:hAnsi="Arial"/>
      </w:rPr>
    </w:lvl>
    <w:lvl w:ilvl="6">
      <w:start w:val="1"/>
      <w:numFmt w:val="bullet"/>
      <w:lvlText w:val="●"/>
      <w:lvlJc w:val="left"/>
      <w:pPr>
        <w:ind w:left="5040" w:firstLine="4680"/>
      </w:pPr>
      <w:rPr>
        <w:rFonts w:ascii="Arial" w:cs="Arial" w:eastAsia="Arial" w:hAnsi="Arial"/>
      </w:rPr>
    </w:lvl>
    <w:lvl w:ilvl="7">
      <w:start w:val="1"/>
      <w:numFmt w:val="bullet"/>
      <w:lvlText w:val="o"/>
      <w:lvlJc w:val="left"/>
      <w:pPr>
        <w:ind w:left="5760" w:firstLine="5400"/>
      </w:pPr>
      <w:rPr>
        <w:rFonts w:ascii="Arial" w:cs="Arial" w:eastAsia="Arial" w:hAnsi="Arial"/>
      </w:rPr>
    </w:lvl>
    <w:lvl w:ilvl="8">
      <w:start w:val="1"/>
      <w:numFmt w:val="bullet"/>
      <w:lvlText w:val="▪"/>
      <w:lvlJc w:val="left"/>
      <w:pPr>
        <w:ind w:left="6480" w:firstLine="6120"/>
      </w:pPr>
      <w:rPr>
        <w:rFonts w:ascii="Arial" w:cs="Arial" w:eastAsia="Arial" w:hAnsi="Arial"/>
      </w:rPr>
    </w:lvl>
  </w:abstractNum>
  <w:abstractNum w:abstractNumId="26">
    <w:lvl w:ilvl="0">
      <w:start w:val="1"/>
      <w:numFmt w:val="decimal"/>
      <w:lvlText w:val="%1."/>
      <w:lvlJc w:val="left"/>
      <w:pPr>
        <w:ind w:left="360" w:firstLine="0"/>
      </w:pPr>
      <w:rPr/>
    </w:lvl>
    <w:lvl w:ilvl="1">
      <w:start w:val="1"/>
      <w:numFmt w:val="lowerLetter"/>
      <w:lvlText w:val="%2."/>
      <w:lvlJc w:val="left"/>
      <w:pPr>
        <w:ind w:left="1080" w:firstLine="720"/>
      </w:pPr>
      <w:rPr/>
    </w:lvl>
    <w:lvl w:ilvl="2">
      <w:start w:val="1"/>
      <w:numFmt w:val="lowerRoman"/>
      <w:lvlText w:val="%3."/>
      <w:lvlJc w:val="right"/>
      <w:pPr>
        <w:ind w:left="1800" w:firstLine="1620"/>
      </w:pPr>
      <w:rPr/>
    </w:lvl>
    <w:lvl w:ilvl="3">
      <w:start w:val="1"/>
      <w:numFmt w:val="decimal"/>
      <w:lvlText w:val="%4."/>
      <w:lvlJc w:val="left"/>
      <w:pPr>
        <w:ind w:left="2520" w:firstLine="2160"/>
      </w:pPr>
      <w:rPr/>
    </w:lvl>
    <w:lvl w:ilvl="4">
      <w:start w:val="1"/>
      <w:numFmt w:val="lowerLetter"/>
      <w:lvlText w:val="%5."/>
      <w:lvlJc w:val="left"/>
      <w:pPr>
        <w:ind w:left="3240" w:firstLine="2880"/>
      </w:pPr>
      <w:rPr/>
    </w:lvl>
    <w:lvl w:ilvl="5">
      <w:start w:val="1"/>
      <w:numFmt w:val="lowerRoman"/>
      <w:lvlText w:val="%6."/>
      <w:lvlJc w:val="right"/>
      <w:pPr>
        <w:ind w:left="3960" w:firstLine="3780"/>
      </w:pPr>
      <w:rPr/>
    </w:lvl>
    <w:lvl w:ilvl="6">
      <w:start w:val="1"/>
      <w:numFmt w:val="decimal"/>
      <w:lvlText w:val="%7."/>
      <w:lvlJc w:val="left"/>
      <w:pPr>
        <w:ind w:left="4680" w:firstLine="4320"/>
      </w:pPr>
      <w:rPr/>
    </w:lvl>
    <w:lvl w:ilvl="7">
      <w:start w:val="1"/>
      <w:numFmt w:val="lowerLetter"/>
      <w:lvlText w:val="%8."/>
      <w:lvlJc w:val="left"/>
      <w:pPr>
        <w:ind w:left="5400" w:firstLine="5040"/>
      </w:pPr>
      <w:rPr/>
    </w:lvl>
    <w:lvl w:ilvl="8">
      <w:start w:val="1"/>
      <w:numFmt w:val="lowerRoman"/>
      <w:lvlText w:val="%9."/>
      <w:lvlJc w:val="right"/>
      <w:pPr>
        <w:ind w:left="6120" w:firstLine="594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isplayBackgroundShape w:val="1"/>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Calibri" w:cs="Calibri" w:eastAsia="Calibri" w:hAnsi="Calibri"/>
        <w:b w:val="0"/>
        <w:i w:val="0"/>
        <w:smallCaps w:val="0"/>
        <w:strike w:val="0"/>
        <w:color w:val="000000"/>
        <w:sz w:val="22"/>
        <w:szCs w:val="22"/>
        <w:u w:val="none"/>
        <w:vertAlign w:val="baseline"/>
      </w:rPr>
    </w:rPrDefault>
    <w:pPrDefault>
      <w:pPr>
        <w:keepNext w:val="0"/>
        <w:keepLines w:val="0"/>
        <w:widowControl w:val="0"/>
        <w:pBdr/>
        <w:spacing w:after="160" w:before="0" w:line="259" w:lineRule="auto"/>
        <w:ind w:left="0" w:right="0" w:firstLine="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widowControl w:val="0"/>
      <w:pBdr/>
      <w:spacing w:after="0" w:before="240" w:line="259" w:lineRule="auto"/>
      <w:ind w:left="0" w:right="0" w:firstLine="0"/>
      <w:jc w:val="left"/>
    </w:pPr>
    <w:rPr>
      <w:rFonts w:ascii="Calibri" w:cs="Calibri" w:eastAsia="Calibri" w:hAnsi="Calibri"/>
      <w:b w:val="0"/>
      <w:i w:val="0"/>
      <w:smallCaps w:val="0"/>
      <w:strike w:val="0"/>
      <w:color w:val="2f5496"/>
      <w:sz w:val="32"/>
      <w:szCs w:val="32"/>
      <w:u w:val="none"/>
      <w:vertAlign w:val="baseline"/>
    </w:rPr>
  </w:style>
  <w:style w:type="paragraph" w:styleId="Heading2">
    <w:name w:val="heading 2"/>
    <w:basedOn w:val="Normal"/>
    <w:next w:val="Normal"/>
    <w:pPr>
      <w:keepNext w:val="1"/>
      <w:keepLines w:val="1"/>
      <w:widowControl w:val="0"/>
      <w:pBdr/>
      <w:spacing w:after="0" w:before="40" w:line="259" w:lineRule="auto"/>
      <w:ind w:left="0" w:right="0" w:firstLine="0"/>
      <w:jc w:val="left"/>
    </w:pPr>
    <w:rPr>
      <w:rFonts w:ascii="Calibri" w:cs="Calibri" w:eastAsia="Calibri" w:hAnsi="Calibri"/>
      <w:b w:val="0"/>
      <w:i w:val="0"/>
      <w:smallCaps w:val="0"/>
      <w:strike w:val="0"/>
      <w:color w:val="2f5496"/>
      <w:sz w:val="26"/>
      <w:szCs w:val="26"/>
      <w:u w:val="none"/>
      <w:vertAlign w:val="baseline"/>
    </w:rPr>
  </w:style>
  <w:style w:type="paragraph" w:styleId="Heading3">
    <w:name w:val="heading 3"/>
    <w:basedOn w:val="Normal"/>
    <w:next w:val="Normal"/>
    <w:pPr>
      <w:keepNext w:val="1"/>
      <w:keepLines w:val="1"/>
      <w:pBdr/>
      <w:spacing w:after="80" w:before="280" w:lineRule="auto"/>
      <w:contextualSpacing w:val="1"/>
    </w:pPr>
    <w:rPr>
      <w:b w:val="1"/>
      <w:sz w:val="28"/>
      <w:szCs w:val="28"/>
    </w:rPr>
  </w:style>
  <w:style w:type="paragraph" w:styleId="Heading4">
    <w:name w:val="heading 4"/>
    <w:basedOn w:val="Normal"/>
    <w:next w:val="Normal"/>
    <w:pPr>
      <w:keepNext w:val="1"/>
      <w:keepLines w:val="1"/>
      <w:pBdr/>
      <w:spacing w:after="40" w:before="240" w:lineRule="auto"/>
      <w:contextualSpacing w:val="1"/>
    </w:pPr>
    <w:rPr>
      <w:b w:val="1"/>
      <w:sz w:val="24"/>
      <w:szCs w:val="24"/>
    </w:rPr>
  </w:style>
  <w:style w:type="paragraph" w:styleId="Heading5">
    <w:name w:val="heading 5"/>
    <w:basedOn w:val="Normal"/>
    <w:next w:val="Normal"/>
    <w:pPr>
      <w:keepNext w:val="1"/>
      <w:keepLines w:val="1"/>
      <w:pBdr/>
      <w:spacing w:after="40" w:before="220" w:lineRule="auto"/>
      <w:contextualSpacing w:val="1"/>
    </w:pPr>
    <w:rPr>
      <w:b w:val="1"/>
      <w:sz w:val="22"/>
      <w:szCs w:val="22"/>
    </w:rPr>
  </w:style>
  <w:style w:type="paragraph" w:styleId="Heading6">
    <w:name w:val="heading 6"/>
    <w:basedOn w:val="Normal"/>
    <w:next w:val="Normal"/>
    <w:pPr>
      <w:keepNext w:val="1"/>
      <w:keepLines w:val="1"/>
      <w:pBdr/>
      <w:spacing w:after="40" w:before="200" w:lineRule="auto"/>
      <w:contextualSpacing w:val="1"/>
    </w:pPr>
    <w:rPr>
      <w:b w:val="1"/>
      <w:sz w:val="20"/>
      <w:szCs w:val="20"/>
    </w:rPr>
  </w:style>
  <w:style w:type="paragraph" w:styleId="Title">
    <w:name w:val="Title"/>
    <w:basedOn w:val="Normal"/>
    <w:next w:val="Normal"/>
    <w:pPr>
      <w:keepNext w:val="1"/>
      <w:keepLines w:val="1"/>
      <w:pBdr/>
      <w:spacing w:after="120" w:before="480" w:lineRule="auto"/>
      <w:contextualSpacing w:val="1"/>
    </w:pPr>
    <w:rPr>
      <w:b w:val="1"/>
      <w:sz w:val="72"/>
      <w:szCs w:val="72"/>
    </w:rPr>
  </w:style>
  <w:style w:type="paragraph" w:styleId="style0" w:default="1">
    <w:name w:val="Normal"/>
    <w:next w:val="style0"/>
    <w:qFormat w:val="1"/>
    <w:pPr>
      <w:spacing w:after="160" w:line="259" w:lineRule="auto"/>
    </w:pPr>
    <w:rPr>
      <w:rFonts w:ascii="Calibri" w:cs="SimSun" w:eastAsia="Calibri" w:hAnsi="Calibri"/>
      <w:sz w:val="22"/>
      <w:szCs w:val="22"/>
    </w:rPr>
  </w:style>
  <w:style w:type="paragraph" w:styleId="style1">
    <w:name w:val="heading 1"/>
    <w:basedOn w:val="style0"/>
    <w:next w:val="style0"/>
    <w:link w:val="style4097"/>
    <w:uiPriority w:val="9"/>
    <w:qFormat w:val="1"/>
    <w:pPr>
      <w:keepNext w:val="1"/>
      <w:keepLines w:val="1"/>
      <w:spacing w:after="0" w:before="240"/>
      <w:outlineLvl w:val="0"/>
    </w:pPr>
    <w:rPr>
      <w:rFonts w:ascii="Calibri Light" w:eastAsia="SimSun" w:hAnsi="Calibri Light"/>
      <w:color w:val="2f5496"/>
      <w:sz w:val="32"/>
      <w:szCs w:val="32"/>
    </w:rPr>
  </w:style>
  <w:style w:type="paragraph" w:styleId="style2">
    <w:name w:val="heading 2"/>
    <w:basedOn w:val="style0"/>
    <w:next w:val="style0"/>
    <w:link w:val="style4098"/>
    <w:uiPriority w:val="9"/>
    <w:qFormat w:val="1"/>
    <w:pPr>
      <w:keepNext w:val="1"/>
      <w:keepLines w:val="1"/>
      <w:spacing w:after="0" w:before="40"/>
      <w:outlineLvl w:val="1"/>
    </w:pPr>
    <w:rPr>
      <w:rFonts w:ascii="Calibri Light" w:cs="宋体" w:eastAsia="宋体" w:hAnsi="Calibri Light"/>
      <w:color w:val="2f5496"/>
      <w:sz w:val="26"/>
      <w:szCs w:val="26"/>
    </w:rPr>
  </w:style>
  <w:style w:type="character" w:styleId="style65" w:default="1">
    <w:name w:val="Default Paragraph Font"/>
    <w:next w:val="style65"/>
    <w:uiPriority w:val="1"/>
  </w:style>
  <w:style w:type="table" w:styleId="style105" w:default="1">
    <w:name w:val="Normal Table"/>
    <w:next w:val="style105"/>
    <w:uiPriority w:val="99"/>
    <w:pPr/>
    <w:rPr/>
    <w:tblPr>
      <w:tblInd w:w="0.0" w:type="dxa"/>
      <w:tblCellMar>
        <w:top w:w="0.0" w:type="dxa"/>
        <w:left w:w="108.0" w:type="dxa"/>
        <w:bottom w:w="0.0" w:type="dxa"/>
        <w:right w:w="108.0" w:type="dxa"/>
      </w:tblCellMar>
    </w:tblPr>
    <w:tcPr>
      <w:tcBorders/>
    </w:tcPr>
  </w:style>
  <w:style w:type="numbering" w:styleId="style107" w:default="1">
    <w:name w:val="No List"/>
    <w:next w:val="style107"/>
    <w:uiPriority w:val="99"/>
    <w:pPr/>
  </w:style>
  <w:style w:type="character" w:styleId="style4097" w:customStyle="1">
    <w:name w:val="Heading 1 Char_55a604c4-8259-4d3f-ba79-ed4c27a5cf6a"/>
    <w:basedOn w:val="style65"/>
    <w:next w:val="style4097"/>
    <w:link w:val="style1"/>
    <w:uiPriority w:val="9"/>
    <w:rPr>
      <w:rFonts w:ascii="Calibri Light" w:cs="SimSun" w:eastAsia="SimSun" w:hAnsi="Calibri Light"/>
      <w:color w:val="2f5496"/>
      <w:sz w:val="32"/>
      <w:szCs w:val="32"/>
    </w:rPr>
  </w:style>
  <w:style w:type="character" w:styleId="style4098" w:customStyle="1">
    <w:name w:val="Heading 2 Char_ffc52a7d-378e-4ae4-8dd4-6d3aa1933994"/>
    <w:basedOn w:val="style65"/>
    <w:next w:val="style4098"/>
    <w:link w:val="style2"/>
    <w:uiPriority w:val="9"/>
    <w:rPr>
      <w:rFonts w:ascii="Calibri Light" w:cs="宋体" w:eastAsia="宋体" w:hAnsi="Calibri Light"/>
      <w:color w:val="2f5496"/>
      <w:sz w:val="26"/>
      <w:szCs w:val="26"/>
    </w:rPr>
  </w:style>
  <w:style w:type="paragraph" w:styleId="style179">
    <w:name w:val="List Paragraph"/>
    <w:basedOn w:val="style0"/>
    <w:next w:val="style179"/>
    <w:link w:val="style4099"/>
    <w:uiPriority w:val="34"/>
    <w:qFormat w:val="1"/>
    <w:pPr>
      <w:ind w:left="720"/>
      <w:contextualSpacing w:val="1"/>
    </w:pPr>
    <w:rPr/>
  </w:style>
  <w:style w:type="character" w:styleId="style4099" w:customStyle="1">
    <w:name w:val="List Paragraph Char"/>
    <w:next w:val="style4099"/>
    <w:link w:val="style179"/>
    <w:uiPriority w:val="34"/>
    <w:rPr>
      <w:rFonts w:ascii="Calibri" w:cs="SimSun" w:eastAsia="Calibri" w:hAnsi="Calibri"/>
      <w:sz w:val="22"/>
      <w:szCs w:val="22"/>
    </w:rPr>
  </w:style>
  <w:style w:type="character" w:styleId="style4100" w:customStyle="1">
    <w:name w:val="No Spacing Char"/>
    <w:basedOn w:val="style65"/>
    <w:next w:val="style4100"/>
    <w:link w:val="style157"/>
    <w:uiPriority w:val="1"/>
    <w:rPr>
      <w:rFonts w:ascii="Times New Roman" w:cs="Times New Roman" w:eastAsia="Times New Roman" w:hAnsi="Times New Roman"/>
      <w:lang w:eastAsia="ja-JP"/>
    </w:rPr>
  </w:style>
  <w:style w:type="paragraph" w:styleId="style157">
    <w:name w:val="No Spacing"/>
    <w:next w:val="style157"/>
    <w:link w:val="style4100"/>
    <w:uiPriority w:val="1"/>
    <w:qFormat w:val="1"/>
    <w:pPr/>
    <w:rPr>
      <w:rFonts w:ascii="Times New Roman" w:cs="Times New Roman" w:eastAsia="Times New Roman" w:hAnsi="Times New Roman"/>
      <w:lang w:eastAsia="ja-JP"/>
    </w:rPr>
  </w:style>
  <w:style w:type="paragraph" w:styleId="style266">
    <w:name w:val="TOC Heading"/>
    <w:basedOn w:val="style1"/>
    <w:next w:val="style0"/>
    <w:uiPriority w:val="39"/>
    <w:qFormat w:val="1"/>
    <w:pPr>
      <w:outlineLvl w:val="9"/>
    </w:pPr>
    <w:rPr/>
  </w:style>
  <w:style w:type="table" w:styleId="style154">
    <w:name w:val="Table Grid"/>
    <w:basedOn w:val="style105"/>
    <w:next w:val="style154"/>
    <w:uiPriority w:val="39"/>
    <w:pPr/>
    <w:rPr>
      <w:rFonts w:ascii="Calibri" w:cs="SimSun" w:eastAsia="Calibri" w:hAnsi="Calibri"/>
      <w:sz w:val="22"/>
      <w:szCs w:val="22"/>
    </w:rPr>
    <w:tblPr>
      <w:tblInd w:w="0.0" w:type="dxa"/>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w="0.0" w:type="dxa"/>
        <w:left w:w="108.0" w:type="dxa"/>
        <w:bottom w:w="0.0" w:type="dxa"/>
        <w:right w:w="108.0" w:type="dxa"/>
      </w:tblCellMar>
    </w:tblPr>
    <w:tcPr>
      <w:tcBorders/>
    </w:tcPr>
  </w:style>
  <w:style w:type="character" w:styleId="style85">
    <w:name w:val="Hyperlink"/>
    <w:basedOn w:val="style65"/>
    <w:next w:val="style85"/>
    <w:uiPriority w:val="99"/>
    <w:rPr>
      <w:color w:val="0563c1"/>
      <w:u w:val="single"/>
    </w:rPr>
  </w:style>
  <w:style w:type="paragraph" w:styleId="style29">
    <w:name w:val="footnote text"/>
    <w:basedOn w:val="style0"/>
    <w:next w:val="style29"/>
    <w:link w:val="style4101"/>
    <w:uiPriority w:val="99"/>
    <w:pPr>
      <w:spacing w:after="0" w:line="240" w:lineRule="auto"/>
    </w:pPr>
    <w:rPr>
      <w:sz w:val="20"/>
      <w:szCs w:val="20"/>
    </w:rPr>
  </w:style>
  <w:style w:type="character" w:styleId="style4101" w:customStyle="1">
    <w:name w:val="Footnote Text Char"/>
    <w:basedOn w:val="style65"/>
    <w:next w:val="style4101"/>
    <w:link w:val="style29"/>
    <w:uiPriority w:val="99"/>
    <w:rPr>
      <w:rFonts w:ascii="Calibri" w:cs="SimSun" w:eastAsia="Calibri" w:hAnsi="Calibri"/>
      <w:sz w:val="20"/>
      <w:szCs w:val="20"/>
    </w:rPr>
  </w:style>
  <w:style w:type="character" w:styleId="style38">
    <w:name w:val="footnote reference"/>
    <w:basedOn w:val="style65"/>
    <w:next w:val="style38"/>
    <w:uiPriority w:val="99"/>
    <w:rPr>
      <w:vertAlign w:val="superscript"/>
    </w:rPr>
  </w:style>
  <w:style w:type="paragraph" w:styleId="style34">
    <w:name w:val="caption"/>
    <w:basedOn w:val="style0"/>
    <w:next w:val="style0"/>
    <w:uiPriority w:val="35"/>
    <w:qFormat w:val="1"/>
    <w:pPr>
      <w:spacing w:after="200" w:line="240" w:lineRule="auto"/>
    </w:pPr>
    <w:rPr>
      <w:i w:val="1"/>
      <w:iCs w:val="1"/>
      <w:color w:val="44546a"/>
      <w:sz w:val="18"/>
      <w:szCs w:val="18"/>
    </w:rPr>
  </w:style>
  <w:style w:type="paragraph" w:styleId="style19">
    <w:name w:val="toc 1"/>
    <w:basedOn w:val="style0"/>
    <w:next w:val="style0"/>
    <w:uiPriority w:val="39"/>
    <w:pPr>
      <w:spacing w:after="100"/>
    </w:pPr>
    <w:rPr/>
  </w:style>
  <w:style w:type="paragraph" w:styleId="style20">
    <w:name w:val="toc 2"/>
    <w:basedOn w:val="style0"/>
    <w:next w:val="style0"/>
    <w:uiPriority w:val="39"/>
    <w:pPr>
      <w:spacing w:after="100"/>
      <w:ind w:left="220"/>
    </w:pPr>
    <w:rPr>
      <w:rFonts w:ascii="Calibri" w:cs="Times New Roman" w:eastAsia="宋体" w:hAnsi="Calibri"/>
    </w:rPr>
  </w:style>
  <w:style w:type="character" w:styleId="style4102" w:customStyle="1">
    <w:name w:val="apple-converted-space"/>
    <w:basedOn w:val="style65"/>
    <w:next w:val="style4102"/>
  </w:style>
  <w:style w:type="paragraph" w:styleId="style4103" w:customStyle="1">
    <w:name w:val="gmail-m_3611809984290654700msolistparagraph"/>
    <w:basedOn w:val="style0"/>
    <w:next w:val="style4103"/>
    <w:pPr>
      <w:spacing w:after="100" w:afterAutospacing="1" w:before="100" w:beforeAutospacing="1" w:line="240" w:lineRule="auto"/>
    </w:pPr>
    <w:rPr>
      <w:rFonts w:ascii="Times New Roman" w:cs="Times New Roman" w:eastAsia="Times New Roman" w:hAnsi="Times New Roman"/>
      <w:sz w:val="24"/>
      <w:szCs w:val="24"/>
    </w:rPr>
  </w:style>
  <w:style w:type="paragraph" w:styleId="style94">
    <w:name w:val="Normal (Web)"/>
    <w:basedOn w:val="style0"/>
    <w:next w:val="style94"/>
    <w:uiPriority w:val="99"/>
    <w:pPr>
      <w:spacing w:after="100" w:afterAutospacing="1" w:before="100" w:beforeAutospacing="1" w:line="240" w:lineRule="auto"/>
    </w:pPr>
    <w:rPr>
      <w:rFonts w:ascii="Times New Roman" w:cs="Times New Roman" w:eastAsia="Times New Roman" w:hAnsi="Times New Roman"/>
      <w:sz w:val="24"/>
      <w:szCs w:val="24"/>
    </w:rPr>
  </w:style>
  <w:style w:type="paragraph" w:styleId="style31">
    <w:name w:val="header"/>
    <w:basedOn w:val="style0"/>
    <w:next w:val="style31"/>
    <w:link w:val="style4104"/>
    <w:uiPriority w:val="99"/>
    <w:pPr>
      <w:tabs>
        <w:tab w:val="center" w:leader="none" w:pos="4680"/>
        <w:tab w:val="right" w:leader="none" w:pos="9360"/>
      </w:tabs>
      <w:spacing w:after="0" w:line="240" w:lineRule="auto"/>
    </w:pPr>
    <w:rPr/>
  </w:style>
  <w:style w:type="character" w:styleId="style4104" w:customStyle="1">
    <w:name w:val="Header Char_c7524cb9-7019-4b55-85d1-1fe558002d00"/>
    <w:basedOn w:val="style65"/>
    <w:next w:val="style4104"/>
    <w:link w:val="style31"/>
    <w:uiPriority w:val="99"/>
    <w:rPr>
      <w:rFonts w:ascii="Calibri" w:cs="SimSun" w:eastAsia="Calibri" w:hAnsi="Calibri"/>
      <w:sz w:val="22"/>
      <w:szCs w:val="22"/>
    </w:rPr>
  </w:style>
  <w:style w:type="paragraph" w:styleId="style32">
    <w:name w:val="footer"/>
    <w:basedOn w:val="style0"/>
    <w:next w:val="style32"/>
    <w:link w:val="style4105"/>
    <w:uiPriority w:val="99"/>
    <w:pPr>
      <w:tabs>
        <w:tab w:val="center" w:leader="none" w:pos="4680"/>
        <w:tab w:val="right" w:leader="none" w:pos="9360"/>
      </w:tabs>
      <w:spacing w:after="0" w:line="240" w:lineRule="auto"/>
    </w:pPr>
    <w:rPr/>
  </w:style>
  <w:style w:type="character" w:styleId="style4105" w:customStyle="1">
    <w:name w:val="Footer Char_1d98603e-13a1-4a94-915a-12e938a8ec87"/>
    <w:basedOn w:val="style65"/>
    <w:next w:val="style4105"/>
    <w:link w:val="style32"/>
    <w:uiPriority w:val="99"/>
    <w:rPr>
      <w:rFonts w:ascii="Calibri" w:cs="SimSun" w:eastAsia="Calibri" w:hAnsi="Calibri"/>
      <w:sz w:val="22"/>
      <w:szCs w:val="22"/>
    </w:rPr>
  </w:style>
  <w:style w:type="character" w:styleId="style41">
    <w:name w:val="page number"/>
    <w:basedOn w:val="style65"/>
    <w:next w:val="style41"/>
    <w:uiPriority w:val="99"/>
  </w:style>
  <w:style w:type="character" w:styleId="style39">
    <w:name w:val="annotation reference"/>
    <w:basedOn w:val="style65"/>
    <w:next w:val="style39"/>
    <w:uiPriority w:val="99"/>
    <w:rPr>
      <w:sz w:val="16"/>
      <w:szCs w:val="16"/>
    </w:rPr>
  </w:style>
  <w:style w:type="paragraph" w:styleId="style30">
    <w:name w:val="annotation text"/>
    <w:basedOn w:val="style0"/>
    <w:next w:val="style30"/>
    <w:link w:val="style4106"/>
    <w:uiPriority w:val="99"/>
    <w:pPr>
      <w:spacing w:line="240" w:lineRule="auto"/>
    </w:pPr>
    <w:rPr>
      <w:sz w:val="20"/>
      <w:szCs w:val="20"/>
    </w:rPr>
  </w:style>
  <w:style w:type="character" w:styleId="style4106" w:customStyle="1">
    <w:name w:val="Comment Text Char"/>
    <w:basedOn w:val="style65"/>
    <w:next w:val="style4106"/>
    <w:link w:val="style30"/>
    <w:uiPriority w:val="99"/>
    <w:rPr>
      <w:rFonts w:ascii="Calibri" w:cs="SimSun" w:eastAsia="Calibri" w:hAnsi="Calibri"/>
      <w:sz w:val="20"/>
      <w:szCs w:val="20"/>
    </w:rPr>
  </w:style>
  <w:style w:type="paragraph" w:styleId="style106">
    <w:name w:val="annotation subject"/>
    <w:basedOn w:val="style30"/>
    <w:next w:val="style30"/>
    <w:link w:val="style4107"/>
    <w:uiPriority w:val="99"/>
    <w:pPr/>
    <w:rPr>
      <w:b w:val="1"/>
      <w:bCs w:val="1"/>
    </w:rPr>
  </w:style>
  <w:style w:type="character" w:styleId="style4107" w:customStyle="1">
    <w:name w:val="Comment Subject Char"/>
    <w:basedOn w:val="style4106"/>
    <w:next w:val="style4107"/>
    <w:link w:val="style106"/>
    <w:uiPriority w:val="99"/>
    <w:rPr>
      <w:rFonts w:ascii="Calibri" w:cs="SimSun" w:eastAsia="Calibri" w:hAnsi="Calibri"/>
      <w:b w:val="1"/>
      <w:bCs w:val="1"/>
      <w:sz w:val="20"/>
      <w:szCs w:val="20"/>
    </w:rPr>
  </w:style>
  <w:style w:type="paragraph" w:styleId="style153">
    <w:name w:val="Balloon Text"/>
    <w:basedOn w:val="style0"/>
    <w:next w:val="style153"/>
    <w:link w:val="style4108"/>
    <w:uiPriority w:val="99"/>
    <w:pPr>
      <w:spacing w:after="0" w:line="240" w:lineRule="auto"/>
    </w:pPr>
    <w:rPr>
      <w:rFonts w:ascii="Segoe UI" w:cs="Segoe UI" w:hAnsi="Segoe UI"/>
      <w:sz w:val="18"/>
      <w:szCs w:val="18"/>
    </w:rPr>
  </w:style>
  <w:style w:type="character" w:styleId="style4108" w:customStyle="1">
    <w:name w:val="Balloon Text Char"/>
    <w:basedOn w:val="style65"/>
    <w:next w:val="style4108"/>
    <w:link w:val="style153"/>
    <w:uiPriority w:val="99"/>
    <w:rPr>
      <w:rFonts w:ascii="Segoe UI" w:cs="Segoe UI" w:eastAsia="Calibri" w:hAnsi="Segoe UI"/>
      <w:sz w:val="18"/>
      <w:szCs w:val="18"/>
    </w:rPr>
  </w:style>
  <w:style w:type="paragraph" w:styleId="Subtitle">
    <w:name w:val="Subtitle"/>
    <w:basedOn w:val="Normal"/>
    <w:next w:val="Normal"/>
    <w:pPr>
      <w:keepNext w:val="1"/>
      <w:keepLines w:val="1"/>
      <w:pBdr/>
      <w:spacing w:after="80" w:before="360" w:lineRule="auto"/>
      <w:contextualSpacing w:val="1"/>
    </w:pPr>
    <w:rPr>
      <w:rFonts w:ascii="Georgia" w:cs="Georgia" w:eastAsia="Georgia" w:hAnsi="Georgia"/>
      <w:i w:val="1"/>
      <w:color w:val="666666"/>
      <w:sz w:val="48"/>
      <w:szCs w:val="48"/>
    </w:rPr>
  </w:style>
  <w:style w:type="table" w:styleId="Table1">
    <w:basedOn w:val="TableNormal"/>
    <w:pPr>
      <w:pBdr/>
      <w:contextualSpacing w:val="1"/>
    </w:pPr>
    <w:rPr>
      <w:rFonts w:ascii="Calibri" w:cs="Calibri" w:eastAsia="Calibri" w:hAnsi="Calibri"/>
      <w:sz w:val="22"/>
      <w:szCs w:val="22"/>
    </w:rPr>
    <w:tblPr>
      <w:tblStyleRowBandSize w:val="1"/>
      <w:tblStyleColBandSize w:val="1"/>
      <w:tblCellMar>
        <w:top w:w="0.0" w:type="dxa"/>
        <w:left w:w="115.0" w:type="dxa"/>
        <w:bottom w:w="0.0" w:type="dxa"/>
        <w:right w:w="115.0" w:type="dxa"/>
      </w:tblCellMar>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2">
    <w:basedOn w:val="TableNormal"/>
    <w:pPr>
      <w:pBdr/>
      <w:contextualSpacing w:val="1"/>
    </w:pPr>
    <w:rPr>
      <w:rFonts w:ascii="Calibri" w:cs="Calibri" w:eastAsia="Calibri" w:hAnsi="Calibri"/>
      <w:sz w:val="22"/>
      <w:szCs w:val="22"/>
    </w:rPr>
    <w:tblPr>
      <w:tblStyleRowBandSize w:val="1"/>
      <w:tblStyleColBandSize w:val="1"/>
      <w:tblCellMar>
        <w:top w:w="0.0" w:type="dxa"/>
        <w:left w:w="115.0" w:type="dxa"/>
        <w:bottom w:w="0.0" w:type="dxa"/>
        <w:right w:w="115.0" w:type="dxa"/>
      </w:tblCellMar>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3">
    <w:basedOn w:val="TableNormal"/>
    <w:pPr>
      <w:pBdr/>
      <w:contextualSpacing w:val="1"/>
    </w:pPr>
    <w:rPr>
      <w:rFonts w:ascii="Calibri" w:cs="Calibri" w:eastAsia="Calibri" w:hAnsi="Calibri"/>
      <w:sz w:val="22"/>
      <w:szCs w:val="22"/>
    </w:rPr>
    <w:tblPr>
      <w:tblStyleRowBandSize w:val="1"/>
      <w:tblStyleColBandSize w:val="1"/>
      <w:tblCellMar>
        <w:top w:w="0.0" w:type="dxa"/>
        <w:left w:w="115.0" w:type="dxa"/>
        <w:bottom w:w="0.0" w:type="dxa"/>
        <w:right w:w="115.0" w:type="dxa"/>
      </w:tblCellMar>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4">
    <w:basedOn w:val="TableNormal"/>
    <w:pPr>
      <w:pBdr/>
      <w:contextualSpacing w:val="1"/>
    </w:pPr>
    <w:rPr>
      <w:rFonts w:ascii="Calibri" w:cs="Calibri" w:eastAsia="Calibri" w:hAnsi="Calibri"/>
      <w:sz w:val="22"/>
      <w:szCs w:val="22"/>
    </w:rPr>
    <w:tblPr>
      <w:tblStyleRowBandSize w:val="1"/>
      <w:tblStyleColBandSize w:val="1"/>
      <w:tblCellMar>
        <w:top w:w="0.0" w:type="dxa"/>
        <w:left w:w="115.0" w:type="dxa"/>
        <w:bottom w:w="0.0" w:type="dxa"/>
        <w:right w:w="115.0" w:type="dxa"/>
      </w:tblCellMar>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5">
    <w:basedOn w:val="TableNormal"/>
    <w:pPr>
      <w:pBdr/>
      <w:contextualSpacing w:val="1"/>
    </w:pPr>
    <w:rPr>
      <w:rFonts w:ascii="Calibri" w:cs="Calibri" w:eastAsia="Calibri" w:hAnsi="Calibri"/>
      <w:sz w:val="22"/>
      <w:szCs w:val="22"/>
    </w:rPr>
    <w:tblPr>
      <w:tblStyleRowBandSize w:val="1"/>
      <w:tblStyleColBandSize w:val="1"/>
      <w:tblCellMar>
        <w:top w:w="0.0" w:type="dxa"/>
        <w:left w:w="115.0" w:type="dxa"/>
        <w:bottom w:w="0.0" w:type="dxa"/>
        <w:right w:w="115.0" w:type="dxa"/>
      </w:tblCellMar>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6">
    <w:basedOn w:val="TableNormal"/>
    <w:pPr>
      <w:pBdr/>
      <w:contextualSpacing w:val="1"/>
    </w:pPr>
    <w:rPr>
      <w:rFonts w:ascii="Calibri" w:cs="Calibri" w:eastAsia="Calibri" w:hAnsi="Calibri"/>
      <w:sz w:val="22"/>
      <w:szCs w:val="22"/>
    </w:rPr>
    <w:tblPr>
      <w:tblStyleRowBandSize w:val="1"/>
      <w:tblStyleColBandSize w:val="1"/>
      <w:tblCellMar>
        <w:top w:w="0.0" w:type="dxa"/>
        <w:left w:w="115.0" w:type="dxa"/>
        <w:bottom w:w="0.0" w:type="dxa"/>
        <w:right w:w="115.0" w:type="dxa"/>
      </w:tblCellMar>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7">
    <w:basedOn w:val="TableNormal"/>
    <w:pPr>
      <w:pBdr/>
      <w:contextualSpacing w:val="1"/>
    </w:pPr>
    <w:rPr>
      <w:rFonts w:ascii="Calibri" w:cs="Calibri" w:eastAsia="Calibri" w:hAnsi="Calibri"/>
      <w:sz w:val="22"/>
      <w:szCs w:val="22"/>
    </w:rPr>
    <w:tblPr>
      <w:tblStyleRowBandSize w:val="1"/>
      <w:tblStyleColBandSize w:val="1"/>
      <w:tblCellMar>
        <w:top w:w="0.0" w:type="dxa"/>
        <w:left w:w="115.0" w:type="dxa"/>
        <w:bottom w:w="0.0" w:type="dxa"/>
        <w:right w:w="115.0" w:type="dxa"/>
      </w:tblCellMar>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8">
    <w:basedOn w:val="TableNormal"/>
    <w:pPr>
      <w:pBdr/>
      <w:contextualSpacing w:val="1"/>
    </w:pPr>
    <w:rPr>
      <w:rFonts w:ascii="Calibri" w:cs="Calibri" w:eastAsia="Calibri" w:hAnsi="Calibri"/>
      <w:sz w:val="22"/>
      <w:szCs w:val="22"/>
    </w:rPr>
    <w:tblPr>
      <w:tblStyleRowBandSize w:val="1"/>
      <w:tblStyleColBandSize w:val="1"/>
      <w:tblCellMar>
        <w:top w:w="0.0" w:type="dxa"/>
        <w:left w:w="115.0" w:type="dxa"/>
        <w:bottom w:w="0.0" w:type="dxa"/>
        <w:right w:w="115.0" w:type="dxa"/>
      </w:tblCellMar>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9">
    <w:basedOn w:val="TableNormal"/>
    <w:pPr>
      <w:pBdr/>
      <w:contextualSpacing w:val="1"/>
    </w:pPr>
    <w:rPr>
      <w:rFonts w:ascii="Calibri" w:cs="Calibri" w:eastAsia="Calibri" w:hAnsi="Calibri"/>
      <w:sz w:val="22"/>
      <w:szCs w:val="22"/>
    </w:rPr>
    <w:tblPr>
      <w:tblStyleRowBandSize w:val="1"/>
      <w:tblStyleColBandSize w:val="1"/>
      <w:tblCellMar>
        <w:top w:w="0.0" w:type="dxa"/>
        <w:left w:w="115.0" w:type="dxa"/>
        <w:bottom w:w="0.0" w:type="dxa"/>
        <w:right w:w="115.0" w:type="dxa"/>
      </w:tblCellMar>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10">
    <w:basedOn w:val="TableNormal"/>
    <w:pPr>
      <w:pBdr/>
      <w:contextualSpacing w:val="1"/>
    </w:pPr>
    <w:rPr>
      <w:rFonts w:ascii="Calibri" w:cs="Calibri" w:eastAsia="Calibri" w:hAnsi="Calibri"/>
      <w:sz w:val="22"/>
      <w:szCs w:val="22"/>
    </w:rPr>
    <w:tblPr>
      <w:tblStyleRowBandSize w:val="1"/>
      <w:tblStyleColBandSize w:val="1"/>
      <w:tblCellMar>
        <w:top w:w="0.0" w:type="dxa"/>
        <w:left w:w="115.0" w:type="dxa"/>
        <w:bottom w:w="0.0" w:type="dxa"/>
        <w:right w:w="115.0" w:type="dxa"/>
      </w:tblCellMar>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Id="rId20" Type="http://schemas.openxmlformats.org/officeDocument/2006/relationships/image" Target="media/image5.png"/><Relationship Id="rId11" Type="http://schemas.openxmlformats.org/officeDocument/2006/relationships/image" Target="media/image17.png"/><Relationship Id="rId10" Type="http://schemas.openxmlformats.org/officeDocument/2006/relationships/image" Target="media/image7.png"/><Relationship Id="rId13" Type="http://schemas.openxmlformats.org/officeDocument/2006/relationships/image" Target="media/image13.png"/><Relationship Id="rId12" Type="http://schemas.openxmlformats.org/officeDocument/2006/relationships/image" Target="media/image18.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15.png"/><Relationship Id="rId15" Type="http://schemas.openxmlformats.org/officeDocument/2006/relationships/image" Target="media/image20.png"/><Relationship Id="rId14" Type="http://schemas.openxmlformats.org/officeDocument/2006/relationships/image" Target="media/image11.png"/><Relationship Id="rId17" Type="http://schemas.openxmlformats.org/officeDocument/2006/relationships/image" Target="media/image22.png"/><Relationship Id="rId16" Type="http://schemas.openxmlformats.org/officeDocument/2006/relationships/image" Target="media/image10.png"/><Relationship Id="rId5" Type="http://schemas.openxmlformats.org/officeDocument/2006/relationships/numbering" Target="numbering.xml"/><Relationship Id="rId19" Type="http://schemas.openxmlformats.org/officeDocument/2006/relationships/hyperlink" Target="https://doi.org/10.1016/S2214-109X(18)30386-3" TargetMode="External"/><Relationship Id="rId6" Type="http://schemas.openxmlformats.org/officeDocument/2006/relationships/styles" Target="styles.xml"/><Relationship Id="rId18" Type="http://schemas.openxmlformats.org/officeDocument/2006/relationships/image" Target="media/image9.png"/><Relationship Id="rId7" Type="http://schemas.openxmlformats.org/officeDocument/2006/relationships/header" Target="header1.xm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