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24A" w:rsidRPr="00AD4283" w:rsidRDefault="009A424A" w:rsidP="009A424A">
      <w:pPr>
        <w:spacing w:line="360" w:lineRule="auto"/>
        <w:rPr>
          <w:rStyle w:val="Strong"/>
          <w:rFonts w:eastAsia="Arial Unicode MS"/>
        </w:rPr>
      </w:pPr>
      <w:r w:rsidRPr="00AD4283">
        <w:rPr>
          <w:rFonts w:eastAsia="Arial Unicode MS"/>
          <w:noProof/>
        </w:rPr>
        <w:drawing>
          <wp:anchor distT="0" distB="0" distL="114300" distR="114300" simplePos="0" relativeHeight="251659264" behindDoc="1" locked="0" layoutInCell="1" allowOverlap="1" wp14:anchorId="4143C95F" wp14:editId="60912A69">
            <wp:simplePos x="0" y="0"/>
            <wp:positionH relativeFrom="margin">
              <wp:posOffset>-216535</wp:posOffset>
            </wp:positionH>
            <wp:positionV relativeFrom="paragraph">
              <wp:posOffset>0</wp:posOffset>
            </wp:positionV>
            <wp:extent cx="1485900" cy="1028700"/>
            <wp:effectExtent l="19050" t="0" r="19050" b="323850"/>
            <wp:wrapTight wrapText="bothSides">
              <wp:wrapPolygon edited="0">
                <wp:start x="0" y="0"/>
                <wp:lineTo x="-277" y="400"/>
                <wp:lineTo x="-277" y="28000"/>
                <wp:lineTo x="21600" y="28000"/>
                <wp:lineTo x="21600" y="6400"/>
                <wp:lineTo x="21323" y="400"/>
                <wp:lineTo x="21323" y="0"/>
                <wp:lineTo x="0" y="0"/>
              </wp:wrapPolygon>
            </wp:wrapTight>
            <wp:docPr id="4" name="Picture 3" descr="D:\All Desktop Back- Up\SMU new LOGO Final A.jpg"/>
            <wp:cNvGraphicFramePr/>
            <a:graphic xmlns:a="http://schemas.openxmlformats.org/drawingml/2006/main">
              <a:graphicData uri="http://schemas.openxmlformats.org/drawingml/2006/picture">
                <pic:pic xmlns:pic="http://schemas.openxmlformats.org/drawingml/2006/picture">
                  <pic:nvPicPr>
                    <pic:cNvPr id="4" name="Picture 3" descr="D:\All Desktop Back- Up\SMU new LOGO Final A.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85900" cy="10287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rsidR="009A424A" w:rsidRPr="00AD4283" w:rsidRDefault="009A424A" w:rsidP="009A424A">
      <w:pPr>
        <w:spacing w:line="360" w:lineRule="auto"/>
        <w:rPr>
          <w:rStyle w:val="Strong"/>
          <w:rFonts w:eastAsia="Arial Unicode MS"/>
          <w:sz w:val="40"/>
        </w:rPr>
      </w:pPr>
      <w:r w:rsidRPr="00AD4283">
        <w:rPr>
          <w:rStyle w:val="Strong"/>
          <w:rFonts w:eastAsia="Arial Unicode MS"/>
          <w:sz w:val="40"/>
        </w:rPr>
        <w:t>St. Mary’s University School of Graduate Studies</w:t>
      </w:r>
    </w:p>
    <w:p w:rsidR="009A424A" w:rsidRPr="00AD4283" w:rsidRDefault="009A424A" w:rsidP="00FE710F">
      <w:pPr>
        <w:spacing w:after="5" w:line="276" w:lineRule="auto"/>
        <w:ind w:left="-5"/>
        <w:rPr>
          <w:rFonts w:eastAsia="Arial Unicode MS"/>
          <w:b/>
          <w:sz w:val="24"/>
          <w:szCs w:val="24"/>
        </w:rPr>
      </w:pPr>
    </w:p>
    <w:p w:rsidR="009A424A" w:rsidRPr="00AD4283" w:rsidRDefault="009A424A" w:rsidP="00C179D9">
      <w:pPr>
        <w:spacing w:after="5" w:line="276" w:lineRule="auto"/>
        <w:ind w:left="0" w:firstLine="0"/>
        <w:rPr>
          <w:rFonts w:eastAsia="Arial Unicode MS"/>
          <w:b/>
          <w:sz w:val="24"/>
          <w:szCs w:val="24"/>
        </w:rPr>
      </w:pPr>
    </w:p>
    <w:p w:rsidR="009A424A" w:rsidRPr="00AD4283" w:rsidRDefault="009A424A" w:rsidP="00FE710F">
      <w:pPr>
        <w:spacing w:after="5" w:line="276" w:lineRule="auto"/>
        <w:ind w:left="-5"/>
        <w:rPr>
          <w:rFonts w:eastAsia="Arial Unicode MS"/>
          <w:b/>
          <w:sz w:val="24"/>
          <w:szCs w:val="24"/>
        </w:rPr>
      </w:pPr>
    </w:p>
    <w:p w:rsidR="009A424A" w:rsidRPr="00AD4283" w:rsidRDefault="009A424A" w:rsidP="009A424A">
      <w:pPr>
        <w:pStyle w:val="Title"/>
        <w:rPr>
          <w:rFonts w:ascii="Times New Roman" w:eastAsia="Arial Unicode MS" w:hAnsi="Times New Roman" w:cs="Times New Roman"/>
          <w:b/>
          <w:sz w:val="48"/>
          <w:u w:val="single"/>
        </w:rPr>
      </w:pPr>
      <w:r w:rsidRPr="00AD4283">
        <w:rPr>
          <w:rFonts w:ascii="Times New Roman" w:eastAsia="Arial Unicode MS" w:hAnsi="Times New Roman" w:cs="Times New Roman"/>
          <w:b/>
          <w:sz w:val="48"/>
          <w:u w:val="single"/>
        </w:rPr>
        <w:t xml:space="preserve">Course title: Development Economics </w:t>
      </w:r>
    </w:p>
    <w:p w:rsidR="009A424A" w:rsidRPr="00AD4283" w:rsidRDefault="009A424A" w:rsidP="009A424A">
      <w:pPr>
        <w:rPr>
          <w:rFonts w:eastAsia="Arial Unicode MS"/>
          <w:b/>
          <w:sz w:val="48"/>
          <w:u w:val="single"/>
        </w:rPr>
      </w:pPr>
      <w:r w:rsidRPr="00AD4283">
        <w:rPr>
          <w:rFonts w:eastAsia="Arial Unicode MS"/>
          <w:b/>
          <w:sz w:val="48"/>
          <w:u w:val="single"/>
        </w:rPr>
        <w:t>Course Code: MDE 612</w:t>
      </w:r>
    </w:p>
    <w:p w:rsidR="00762147" w:rsidRPr="00AD4283" w:rsidRDefault="00762147" w:rsidP="00267816">
      <w:pPr>
        <w:spacing w:after="5" w:line="276" w:lineRule="auto"/>
        <w:ind w:left="0" w:firstLine="0"/>
        <w:rPr>
          <w:rFonts w:eastAsia="Arial Unicode MS"/>
          <w:sz w:val="36"/>
        </w:rPr>
      </w:pPr>
      <w:r w:rsidRPr="00AD4283">
        <w:rPr>
          <w:rFonts w:eastAsia="Arial Unicode MS"/>
          <w:sz w:val="36"/>
        </w:rPr>
        <w:t xml:space="preserve">Group Assignment </w:t>
      </w:r>
    </w:p>
    <w:p w:rsidR="009A424A" w:rsidRPr="00AD4283" w:rsidRDefault="00762147" w:rsidP="00762147">
      <w:pPr>
        <w:spacing w:after="5" w:line="276" w:lineRule="auto"/>
        <w:ind w:left="-5"/>
        <w:rPr>
          <w:rFonts w:eastAsia="Arial Unicode MS"/>
          <w:b/>
          <w:sz w:val="24"/>
          <w:szCs w:val="24"/>
        </w:rPr>
      </w:pPr>
      <w:r w:rsidRPr="00AD4283">
        <w:rPr>
          <w:rFonts w:eastAsia="Arial Unicode MS"/>
          <w:sz w:val="36"/>
        </w:rPr>
        <w:t xml:space="preserve">Title: Term Paper on </w:t>
      </w:r>
      <w:r w:rsidRPr="00AD4283">
        <w:rPr>
          <w:rFonts w:eastAsia="Arial Unicode MS"/>
          <w:sz w:val="36"/>
          <w:lang w:val="en-GB"/>
        </w:rPr>
        <w:t xml:space="preserve">developmental state model situation in Ethiopia </w:t>
      </w:r>
    </w:p>
    <w:p w:rsidR="009A424A" w:rsidRPr="00AD4283" w:rsidRDefault="00762147" w:rsidP="00267816">
      <w:pPr>
        <w:spacing w:after="5" w:line="276" w:lineRule="auto"/>
        <w:ind w:left="-5"/>
        <w:rPr>
          <w:rFonts w:eastAsia="Arial Unicode MS"/>
          <w:b/>
          <w:sz w:val="32"/>
          <w:szCs w:val="24"/>
        </w:rPr>
      </w:pPr>
      <w:r w:rsidRPr="00AD4283">
        <w:rPr>
          <w:rFonts w:eastAsia="Arial Unicode MS"/>
          <w:b/>
          <w:sz w:val="32"/>
          <w:szCs w:val="24"/>
        </w:rPr>
        <w:t xml:space="preserve">Group Members </w:t>
      </w:r>
    </w:p>
    <w:tbl>
      <w:tblPr>
        <w:tblStyle w:val="TableGrid"/>
        <w:tblW w:w="0" w:type="auto"/>
        <w:tblInd w:w="-5" w:type="dxa"/>
        <w:tblLook w:val="04A0" w:firstRow="1" w:lastRow="0" w:firstColumn="1" w:lastColumn="0" w:noHBand="0" w:noVBand="1"/>
      </w:tblPr>
      <w:tblGrid>
        <w:gridCol w:w="810"/>
        <w:gridCol w:w="4590"/>
        <w:gridCol w:w="3912"/>
      </w:tblGrid>
      <w:tr w:rsidR="00762147" w:rsidRPr="00AD4283" w:rsidTr="00762147">
        <w:tc>
          <w:tcPr>
            <w:tcW w:w="810" w:type="dxa"/>
          </w:tcPr>
          <w:p w:rsidR="00762147" w:rsidRPr="00AD4283" w:rsidRDefault="00762147" w:rsidP="00FE710F">
            <w:pPr>
              <w:spacing w:after="5" w:line="276" w:lineRule="auto"/>
              <w:ind w:left="0" w:firstLine="0"/>
              <w:rPr>
                <w:rFonts w:eastAsia="Arial Unicode MS"/>
                <w:b/>
                <w:sz w:val="24"/>
                <w:szCs w:val="24"/>
              </w:rPr>
            </w:pPr>
            <w:r w:rsidRPr="00AD4283">
              <w:rPr>
                <w:rFonts w:eastAsia="Arial Unicode MS"/>
                <w:b/>
                <w:sz w:val="24"/>
                <w:szCs w:val="24"/>
              </w:rPr>
              <w:t xml:space="preserve">No. </w:t>
            </w:r>
          </w:p>
        </w:tc>
        <w:tc>
          <w:tcPr>
            <w:tcW w:w="4590" w:type="dxa"/>
          </w:tcPr>
          <w:p w:rsidR="00762147" w:rsidRPr="00AD4283" w:rsidRDefault="00762147" w:rsidP="00FE710F">
            <w:pPr>
              <w:spacing w:after="5" w:line="276" w:lineRule="auto"/>
              <w:ind w:left="0" w:firstLine="0"/>
              <w:rPr>
                <w:rFonts w:eastAsia="Arial Unicode MS"/>
                <w:b/>
                <w:sz w:val="24"/>
                <w:szCs w:val="24"/>
              </w:rPr>
            </w:pPr>
            <w:r w:rsidRPr="00AD4283">
              <w:rPr>
                <w:rFonts w:eastAsia="Arial Unicode MS"/>
                <w:b/>
                <w:sz w:val="24"/>
                <w:szCs w:val="24"/>
              </w:rPr>
              <w:t xml:space="preserve">Name </w:t>
            </w:r>
          </w:p>
        </w:tc>
        <w:tc>
          <w:tcPr>
            <w:tcW w:w="3912" w:type="dxa"/>
          </w:tcPr>
          <w:p w:rsidR="00762147" w:rsidRPr="00AD4283" w:rsidRDefault="00762147" w:rsidP="00FE710F">
            <w:pPr>
              <w:spacing w:after="5" w:line="276" w:lineRule="auto"/>
              <w:ind w:left="0" w:firstLine="0"/>
              <w:rPr>
                <w:rFonts w:eastAsia="Arial Unicode MS"/>
                <w:b/>
                <w:sz w:val="24"/>
                <w:szCs w:val="24"/>
              </w:rPr>
            </w:pPr>
            <w:r w:rsidRPr="00AD4283">
              <w:rPr>
                <w:rFonts w:eastAsia="Arial Unicode MS"/>
                <w:b/>
                <w:sz w:val="24"/>
                <w:szCs w:val="24"/>
              </w:rPr>
              <w:t xml:space="preserve">ID.NO. </w:t>
            </w:r>
          </w:p>
        </w:tc>
      </w:tr>
      <w:tr w:rsidR="00762147" w:rsidRPr="00AD4283" w:rsidTr="00762147">
        <w:tc>
          <w:tcPr>
            <w:tcW w:w="810" w:type="dxa"/>
          </w:tcPr>
          <w:p w:rsidR="00762147" w:rsidRPr="00AD4283" w:rsidRDefault="00762147" w:rsidP="00FE710F">
            <w:pPr>
              <w:spacing w:after="5" w:line="276" w:lineRule="auto"/>
              <w:ind w:left="0" w:firstLine="0"/>
              <w:rPr>
                <w:rFonts w:eastAsia="Arial Unicode MS"/>
                <w:b/>
                <w:sz w:val="24"/>
                <w:szCs w:val="24"/>
              </w:rPr>
            </w:pPr>
            <w:r w:rsidRPr="00AD4283">
              <w:rPr>
                <w:rFonts w:eastAsia="Arial Unicode MS"/>
                <w:b/>
                <w:sz w:val="24"/>
                <w:szCs w:val="24"/>
              </w:rPr>
              <w:t>1</w:t>
            </w:r>
          </w:p>
        </w:tc>
        <w:tc>
          <w:tcPr>
            <w:tcW w:w="4590" w:type="dxa"/>
          </w:tcPr>
          <w:p w:rsidR="00762147" w:rsidRPr="00AD4283" w:rsidRDefault="00B029CF" w:rsidP="00FE710F">
            <w:pPr>
              <w:spacing w:after="5" w:line="276" w:lineRule="auto"/>
              <w:ind w:left="0" w:firstLine="0"/>
              <w:rPr>
                <w:rFonts w:eastAsia="Arial Unicode MS"/>
                <w:b/>
                <w:sz w:val="24"/>
                <w:szCs w:val="24"/>
              </w:rPr>
            </w:pPr>
            <w:r w:rsidRPr="00AD4283">
              <w:rPr>
                <w:rFonts w:eastAsia="Arial Unicode MS"/>
                <w:b/>
                <w:sz w:val="24"/>
                <w:szCs w:val="24"/>
              </w:rPr>
              <w:t xml:space="preserve">Yonatan </w:t>
            </w:r>
          </w:p>
        </w:tc>
        <w:tc>
          <w:tcPr>
            <w:tcW w:w="3912" w:type="dxa"/>
          </w:tcPr>
          <w:p w:rsidR="00762147" w:rsidRPr="00AD4283" w:rsidRDefault="00762147" w:rsidP="00FE710F">
            <w:pPr>
              <w:spacing w:after="5" w:line="276" w:lineRule="auto"/>
              <w:ind w:left="0" w:firstLine="0"/>
              <w:rPr>
                <w:rFonts w:eastAsia="Arial Unicode MS"/>
                <w:b/>
                <w:sz w:val="24"/>
                <w:szCs w:val="24"/>
              </w:rPr>
            </w:pPr>
          </w:p>
        </w:tc>
      </w:tr>
      <w:tr w:rsidR="00B029CF" w:rsidRPr="00AD4283" w:rsidTr="00762147">
        <w:tc>
          <w:tcPr>
            <w:tcW w:w="810" w:type="dxa"/>
          </w:tcPr>
          <w:p w:rsidR="00B029CF" w:rsidRPr="00AD4283" w:rsidRDefault="00B029CF" w:rsidP="00FE710F">
            <w:pPr>
              <w:spacing w:after="5" w:line="276" w:lineRule="auto"/>
              <w:ind w:left="0" w:firstLine="0"/>
              <w:rPr>
                <w:rFonts w:eastAsia="Arial Unicode MS"/>
                <w:b/>
                <w:sz w:val="24"/>
                <w:szCs w:val="24"/>
              </w:rPr>
            </w:pPr>
            <w:r w:rsidRPr="00AD4283">
              <w:rPr>
                <w:rFonts w:eastAsia="Arial Unicode MS"/>
                <w:b/>
                <w:sz w:val="24"/>
                <w:szCs w:val="24"/>
              </w:rPr>
              <w:t>2</w:t>
            </w:r>
          </w:p>
        </w:tc>
        <w:tc>
          <w:tcPr>
            <w:tcW w:w="4590" w:type="dxa"/>
          </w:tcPr>
          <w:p w:rsidR="00B029CF" w:rsidRPr="00AD4283" w:rsidRDefault="00B029CF" w:rsidP="00FE710F">
            <w:pPr>
              <w:spacing w:after="5" w:line="276" w:lineRule="auto"/>
              <w:ind w:left="0" w:firstLine="0"/>
              <w:rPr>
                <w:rFonts w:eastAsia="Arial Unicode MS"/>
                <w:b/>
                <w:sz w:val="24"/>
                <w:szCs w:val="24"/>
              </w:rPr>
            </w:pPr>
            <w:r w:rsidRPr="00AD4283">
              <w:rPr>
                <w:rFonts w:eastAsia="Arial Unicode MS"/>
                <w:b/>
                <w:sz w:val="24"/>
                <w:szCs w:val="24"/>
              </w:rPr>
              <w:t xml:space="preserve">Deme </w:t>
            </w:r>
            <w:proofErr w:type="spellStart"/>
            <w:r w:rsidRPr="00AD4283">
              <w:rPr>
                <w:rFonts w:eastAsia="Arial Unicode MS"/>
                <w:b/>
                <w:sz w:val="24"/>
                <w:szCs w:val="24"/>
              </w:rPr>
              <w:t>Debela</w:t>
            </w:r>
            <w:proofErr w:type="spellEnd"/>
            <w:r w:rsidRPr="00AD4283">
              <w:rPr>
                <w:rFonts w:eastAsia="Arial Unicode MS"/>
                <w:b/>
                <w:sz w:val="24"/>
                <w:szCs w:val="24"/>
              </w:rPr>
              <w:t xml:space="preserve"> </w:t>
            </w:r>
          </w:p>
        </w:tc>
        <w:tc>
          <w:tcPr>
            <w:tcW w:w="3912" w:type="dxa"/>
          </w:tcPr>
          <w:p w:rsidR="00B029CF" w:rsidRPr="00AD4283" w:rsidRDefault="00B029CF" w:rsidP="00FE710F">
            <w:pPr>
              <w:spacing w:after="5" w:line="276" w:lineRule="auto"/>
              <w:ind w:left="0" w:firstLine="0"/>
              <w:rPr>
                <w:rFonts w:eastAsia="Arial Unicode MS"/>
                <w:sz w:val="24"/>
                <w:szCs w:val="24"/>
              </w:rPr>
            </w:pPr>
            <w:r w:rsidRPr="00AD4283">
              <w:rPr>
                <w:rStyle w:val="Strong"/>
                <w:rFonts w:eastAsiaTheme="minorEastAsia"/>
                <w:sz w:val="24"/>
                <w:szCs w:val="24"/>
              </w:rPr>
              <w:t>SGS /0248/2014A</w:t>
            </w:r>
          </w:p>
        </w:tc>
      </w:tr>
      <w:tr w:rsidR="00762147" w:rsidRPr="00AD4283" w:rsidTr="00762147">
        <w:tc>
          <w:tcPr>
            <w:tcW w:w="810" w:type="dxa"/>
          </w:tcPr>
          <w:p w:rsidR="00762147" w:rsidRPr="00AD4283" w:rsidRDefault="00B029CF" w:rsidP="00FE710F">
            <w:pPr>
              <w:spacing w:after="5" w:line="276" w:lineRule="auto"/>
              <w:ind w:left="0" w:firstLine="0"/>
              <w:rPr>
                <w:rFonts w:eastAsia="Arial Unicode MS"/>
                <w:b/>
                <w:sz w:val="24"/>
                <w:szCs w:val="24"/>
              </w:rPr>
            </w:pPr>
            <w:r w:rsidRPr="00AD4283">
              <w:rPr>
                <w:rFonts w:eastAsia="Arial Unicode MS"/>
                <w:b/>
                <w:sz w:val="24"/>
                <w:szCs w:val="24"/>
              </w:rPr>
              <w:t>3</w:t>
            </w:r>
          </w:p>
        </w:tc>
        <w:tc>
          <w:tcPr>
            <w:tcW w:w="4590" w:type="dxa"/>
          </w:tcPr>
          <w:p w:rsidR="00762147" w:rsidRPr="00AD4283" w:rsidRDefault="00267816" w:rsidP="00B029CF">
            <w:pPr>
              <w:spacing w:after="5" w:line="276" w:lineRule="auto"/>
              <w:ind w:left="0" w:firstLine="0"/>
              <w:rPr>
                <w:rFonts w:eastAsia="Arial Unicode MS"/>
                <w:b/>
                <w:sz w:val="24"/>
                <w:szCs w:val="24"/>
              </w:rPr>
            </w:pPr>
            <w:proofErr w:type="spellStart"/>
            <w:r w:rsidRPr="00AD4283">
              <w:rPr>
                <w:rFonts w:eastAsia="Arial Unicode MS"/>
                <w:b/>
                <w:sz w:val="24"/>
                <w:szCs w:val="24"/>
              </w:rPr>
              <w:t>Tigist</w:t>
            </w:r>
            <w:proofErr w:type="spellEnd"/>
            <w:r w:rsidRPr="00AD4283">
              <w:rPr>
                <w:rFonts w:eastAsia="Arial Unicode MS"/>
                <w:b/>
                <w:sz w:val="24"/>
                <w:szCs w:val="24"/>
              </w:rPr>
              <w:t xml:space="preserve"> </w:t>
            </w:r>
            <w:proofErr w:type="spellStart"/>
            <w:r w:rsidRPr="00AD4283">
              <w:rPr>
                <w:rFonts w:eastAsia="Arial Unicode MS"/>
                <w:b/>
                <w:sz w:val="24"/>
                <w:szCs w:val="24"/>
              </w:rPr>
              <w:t>Adamte</w:t>
            </w:r>
            <w:proofErr w:type="spellEnd"/>
            <w:r w:rsidRPr="00AD4283">
              <w:rPr>
                <w:rFonts w:eastAsia="Arial Unicode MS"/>
                <w:b/>
                <w:sz w:val="24"/>
                <w:szCs w:val="24"/>
              </w:rPr>
              <w:t xml:space="preserve"> </w:t>
            </w:r>
          </w:p>
        </w:tc>
        <w:tc>
          <w:tcPr>
            <w:tcW w:w="3912" w:type="dxa"/>
          </w:tcPr>
          <w:p w:rsidR="00762147" w:rsidRPr="00AD4283" w:rsidRDefault="00B029CF" w:rsidP="00FE710F">
            <w:pPr>
              <w:spacing w:after="5" w:line="276" w:lineRule="auto"/>
              <w:ind w:left="0" w:firstLine="0"/>
              <w:rPr>
                <w:rFonts w:eastAsia="Arial Unicode MS"/>
                <w:b/>
                <w:sz w:val="24"/>
                <w:szCs w:val="24"/>
              </w:rPr>
            </w:pPr>
            <w:r w:rsidRPr="00AD4283">
              <w:rPr>
                <w:rFonts w:eastAsia="Arial Unicode MS"/>
                <w:b/>
                <w:sz w:val="24"/>
                <w:szCs w:val="24"/>
              </w:rPr>
              <w:t>SGS/0673/2014A</w:t>
            </w:r>
          </w:p>
        </w:tc>
      </w:tr>
      <w:tr w:rsidR="00762147" w:rsidRPr="00AD4283" w:rsidTr="00762147">
        <w:tc>
          <w:tcPr>
            <w:tcW w:w="810" w:type="dxa"/>
          </w:tcPr>
          <w:p w:rsidR="00762147" w:rsidRPr="00AD4283" w:rsidRDefault="00B029CF" w:rsidP="00FE710F">
            <w:pPr>
              <w:spacing w:after="5" w:line="276" w:lineRule="auto"/>
              <w:ind w:left="0" w:firstLine="0"/>
              <w:rPr>
                <w:rFonts w:eastAsia="Arial Unicode MS"/>
                <w:b/>
                <w:sz w:val="24"/>
                <w:szCs w:val="24"/>
              </w:rPr>
            </w:pPr>
            <w:r w:rsidRPr="00AD4283">
              <w:rPr>
                <w:rFonts w:eastAsia="Arial Unicode MS"/>
                <w:b/>
                <w:sz w:val="24"/>
                <w:szCs w:val="24"/>
              </w:rPr>
              <w:t>4</w:t>
            </w:r>
          </w:p>
        </w:tc>
        <w:tc>
          <w:tcPr>
            <w:tcW w:w="4590" w:type="dxa"/>
          </w:tcPr>
          <w:p w:rsidR="00762147" w:rsidRPr="00AD4283" w:rsidRDefault="00B029CF" w:rsidP="00B029CF">
            <w:pPr>
              <w:spacing w:after="5" w:line="276" w:lineRule="auto"/>
              <w:ind w:left="0" w:firstLine="0"/>
              <w:rPr>
                <w:rFonts w:eastAsia="Arial Unicode MS"/>
                <w:b/>
                <w:sz w:val="24"/>
                <w:szCs w:val="24"/>
              </w:rPr>
            </w:pPr>
            <w:proofErr w:type="spellStart"/>
            <w:r w:rsidRPr="00AD4283">
              <w:rPr>
                <w:rFonts w:eastAsia="Arial Unicode MS"/>
                <w:b/>
                <w:sz w:val="24"/>
                <w:szCs w:val="24"/>
              </w:rPr>
              <w:t>Teshome</w:t>
            </w:r>
            <w:proofErr w:type="spellEnd"/>
            <w:r w:rsidRPr="00AD4283">
              <w:rPr>
                <w:rFonts w:eastAsia="Arial Unicode MS"/>
                <w:b/>
                <w:sz w:val="24"/>
                <w:szCs w:val="24"/>
              </w:rPr>
              <w:t xml:space="preserve"> Debouch</w:t>
            </w:r>
          </w:p>
        </w:tc>
        <w:tc>
          <w:tcPr>
            <w:tcW w:w="3912" w:type="dxa"/>
          </w:tcPr>
          <w:p w:rsidR="00762147" w:rsidRPr="00AD4283" w:rsidRDefault="00B029CF" w:rsidP="00FE710F">
            <w:pPr>
              <w:spacing w:after="5" w:line="276" w:lineRule="auto"/>
              <w:ind w:left="0" w:firstLine="0"/>
              <w:rPr>
                <w:rFonts w:eastAsia="Arial Unicode MS"/>
                <w:b/>
                <w:sz w:val="24"/>
                <w:szCs w:val="24"/>
              </w:rPr>
            </w:pPr>
            <w:r w:rsidRPr="00AD4283">
              <w:rPr>
                <w:rFonts w:eastAsia="Arial Unicode MS"/>
                <w:b/>
                <w:sz w:val="24"/>
                <w:szCs w:val="24"/>
              </w:rPr>
              <w:t>SGS/0254/2014A</w:t>
            </w:r>
          </w:p>
        </w:tc>
      </w:tr>
      <w:tr w:rsidR="00762147" w:rsidRPr="00AD4283" w:rsidTr="00762147">
        <w:tc>
          <w:tcPr>
            <w:tcW w:w="810" w:type="dxa"/>
          </w:tcPr>
          <w:p w:rsidR="00762147" w:rsidRPr="00AD4283" w:rsidRDefault="00B029CF" w:rsidP="00FE710F">
            <w:pPr>
              <w:spacing w:after="5" w:line="276" w:lineRule="auto"/>
              <w:ind w:left="0" w:firstLine="0"/>
              <w:rPr>
                <w:rFonts w:eastAsia="Arial Unicode MS"/>
                <w:b/>
                <w:sz w:val="24"/>
                <w:szCs w:val="24"/>
              </w:rPr>
            </w:pPr>
            <w:r w:rsidRPr="00AD4283">
              <w:rPr>
                <w:rFonts w:eastAsia="Arial Unicode MS"/>
                <w:b/>
                <w:sz w:val="24"/>
                <w:szCs w:val="24"/>
              </w:rPr>
              <w:t>5</w:t>
            </w:r>
          </w:p>
        </w:tc>
        <w:tc>
          <w:tcPr>
            <w:tcW w:w="4590" w:type="dxa"/>
          </w:tcPr>
          <w:p w:rsidR="00762147" w:rsidRPr="00AD4283" w:rsidRDefault="00B029CF" w:rsidP="00B029CF">
            <w:pPr>
              <w:spacing w:after="5" w:line="276" w:lineRule="auto"/>
              <w:ind w:left="0" w:firstLine="0"/>
              <w:rPr>
                <w:rFonts w:eastAsia="Arial Unicode MS"/>
                <w:b/>
                <w:sz w:val="24"/>
                <w:szCs w:val="24"/>
              </w:rPr>
            </w:pPr>
            <w:proofErr w:type="spellStart"/>
            <w:r w:rsidRPr="00AD4283">
              <w:rPr>
                <w:rFonts w:eastAsia="Arial Unicode MS"/>
                <w:b/>
                <w:sz w:val="24"/>
                <w:szCs w:val="24"/>
              </w:rPr>
              <w:t>Nuhamin</w:t>
            </w:r>
            <w:proofErr w:type="spellEnd"/>
            <w:r w:rsidRPr="00AD4283">
              <w:rPr>
                <w:rFonts w:eastAsia="Arial Unicode MS"/>
                <w:b/>
                <w:sz w:val="24"/>
                <w:szCs w:val="24"/>
              </w:rPr>
              <w:t xml:space="preserve"> </w:t>
            </w:r>
            <w:proofErr w:type="spellStart"/>
            <w:r w:rsidRPr="00AD4283">
              <w:rPr>
                <w:rFonts w:eastAsia="Arial Unicode MS"/>
                <w:b/>
                <w:sz w:val="24"/>
                <w:szCs w:val="24"/>
              </w:rPr>
              <w:t>Kumlachew</w:t>
            </w:r>
            <w:proofErr w:type="spellEnd"/>
            <w:r w:rsidRPr="00AD4283">
              <w:rPr>
                <w:rFonts w:eastAsia="Arial Unicode MS"/>
                <w:b/>
                <w:sz w:val="24"/>
                <w:szCs w:val="24"/>
              </w:rPr>
              <w:t xml:space="preserve"> </w:t>
            </w:r>
          </w:p>
        </w:tc>
        <w:tc>
          <w:tcPr>
            <w:tcW w:w="3912" w:type="dxa"/>
          </w:tcPr>
          <w:p w:rsidR="00762147" w:rsidRPr="00AD4283" w:rsidRDefault="00B029CF" w:rsidP="00FE710F">
            <w:pPr>
              <w:spacing w:after="5" w:line="276" w:lineRule="auto"/>
              <w:ind w:left="0" w:firstLine="0"/>
              <w:rPr>
                <w:rFonts w:eastAsia="Arial Unicode MS"/>
                <w:b/>
                <w:sz w:val="24"/>
                <w:szCs w:val="24"/>
              </w:rPr>
            </w:pPr>
            <w:r w:rsidRPr="00AD4283">
              <w:rPr>
                <w:rFonts w:eastAsia="Arial Unicode MS"/>
                <w:b/>
                <w:sz w:val="24"/>
                <w:szCs w:val="24"/>
              </w:rPr>
              <w:t>SGS/0539/2014A</w:t>
            </w:r>
          </w:p>
        </w:tc>
      </w:tr>
      <w:tr w:rsidR="00762147" w:rsidRPr="00AD4283" w:rsidTr="00762147">
        <w:tc>
          <w:tcPr>
            <w:tcW w:w="810" w:type="dxa"/>
          </w:tcPr>
          <w:p w:rsidR="00762147" w:rsidRPr="00AD4283" w:rsidRDefault="00B029CF" w:rsidP="00FE710F">
            <w:pPr>
              <w:spacing w:after="5" w:line="276" w:lineRule="auto"/>
              <w:ind w:left="0" w:firstLine="0"/>
              <w:rPr>
                <w:rFonts w:eastAsia="Arial Unicode MS"/>
                <w:b/>
                <w:sz w:val="24"/>
                <w:szCs w:val="24"/>
              </w:rPr>
            </w:pPr>
            <w:r w:rsidRPr="00AD4283">
              <w:rPr>
                <w:rFonts w:eastAsia="Arial Unicode MS"/>
                <w:b/>
                <w:sz w:val="24"/>
                <w:szCs w:val="24"/>
              </w:rPr>
              <w:t>6</w:t>
            </w:r>
          </w:p>
        </w:tc>
        <w:tc>
          <w:tcPr>
            <w:tcW w:w="4590" w:type="dxa"/>
          </w:tcPr>
          <w:p w:rsidR="00762147" w:rsidRPr="00AD4283" w:rsidRDefault="00B029CF" w:rsidP="00FE710F">
            <w:pPr>
              <w:spacing w:after="5" w:line="276" w:lineRule="auto"/>
              <w:ind w:left="0" w:firstLine="0"/>
              <w:rPr>
                <w:rFonts w:eastAsia="Arial Unicode MS"/>
                <w:b/>
                <w:sz w:val="24"/>
                <w:szCs w:val="24"/>
              </w:rPr>
            </w:pPr>
            <w:proofErr w:type="spellStart"/>
            <w:r w:rsidRPr="00AD4283">
              <w:rPr>
                <w:rFonts w:eastAsia="Arial Unicode MS"/>
                <w:b/>
                <w:sz w:val="24"/>
                <w:szCs w:val="24"/>
              </w:rPr>
              <w:t>Yizedin</w:t>
            </w:r>
            <w:proofErr w:type="spellEnd"/>
            <w:r w:rsidRPr="00AD4283">
              <w:rPr>
                <w:rFonts w:eastAsia="Arial Unicode MS"/>
                <w:b/>
                <w:sz w:val="24"/>
                <w:szCs w:val="24"/>
              </w:rPr>
              <w:t xml:space="preserve"> </w:t>
            </w:r>
          </w:p>
        </w:tc>
        <w:tc>
          <w:tcPr>
            <w:tcW w:w="3912" w:type="dxa"/>
          </w:tcPr>
          <w:p w:rsidR="00762147" w:rsidRPr="00AD4283" w:rsidRDefault="00762147" w:rsidP="00FE710F">
            <w:pPr>
              <w:spacing w:after="5" w:line="276" w:lineRule="auto"/>
              <w:ind w:left="0" w:firstLine="0"/>
              <w:rPr>
                <w:rFonts w:eastAsia="Arial Unicode MS"/>
                <w:b/>
                <w:sz w:val="24"/>
                <w:szCs w:val="24"/>
              </w:rPr>
            </w:pPr>
          </w:p>
        </w:tc>
      </w:tr>
    </w:tbl>
    <w:p w:rsidR="009A424A" w:rsidRPr="00AD4283" w:rsidRDefault="009A424A" w:rsidP="00FE710F">
      <w:pPr>
        <w:spacing w:after="5" w:line="276" w:lineRule="auto"/>
        <w:ind w:left="-5"/>
        <w:rPr>
          <w:rFonts w:eastAsia="Arial Unicode MS"/>
          <w:b/>
          <w:sz w:val="24"/>
          <w:szCs w:val="24"/>
        </w:rPr>
      </w:pPr>
    </w:p>
    <w:p w:rsidR="009A424A" w:rsidRPr="00AD4283" w:rsidRDefault="009A424A" w:rsidP="00FE710F">
      <w:pPr>
        <w:spacing w:after="5" w:line="276" w:lineRule="auto"/>
        <w:ind w:left="-5"/>
        <w:rPr>
          <w:rFonts w:eastAsia="Arial Unicode MS"/>
          <w:b/>
          <w:sz w:val="24"/>
          <w:szCs w:val="24"/>
        </w:rPr>
      </w:pPr>
    </w:p>
    <w:p w:rsidR="009E1396" w:rsidRPr="00AD4283" w:rsidRDefault="009E1396" w:rsidP="00762147">
      <w:pPr>
        <w:rPr>
          <w:rFonts w:eastAsia="Arial Unicode MS"/>
          <w:sz w:val="36"/>
        </w:rPr>
      </w:pPr>
    </w:p>
    <w:p w:rsidR="00762147" w:rsidRPr="00C179D9" w:rsidRDefault="00762147" w:rsidP="00762147">
      <w:pPr>
        <w:rPr>
          <w:rFonts w:eastAsia="Arial Unicode MS"/>
          <w:b/>
          <w:sz w:val="36"/>
        </w:rPr>
      </w:pPr>
      <w:r w:rsidRPr="00C179D9">
        <w:rPr>
          <w:rFonts w:eastAsia="Arial Unicode MS"/>
          <w:b/>
          <w:sz w:val="36"/>
        </w:rPr>
        <w:t xml:space="preserve">Submitted To: Dr. </w:t>
      </w:r>
      <w:proofErr w:type="spellStart"/>
      <w:r w:rsidRPr="00C179D9">
        <w:rPr>
          <w:rFonts w:eastAsia="Arial Unicode MS"/>
          <w:b/>
          <w:sz w:val="36"/>
        </w:rPr>
        <w:t>Maru</w:t>
      </w:r>
      <w:proofErr w:type="spellEnd"/>
      <w:r w:rsidRPr="00C179D9">
        <w:rPr>
          <w:rFonts w:eastAsia="Arial Unicode MS"/>
          <w:b/>
          <w:sz w:val="36"/>
        </w:rPr>
        <w:t xml:space="preserve"> </w:t>
      </w:r>
      <w:proofErr w:type="spellStart"/>
      <w:r w:rsidRPr="00C179D9">
        <w:rPr>
          <w:rFonts w:eastAsia="Arial Unicode MS"/>
          <w:b/>
          <w:sz w:val="36"/>
        </w:rPr>
        <w:t>Shete</w:t>
      </w:r>
      <w:proofErr w:type="spellEnd"/>
      <w:r w:rsidRPr="00C179D9">
        <w:rPr>
          <w:rFonts w:eastAsia="Arial Unicode MS"/>
          <w:b/>
          <w:sz w:val="36"/>
        </w:rPr>
        <w:t xml:space="preserve"> (Assoc. Professor)</w:t>
      </w:r>
    </w:p>
    <w:p w:rsidR="009A424A" w:rsidRPr="00AD4283" w:rsidRDefault="009A424A" w:rsidP="00FE710F">
      <w:pPr>
        <w:spacing w:after="5" w:line="276" w:lineRule="auto"/>
        <w:ind w:left="-5"/>
        <w:rPr>
          <w:rFonts w:eastAsia="Arial Unicode MS"/>
          <w:b/>
          <w:sz w:val="24"/>
          <w:szCs w:val="24"/>
        </w:rPr>
      </w:pPr>
    </w:p>
    <w:p w:rsidR="009A424A" w:rsidRPr="00AD4283" w:rsidRDefault="009A424A" w:rsidP="00E52881">
      <w:pPr>
        <w:spacing w:after="5" w:line="276" w:lineRule="auto"/>
        <w:ind w:left="0" w:firstLine="0"/>
        <w:rPr>
          <w:rFonts w:eastAsia="Arial Unicode MS"/>
          <w:b/>
          <w:sz w:val="24"/>
          <w:szCs w:val="24"/>
        </w:rPr>
      </w:pPr>
    </w:p>
    <w:p w:rsidR="009A424A" w:rsidRDefault="009A424A" w:rsidP="00FE710F">
      <w:pPr>
        <w:spacing w:after="5" w:line="276" w:lineRule="auto"/>
        <w:ind w:left="-5"/>
        <w:rPr>
          <w:rFonts w:eastAsia="Arial Unicode MS"/>
          <w:b/>
          <w:sz w:val="24"/>
          <w:szCs w:val="24"/>
        </w:rPr>
      </w:pPr>
    </w:p>
    <w:p w:rsidR="00C179D9" w:rsidRPr="00AD4283" w:rsidRDefault="00C179D9" w:rsidP="00FE710F">
      <w:pPr>
        <w:spacing w:after="5" w:line="276" w:lineRule="auto"/>
        <w:ind w:left="-5"/>
        <w:rPr>
          <w:rFonts w:eastAsia="Arial Unicode MS"/>
          <w:b/>
          <w:sz w:val="24"/>
          <w:szCs w:val="24"/>
        </w:rPr>
      </w:pPr>
    </w:p>
    <w:p w:rsidR="009A424A" w:rsidRPr="00AD4283" w:rsidRDefault="00762147" w:rsidP="00FE710F">
      <w:pPr>
        <w:spacing w:after="5" w:line="276" w:lineRule="auto"/>
        <w:ind w:left="-5"/>
        <w:rPr>
          <w:rFonts w:eastAsia="Arial Unicode MS"/>
          <w:b/>
          <w:sz w:val="40"/>
          <w:szCs w:val="24"/>
        </w:rPr>
      </w:pPr>
      <w:r w:rsidRPr="00AD4283">
        <w:rPr>
          <w:rFonts w:eastAsia="Arial Unicode MS"/>
          <w:b/>
          <w:sz w:val="40"/>
          <w:szCs w:val="24"/>
        </w:rPr>
        <w:t>June 2022</w:t>
      </w:r>
    </w:p>
    <w:p w:rsidR="009A424A" w:rsidRPr="00366847" w:rsidRDefault="00762147" w:rsidP="00366847">
      <w:pPr>
        <w:spacing w:after="5" w:line="276" w:lineRule="auto"/>
        <w:ind w:left="-5"/>
        <w:rPr>
          <w:rFonts w:eastAsia="Arial Unicode MS"/>
          <w:b/>
          <w:sz w:val="40"/>
          <w:szCs w:val="24"/>
        </w:rPr>
      </w:pPr>
      <w:r w:rsidRPr="00AD4283">
        <w:rPr>
          <w:rFonts w:eastAsia="Arial Unicode MS"/>
          <w:b/>
          <w:sz w:val="40"/>
          <w:szCs w:val="24"/>
        </w:rPr>
        <w:t>Addis Ababa, Ethiopia</w:t>
      </w:r>
    </w:p>
    <w:p w:rsidR="009A424A" w:rsidRPr="00AD4283" w:rsidRDefault="009A424A" w:rsidP="009E1396">
      <w:pPr>
        <w:spacing w:after="5" w:line="360" w:lineRule="auto"/>
        <w:ind w:left="-5"/>
        <w:rPr>
          <w:rFonts w:eastAsia="Arial Unicode MS"/>
          <w:b/>
          <w:sz w:val="28"/>
          <w:szCs w:val="28"/>
        </w:rPr>
      </w:pPr>
      <w:r w:rsidRPr="00AD4283">
        <w:rPr>
          <w:rFonts w:eastAsia="Arial Unicode MS"/>
          <w:b/>
          <w:sz w:val="28"/>
          <w:szCs w:val="28"/>
        </w:rPr>
        <w:lastRenderedPageBreak/>
        <w:t xml:space="preserve">Assignment Title </w:t>
      </w:r>
    </w:p>
    <w:p w:rsidR="009A424A" w:rsidRPr="00AD4283" w:rsidRDefault="009A424A" w:rsidP="009E1396">
      <w:pPr>
        <w:numPr>
          <w:ilvl w:val="0"/>
          <w:numId w:val="4"/>
        </w:numPr>
        <w:spacing w:after="5" w:line="360" w:lineRule="auto"/>
        <w:rPr>
          <w:rFonts w:eastAsia="Arial Unicode MS"/>
          <w:b/>
          <w:sz w:val="28"/>
          <w:szCs w:val="28"/>
        </w:rPr>
      </w:pPr>
      <w:r w:rsidRPr="00AD4283">
        <w:rPr>
          <w:rFonts w:eastAsia="Arial Unicode MS"/>
          <w:b/>
          <w:sz w:val="28"/>
          <w:szCs w:val="28"/>
          <w:lang w:val="en-GB"/>
        </w:rPr>
        <w:t>Discuss the types of reforms that Ethiopia undertook after it shifted to the implementation of developmental state model.</w:t>
      </w:r>
    </w:p>
    <w:p w:rsidR="00476E40" w:rsidRPr="00AD4283" w:rsidRDefault="009A424A" w:rsidP="003B5FDF">
      <w:pPr>
        <w:numPr>
          <w:ilvl w:val="0"/>
          <w:numId w:val="4"/>
        </w:numPr>
        <w:spacing w:after="5" w:line="360" w:lineRule="auto"/>
        <w:rPr>
          <w:rFonts w:eastAsia="Arial Unicode MS"/>
          <w:b/>
          <w:sz w:val="28"/>
          <w:szCs w:val="28"/>
        </w:rPr>
      </w:pPr>
      <w:r w:rsidRPr="00AD4283">
        <w:rPr>
          <w:rFonts w:eastAsia="Arial Unicode MS"/>
          <w:b/>
          <w:sz w:val="28"/>
          <w:szCs w:val="28"/>
          <w:lang w:val="en-GB"/>
        </w:rPr>
        <w:t>Discuss the types of custodian, producer, midwifery and husbandry roles that the government is playing in paving the way for ‘development’</w:t>
      </w:r>
    </w:p>
    <w:p w:rsidR="003B5FDF" w:rsidRPr="00AD4283" w:rsidRDefault="003B5FDF" w:rsidP="003B5FDF">
      <w:pPr>
        <w:spacing w:after="5" w:line="360" w:lineRule="auto"/>
        <w:rPr>
          <w:rFonts w:eastAsia="Arial Unicode MS"/>
          <w:b/>
          <w:sz w:val="28"/>
          <w:szCs w:val="28"/>
          <w:lang w:val="en-GB"/>
        </w:rPr>
      </w:pPr>
    </w:p>
    <w:p w:rsidR="003B5FDF" w:rsidRPr="00AD4283" w:rsidRDefault="003B5FDF" w:rsidP="003B5FDF">
      <w:pPr>
        <w:spacing w:after="5" w:line="360" w:lineRule="auto"/>
        <w:rPr>
          <w:rFonts w:eastAsia="Arial Unicode MS"/>
          <w:b/>
          <w:sz w:val="28"/>
          <w:szCs w:val="28"/>
          <w:lang w:val="en-GB"/>
        </w:rPr>
      </w:pPr>
    </w:p>
    <w:p w:rsidR="003B5FDF" w:rsidRPr="00AD4283" w:rsidRDefault="003B5FDF" w:rsidP="003B5FDF">
      <w:pPr>
        <w:spacing w:after="5" w:line="360" w:lineRule="auto"/>
        <w:rPr>
          <w:rFonts w:eastAsia="Arial Unicode MS"/>
          <w:b/>
          <w:sz w:val="28"/>
          <w:szCs w:val="28"/>
          <w:lang w:val="en-GB"/>
        </w:rPr>
      </w:pPr>
    </w:p>
    <w:p w:rsidR="003B5FDF" w:rsidRPr="00AD4283" w:rsidRDefault="003B5FDF" w:rsidP="003B5FDF">
      <w:pPr>
        <w:spacing w:after="5" w:line="360" w:lineRule="auto"/>
        <w:rPr>
          <w:rFonts w:eastAsia="Arial Unicode MS"/>
          <w:b/>
          <w:sz w:val="28"/>
          <w:szCs w:val="28"/>
          <w:lang w:val="en-GB"/>
        </w:rPr>
      </w:pPr>
    </w:p>
    <w:p w:rsidR="003B5FDF" w:rsidRPr="00AD4283" w:rsidRDefault="003B5FDF" w:rsidP="003B5FDF">
      <w:pPr>
        <w:spacing w:after="5" w:line="360" w:lineRule="auto"/>
        <w:rPr>
          <w:rFonts w:eastAsia="Arial Unicode MS"/>
          <w:b/>
          <w:sz w:val="28"/>
          <w:szCs w:val="28"/>
          <w:lang w:val="en-GB"/>
        </w:rPr>
      </w:pPr>
    </w:p>
    <w:p w:rsidR="003B5FDF" w:rsidRPr="00AD4283" w:rsidRDefault="003B5FDF" w:rsidP="003B5FDF">
      <w:pPr>
        <w:spacing w:after="5" w:line="360" w:lineRule="auto"/>
        <w:rPr>
          <w:rFonts w:eastAsia="Arial Unicode MS"/>
          <w:b/>
          <w:sz w:val="28"/>
          <w:szCs w:val="28"/>
          <w:lang w:val="en-GB"/>
        </w:rPr>
      </w:pPr>
    </w:p>
    <w:p w:rsidR="003B5FDF" w:rsidRPr="00AD4283" w:rsidRDefault="003B5FDF" w:rsidP="003B5FDF">
      <w:pPr>
        <w:spacing w:after="5" w:line="360" w:lineRule="auto"/>
        <w:rPr>
          <w:rFonts w:eastAsia="Arial Unicode MS"/>
          <w:b/>
          <w:sz w:val="28"/>
          <w:szCs w:val="28"/>
          <w:lang w:val="en-GB"/>
        </w:rPr>
      </w:pPr>
    </w:p>
    <w:p w:rsidR="003B5FDF" w:rsidRPr="00AD4283" w:rsidRDefault="003B5FDF" w:rsidP="003B5FDF">
      <w:pPr>
        <w:spacing w:after="5" w:line="360" w:lineRule="auto"/>
        <w:rPr>
          <w:rFonts w:eastAsia="Arial Unicode MS"/>
          <w:b/>
          <w:sz w:val="28"/>
          <w:szCs w:val="28"/>
          <w:lang w:val="en-GB"/>
        </w:rPr>
      </w:pPr>
    </w:p>
    <w:p w:rsidR="003B5FDF" w:rsidRPr="00AD4283" w:rsidRDefault="003B5FDF" w:rsidP="003B5FDF">
      <w:pPr>
        <w:spacing w:after="5" w:line="360" w:lineRule="auto"/>
        <w:rPr>
          <w:rFonts w:eastAsia="Arial Unicode MS"/>
          <w:b/>
          <w:sz w:val="28"/>
          <w:szCs w:val="28"/>
          <w:lang w:val="en-GB"/>
        </w:rPr>
      </w:pPr>
    </w:p>
    <w:p w:rsidR="003B5FDF" w:rsidRPr="00AD4283" w:rsidRDefault="003B5FDF" w:rsidP="003B5FDF">
      <w:pPr>
        <w:spacing w:after="5" w:line="360" w:lineRule="auto"/>
        <w:rPr>
          <w:rFonts w:eastAsia="Arial Unicode MS"/>
          <w:b/>
          <w:sz w:val="28"/>
          <w:szCs w:val="28"/>
          <w:lang w:val="en-GB"/>
        </w:rPr>
      </w:pPr>
    </w:p>
    <w:p w:rsidR="003B5FDF" w:rsidRPr="00AD4283" w:rsidRDefault="003B5FDF" w:rsidP="003B5FDF">
      <w:pPr>
        <w:spacing w:after="5" w:line="360" w:lineRule="auto"/>
        <w:rPr>
          <w:rFonts w:eastAsia="Arial Unicode MS"/>
          <w:b/>
          <w:sz w:val="28"/>
          <w:szCs w:val="28"/>
          <w:lang w:val="en-GB"/>
        </w:rPr>
      </w:pPr>
    </w:p>
    <w:p w:rsidR="003B5FDF" w:rsidRPr="00AD4283" w:rsidRDefault="003B5FDF" w:rsidP="003B5FDF">
      <w:pPr>
        <w:spacing w:after="5" w:line="360" w:lineRule="auto"/>
        <w:rPr>
          <w:rFonts w:eastAsia="Arial Unicode MS"/>
          <w:b/>
          <w:sz w:val="28"/>
          <w:szCs w:val="28"/>
          <w:lang w:val="en-GB"/>
        </w:rPr>
      </w:pPr>
    </w:p>
    <w:p w:rsidR="003B5FDF" w:rsidRPr="00AD4283" w:rsidRDefault="003B5FDF" w:rsidP="003B5FDF">
      <w:pPr>
        <w:spacing w:after="5" w:line="360" w:lineRule="auto"/>
        <w:rPr>
          <w:rFonts w:eastAsia="Arial Unicode MS"/>
          <w:b/>
          <w:sz w:val="28"/>
          <w:szCs w:val="28"/>
          <w:lang w:val="en-GB"/>
        </w:rPr>
      </w:pPr>
    </w:p>
    <w:p w:rsidR="003B5FDF" w:rsidRPr="00AD4283" w:rsidRDefault="003B5FDF" w:rsidP="003B5FDF">
      <w:pPr>
        <w:spacing w:after="5" w:line="360" w:lineRule="auto"/>
        <w:rPr>
          <w:rFonts w:eastAsia="Arial Unicode MS"/>
          <w:b/>
          <w:sz w:val="28"/>
          <w:szCs w:val="28"/>
          <w:lang w:val="en-GB"/>
        </w:rPr>
      </w:pPr>
    </w:p>
    <w:p w:rsidR="003B5FDF" w:rsidRPr="00AD4283" w:rsidRDefault="003B5FDF" w:rsidP="003B5FDF">
      <w:pPr>
        <w:spacing w:after="5" w:line="360" w:lineRule="auto"/>
        <w:rPr>
          <w:rFonts w:eastAsia="Arial Unicode MS"/>
          <w:b/>
          <w:sz w:val="28"/>
          <w:szCs w:val="28"/>
          <w:lang w:val="en-GB"/>
        </w:rPr>
      </w:pPr>
    </w:p>
    <w:p w:rsidR="003B5FDF" w:rsidRPr="00AD4283" w:rsidRDefault="003B5FDF" w:rsidP="003B5FDF">
      <w:pPr>
        <w:spacing w:after="5" w:line="360" w:lineRule="auto"/>
        <w:rPr>
          <w:rFonts w:eastAsia="Arial Unicode MS"/>
          <w:b/>
          <w:sz w:val="28"/>
          <w:szCs w:val="28"/>
          <w:lang w:val="en-GB"/>
        </w:rPr>
      </w:pPr>
    </w:p>
    <w:p w:rsidR="003B5FDF" w:rsidRPr="00AD4283" w:rsidRDefault="003B5FDF" w:rsidP="003B5FDF">
      <w:pPr>
        <w:spacing w:after="5" w:line="360" w:lineRule="auto"/>
        <w:rPr>
          <w:rFonts w:eastAsia="Arial Unicode MS"/>
          <w:b/>
          <w:sz w:val="28"/>
          <w:szCs w:val="28"/>
          <w:lang w:val="en-GB"/>
        </w:rPr>
      </w:pPr>
    </w:p>
    <w:p w:rsidR="003B5FDF" w:rsidRPr="00AD4283" w:rsidRDefault="003B5FDF" w:rsidP="003B5FDF">
      <w:pPr>
        <w:spacing w:after="5" w:line="360" w:lineRule="auto"/>
        <w:rPr>
          <w:rFonts w:eastAsia="Arial Unicode MS"/>
          <w:b/>
          <w:sz w:val="28"/>
          <w:szCs w:val="28"/>
          <w:lang w:val="en-GB"/>
        </w:rPr>
      </w:pPr>
    </w:p>
    <w:p w:rsidR="003B5FDF" w:rsidRPr="00AD4283" w:rsidRDefault="003B5FDF" w:rsidP="003B5FDF">
      <w:pPr>
        <w:spacing w:after="5" w:line="360" w:lineRule="auto"/>
        <w:rPr>
          <w:rFonts w:eastAsia="Arial Unicode MS"/>
          <w:b/>
          <w:sz w:val="28"/>
          <w:szCs w:val="28"/>
          <w:lang w:val="en-GB"/>
        </w:rPr>
      </w:pPr>
    </w:p>
    <w:p w:rsidR="003B5FDF" w:rsidRDefault="003B5FDF" w:rsidP="003B5FDF">
      <w:pPr>
        <w:spacing w:after="5" w:line="360" w:lineRule="auto"/>
        <w:ind w:left="0" w:firstLine="0"/>
        <w:rPr>
          <w:rFonts w:eastAsia="Arial Unicode MS"/>
          <w:b/>
          <w:sz w:val="28"/>
          <w:szCs w:val="28"/>
        </w:rPr>
      </w:pPr>
    </w:p>
    <w:p w:rsidR="00AD4283" w:rsidRDefault="00AD4283" w:rsidP="003B5FDF">
      <w:pPr>
        <w:spacing w:after="5" w:line="360" w:lineRule="auto"/>
        <w:ind w:left="0" w:firstLine="0"/>
        <w:rPr>
          <w:rFonts w:eastAsia="Arial Unicode MS"/>
          <w:b/>
          <w:sz w:val="28"/>
          <w:szCs w:val="28"/>
        </w:rPr>
      </w:pPr>
    </w:p>
    <w:p w:rsidR="00366847" w:rsidRDefault="00366847" w:rsidP="003B5FDF">
      <w:pPr>
        <w:spacing w:after="5" w:line="360" w:lineRule="auto"/>
        <w:ind w:left="0" w:firstLine="0"/>
        <w:rPr>
          <w:rFonts w:eastAsia="Arial Unicode MS"/>
          <w:b/>
          <w:sz w:val="28"/>
          <w:szCs w:val="28"/>
        </w:rPr>
      </w:pPr>
      <w:bookmarkStart w:id="0" w:name="_GoBack"/>
      <w:bookmarkEnd w:id="0"/>
    </w:p>
    <w:sdt>
      <w:sdtPr>
        <w:rPr>
          <w:rFonts w:ascii="Times New Roman" w:eastAsia="Times New Roman" w:hAnsi="Times New Roman" w:cs="Times New Roman"/>
          <w:color w:val="000000"/>
          <w:sz w:val="19"/>
          <w:szCs w:val="22"/>
        </w:rPr>
        <w:id w:val="1543180605"/>
        <w:docPartObj>
          <w:docPartGallery w:val="Table of Contents"/>
          <w:docPartUnique/>
        </w:docPartObj>
      </w:sdtPr>
      <w:sdtEndPr>
        <w:rPr>
          <w:b/>
          <w:bCs/>
          <w:noProof/>
        </w:rPr>
      </w:sdtEndPr>
      <w:sdtContent>
        <w:p w:rsidR="00A95E04" w:rsidRDefault="00A95E04">
          <w:pPr>
            <w:pStyle w:val="TOCHeading"/>
          </w:pPr>
          <w:r>
            <w:t>Contents</w:t>
          </w:r>
        </w:p>
        <w:p w:rsidR="00092B02" w:rsidRDefault="00A95E04" w:rsidP="00092B02">
          <w:pPr>
            <w:pStyle w:val="TOC1"/>
            <w:rPr>
              <w:rFonts w:cstheme="minorBidi"/>
              <w:noProof/>
            </w:rPr>
          </w:pPr>
          <w:r>
            <w:rPr>
              <w:b/>
              <w:bCs/>
              <w:noProof/>
            </w:rPr>
            <w:fldChar w:fldCharType="begin"/>
          </w:r>
          <w:r>
            <w:rPr>
              <w:b/>
              <w:bCs/>
              <w:noProof/>
            </w:rPr>
            <w:instrText xml:space="preserve"> TOC \o "1-3" \h \z \u </w:instrText>
          </w:r>
          <w:r>
            <w:rPr>
              <w:b/>
              <w:bCs/>
              <w:noProof/>
            </w:rPr>
            <w:fldChar w:fldCharType="separate"/>
          </w:r>
          <w:hyperlink w:anchor="_Toc106717160" w:history="1">
            <w:r w:rsidR="00092B02" w:rsidRPr="00576540">
              <w:rPr>
                <w:rStyle w:val="Hyperlink"/>
                <w:noProof/>
              </w:rPr>
              <w:t>1.</w:t>
            </w:r>
            <w:r w:rsidR="00092B02">
              <w:rPr>
                <w:rFonts w:cstheme="minorBidi"/>
                <w:noProof/>
              </w:rPr>
              <w:tab/>
            </w:r>
            <w:r w:rsidR="00092B02" w:rsidRPr="00576540">
              <w:rPr>
                <w:rStyle w:val="Hyperlink"/>
                <w:noProof/>
              </w:rPr>
              <w:t>INTRODUCTION</w:t>
            </w:r>
            <w:r w:rsidR="00092B02">
              <w:rPr>
                <w:noProof/>
                <w:webHidden/>
              </w:rPr>
              <w:tab/>
            </w:r>
            <w:r w:rsidR="00092B02">
              <w:rPr>
                <w:noProof/>
                <w:webHidden/>
              </w:rPr>
              <w:fldChar w:fldCharType="begin"/>
            </w:r>
            <w:r w:rsidR="00092B02">
              <w:rPr>
                <w:noProof/>
                <w:webHidden/>
              </w:rPr>
              <w:instrText xml:space="preserve"> PAGEREF _Toc106717160 \h </w:instrText>
            </w:r>
            <w:r w:rsidR="00092B02">
              <w:rPr>
                <w:noProof/>
                <w:webHidden/>
              </w:rPr>
            </w:r>
            <w:r w:rsidR="00092B02">
              <w:rPr>
                <w:noProof/>
                <w:webHidden/>
              </w:rPr>
              <w:fldChar w:fldCharType="separate"/>
            </w:r>
            <w:r w:rsidR="00092B02">
              <w:rPr>
                <w:noProof/>
                <w:webHidden/>
              </w:rPr>
              <w:t>4</w:t>
            </w:r>
            <w:r w:rsidR="00092B02">
              <w:rPr>
                <w:noProof/>
                <w:webHidden/>
              </w:rPr>
              <w:fldChar w:fldCharType="end"/>
            </w:r>
          </w:hyperlink>
        </w:p>
        <w:p w:rsidR="00092B02" w:rsidRDefault="00092B02">
          <w:pPr>
            <w:pStyle w:val="TOC2"/>
            <w:tabs>
              <w:tab w:val="left" w:pos="880"/>
              <w:tab w:val="right" w:leader="dot" w:pos="9312"/>
            </w:tabs>
            <w:rPr>
              <w:rFonts w:cstheme="minorBidi"/>
              <w:noProof/>
            </w:rPr>
          </w:pPr>
          <w:hyperlink w:anchor="_Toc106717161" w:history="1">
            <w:r w:rsidRPr="00576540">
              <w:rPr>
                <w:rStyle w:val="Hyperlink"/>
                <w:noProof/>
              </w:rPr>
              <w:t>1.1</w:t>
            </w:r>
            <w:r>
              <w:rPr>
                <w:rFonts w:cstheme="minorBidi"/>
                <w:noProof/>
              </w:rPr>
              <w:tab/>
            </w:r>
            <w:r w:rsidRPr="00576540">
              <w:rPr>
                <w:rStyle w:val="Hyperlink"/>
                <w:noProof/>
              </w:rPr>
              <w:t>OVERVIEW OF DEVELOPMENTAL STATE PARADIGM</w:t>
            </w:r>
            <w:r>
              <w:rPr>
                <w:noProof/>
                <w:webHidden/>
              </w:rPr>
              <w:tab/>
            </w:r>
            <w:r>
              <w:rPr>
                <w:noProof/>
                <w:webHidden/>
              </w:rPr>
              <w:fldChar w:fldCharType="begin"/>
            </w:r>
            <w:r>
              <w:rPr>
                <w:noProof/>
                <w:webHidden/>
              </w:rPr>
              <w:instrText xml:space="preserve"> PAGEREF _Toc106717161 \h </w:instrText>
            </w:r>
            <w:r>
              <w:rPr>
                <w:noProof/>
                <w:webHidden/>
              </w:rPr>
            </w:r>
            <w:r>
              <w:rPr>
                <w:noProof/>
                <w:webHidden/>
              </w:rPr>
              <w:fldChar w:fldCharType="separate"/>
            </w:r>
            <w:r>
              <w:rPr>
                <w:noProof/>
                <w:webHidden/>
              </w:rPr>
              <w:t>4</w:t>
            </w:r>
            <w:r>
              <w:rPr>
                <w:noProof/>
                <w:webHidden/>
              </w:rPr>
              <w:fldChar w:fldCharType="end"/>
            </w:r>
          </w:hyperlink>
        </w:p>
        <w:p w:rsidR="00092B02" w:rsidRDefault="00092B02">
          <w:pPr>
            <w:pStyle w:val="TOC2"/>
            <w:tabs>
              <w:tab w:val="right" w:leader="dot" w:pos="9312"/>
            </w:tabs>
            <w:rPr>
              <w:rFonts w:cstheme="minorBidi"/>
              <w:noProof/>
            </w:rPr>
          </w:pPr>
          <w:hyperlink w:anchor="_Toc106717162" w:history="1">
            <w:r w:rsidRPr="00576540">
              <w:rPr>
                <w:rStyle w:val="Hyperlink"/>
                <w:noProof/>
              </w:rPr>
              <w:t>1.2 ETHIOPIAN EXPERIENCE IN DEVELOPMENTAL STATE PARADIGM AND REFORMS</w:t>
            </w:r>
            <w:r>
              <w:rPr>
                <w:noProof/>
                <w:webHidden/>
              </w:rPr>
              <w:tab/>
            </w:r>
            <w:r>
              <w:rPr>
                <w:noProof/>
                <w:webHidden/>
              </w:rPr>
              <w:fldChar w:fldCharType="begin"/>
            </w:r>
            <w:r>
              <w:rPr>
                <w:noProof/>
                <w:webHidden/>
              </w:rPr>
              <w:instrText xml:space="preserve"> PAGEREF _Toc106717162 \h </w:instrText>
            </w:r>
            <w:r>
              <w:rPr>
                <w:noProof/>
                <w:webHidden/>
              </w:rPr>
            </w:r>
            <w:r>
              <w:rPr>
                <w:noProof/>
                <w:webHidden/>
              </w:rPr>
              <w:fldChar w:fldCharType="separate"/>
            </w:r>
            <w:r>
              <w:rPr>
                <w:noProof/>
                <w:webHidden/>
              </w:rPr>
              <w:t>6</w:t>
            </w:r>
            <w:r>
              <w:rPr>
                <w:noProof/>
                <w:webHidden/>
              </w:rPr>
              <w:fldChar w:fldCharType="end"/>
            </w:r>
          </w:hyperlink>
        </w:p>
        <w:p w:rsidR="00092B02" w:rsidRDefault="00092B02">
          <w:pPr>
            <w:pStyle w:val="TOC3"/>
            <w:rPr>
              <w:rFonts w:cstheme="minorBidi"/>
              <w:noProof/>
            </w:rPr>
          </w:pPr>
          <w:hyperlink w:anchor="_Toc106717163" w:history="1">
            <w:r w:rsidRPr="00576540">
              <w:rPr>
                <w:rStyle w:val="Hyperlink"/>
                <w:rFonts w:eastAsia="Arial Unicode MS"/>
                <w:noProof/>
              </w:rPr>
              <w:t>1.2.1. To Sustain Political Stability and Peace</w:t>
            </w:r>
            <w:r>
              <w:rPr>
                <w:noProof/>
                <w:webHidden/>
              </w:rPr>
              <w:tab/>
            </w:r>
            <w:r>
              <w:rPr>
                <w:noProof/>
                <w:webHidden/>
              </w:rPr>
              <w:fldChar w:fldCharType="begin"/>
            </w:r>
            <w:r>
              <w:rPr>
                <w:noProof/>
                <w:webHidden/>
              </w:rPr>
              <w:instrText xml:space="preserve"> PAGEREF _Toc106717163 \h </w:instrText>
            </w:r>
            <w:r>
              <w:rPr>
                <w:noProof/>
                <w:webHidden/>
              </w:rPr>
            </w:r>
            <w:r>
              <w:rPr>
                <w:noProof/>
                <w:webHidden/>
              </w:rPr>
              <w:fldChar w:fldCharType="separate"/>
            </w:r>
            <w:r>
              <w:rPr>
                <w:noProof/>
                <w:webHidden/>
              </w:rPr>
              <w:t>7</w:t>
            </w:r>
            <w:r>
              <w:rPr>
                <w:noProof/>
                <w:webHidden/>
              </w:rPr>
              <w:fldChar w:fldCharType="end"/>
            </w:r>
          </w:hyperlink>
        </w:p>
        <w:p w:rsidR="00092B02" w:rsidRDefault="00092B02" w:rsidP="00092B02">
          <w:pPr>
            <w:pStyle w:val="TOC1"/>
            <w:rPr>
              <w:rFonts w:cstheme="minorBidi"/>
              <w:noProof/>
            </w:rPr>
          </w:pPr>
          <w:r>
            <w:rPr>
              <w:rStyle w:val="Hyperlink"/>
              <w:noProof/>
            </w:rPr>
            <w:t xml:space="preserve"> </w:t>
          </w:r>
          <w:hyperlink w:anchor="_Toc106717164" w:history="1">
            <w:r w:rsidRPr="00576540">
              <w:rPr>
                <w:rStyle w:val="Hyperlink"/>
                <w:noProof/>
              </w:rPr>
              <w:t>1.2.2.</w:t>
            </w:r>
            <w:r>
              <w:rPr>
                <w:rFonts w:cstheme="minorBidi"/>
                <w:noProof/>
              </w:rPr>
              <w:tab/>
            </w:r>
            <w:r w:rsidRPr="00576540">
              <w:rPr>
                <w:rStyle w:val="Hyperlink"/>
                <w:noProof/>
              </w:rPr>
              <w:t>To End Poverty and Underdevelopment</w:t>
            </w:r>
            <w:r>
              <w:rPr>
                <w:noProof/>
                <w:webHidden/>
              </w:rPr>
              <w:tab/>
            </w:r>
            <w:r>
              <w:rPr>
                <w:noProof/>
                <w:webHidden/>
              </w:rPr>
              <w:fldChar w:fldCharType="begin"/>
            </w:r>
            <w:r>
              <w:rPr>
                <w:noProof/>
                <w:webHidden/>
              </w:rPr>
              <w:instrText xml:space="preserve"> PAGEREF _Toc106717164 \h </w:instrText>
            </w:r>
            <w:r>
              <w:rPr>
                <w:noProof/>
                <w:webHidden/>
              </w:rPr>
            </w:r>
            <w:r>
              <w:rPr>
                <w:noProof/>
                <w:webHidden/>
              </w:rPr>
              <w:fldChar w:fldCharType="separate"/>
            </w:r>
            <w:r>
              <w:rPr>
                <w:noProof/>
                <w:webHidden/>
              </w:rPr>
              <w:t>8</w:t>
            </w:r>
            <w:r>
              <w:rPr>
                <w:noProof/>
                <w:webHidden/>
              </w:rPr>
              <w:fldChar w:fldCharType="end"/>
            </w:r>
          </w:hyperlink>
        </w:p>
        <w:p w:rsidR="00092B02" w:rsidRDefault="00092B02" w:rsidP="00092B02">
          <w:pPr>
            <w:pStyle w:val="TOC1"/>
            <w:rPr>
              <w:rFonts w:cstheme="minorBidi"/>
              <w:noProof/>
            </w:rPr>
          </w:pPr>
          <w:hyperlink w:anchor="_Toc106717165" w:history="1">
            <w:r w:rsidRPr="00576540">
              <w:rPr>
                <w:rStyle w:val="Hyperlink"/>
                <w:noProof/>
              </w:rPr>
              <w:t>2. CHALLENGES AND OPPORTUNITIES TO PRACTICE DEVELOPMENTAL STATE PARADIGM IN THE HORN OF AFRICA: ETHIOPIA’S EMERGING EXPERIENCE</w:t>
            </w:r>
            <w:r>
              <w:rPr>
                <w:noProof/>
                <w:webHidden/>
              </w:rPr>
              <w:tab/>
            </w:r>
            <w:r>
              <w:rPr>
                <w:noProof/>
                <w:webHidden/>
              </w:rPr>
              <w:fldChar w:fldCharType="begin"/>
            </w:r>
            <w:r>
              <w:rPr>
                <w:noProof/>
                <w:webHidden/>
              </w:rPr>
              <w:instrText xml:space="preserve"> PAGEREF _Toc106717165 \h </w:instrText>
            </w:r>
            <w:r>
              <w:rPr>
                <w:noProof/>
                <w:webHidden/>
              </w:rPr>
            </w:r>
            <w:r>
              <w:rPr>
                <w:noProof/>
                <w:webHidden/>
              </w:rPr>
              <w:fldChar w:fldCharType="separate"/>
            </w:r>
            <w:r>
              <w:rPr>
                <w:noProof/>
                <w:webHidden/>
              </w:rPr>
              <w:t>8</w:t>
            </w:r>
            <w:r>
              <w:rPr>
                <w:noProof/>
                <w:webHidden/>
              </w:rPr>
              <w:fldChar w:fldCharType="end"/>
            </w:r>
          </w:hyperlink>
        </w:p>
        <w:p w:rsidR="00092B02" w:rsidRDefault="00092B02" w:rsidP="00092B02">
          <w:pPr>
            <w:pStyle w:val="TOC1"/>
            <w:rPr>
              <w:rFonts w:cstheme="minorBidi"/>
              <w:noProof/>
            </w:rPr>
          </w:pPr>
          <w:hyperlink w:anchor="_Toc106717166" w:history="1">
            <w:r w:rsidRPr="00576540">
              <w:rPr>
                <w:rStyle w:val="Hyperlink"/>
                <w:noProof/>
              </w:rPr>
              <w:t>2.1. Challenges to Practice, Developmental State Paradigm in the Horn of Africa</w:t>
            </w:r>
            <w:r>
              <w:rPr>
                <w:noProof/>
                <w:webHidden/>
              </w:rPr>
              <w:tab/>
            </w:r>
            <w:r>
              <w:rPr>
                <w:noProof/>
                <w:webHidden/>
              </w:rPr>
              <w:fldChar w:fldCharType="begin"/>
            </w:r>
            <w:r>
              <w:rPr>
                <w:noProof/>
                <w:webHidden/>
              </w:rPr>
              <w:instrText xml:space="preserve"> PAGEREF _Toc106717166 \h </w:instrText>
            </w:r>
            <w:r>
              <w:rPr>
                <w:noProof/>
                <w:webHidden/>
              </w:rPr>
            </w:r>
            <w:r>
              <w:rPr>
                <w:noProof/>
                <w:webHidden/>
              </w:rPr>
              <w:fldChar w:fldCharType="separate"/>
            </w:r>
            <w:r>
              <w:rPr>
                <w:noProof/>
                <w:webHidden/>
              </w:rPr>
              <w:t>8</w:t>
            </w:r>
            <w:r>
              <w:rPr>
                <w:noProof/>
                <w:webHidden/>
              </w:rPr>
              <w:fldChar w:fldCharType="end"/>
            </w:r>
          </w:hyperlink>
        </w:p>
        <w:p w:rsidR="00092B02" w:rsidRDefault="00092B02" w:rsidP="00092B02">
          <w:pPr>
            <w:pStyle w:val="TOC1"/>
            <w:rPr>
              <w:rFonts w:cstheme="minorBidi"/>
              <w:noProof/>
            </w:rPr>
          </w:pPr>
          <w:hyperlink w:anchor="_Toc106717167" w:history="1">
            <w:r w:rsidRPr="00576540">
              <w:rPr>
                <w:rStyle w:val="Hyperlink"/>
                <w:noProof/>
              </w:rPr>
              <w:t>2.2. Poverty</w:t>
            </w:r>
            <w:r>
              <w:rPr>
                <w:noProof/>
                <w:webHidden/>
              </w:rPr>
              <w:tab/>
            </w:r>
            <w:r>
              <w:rPr>
                <w:noProof/>
                <w:webHidden/>
              </w:rPr>
              <w:fldChar w:fldCharType="begin"/>
            </w:r>
            <w:r>
              <w:rPr>
                <w:noProof/>
                <w:webHidden/>
              </w:rPr>
              <w:instrText xml:space="preserve"> PAGEREF _Toc106717167 \h </w:instrText>
            </w:r>
            <w:r>
              <w:rPr>
                <w:noProof/>
                <w:webHidden/>
              </w:rPr>
            </w:r>
            <w:r>
              <w:rPr>
                <w:noProof/>
                <w:webHidden/>
              </w:rPr>
              <w:fldChar w:fldCharType="separate"/>
            </w:r>
            <w:r>
              <w:rPr>
                <w:noProof/>
                <w:webHidden/>
              </w:rPr>
              <w:t>8</w:t>
            </w:r>
            <w:r>
              <w:rPr>
                <w:noProof/>
                <w:webHidden/>
              </w:rPr>
              <w:fldChar w:fldCharType="end"/>
            </w:r>
          </w:hyperlink>
        </w:p>
        <w:p w:rsidR="00092B02" w:rsidRDefault="00092B02" w:rsidP="00092B02">
          <w:pPr>
            <w:pStyle w:val="TOC1"/>
            <w:rPr>
              <w:rFonts w:cstheme="minorBidi"/>
              <w:noProof/>
            </w:rPr>
          </w:pPr>
          <w:hyperlink w:anchor="_Toc106717168" w:history="1">
            <w:r w:rsidRPr="00576540">
              <w:rPr>
                <w:rStyle w:val="Hyperlink"/>
                <w:noProof/>
              </w:rPr>
              <w:t>2.3. Absence of Peace and Stability in the Region</w:t>
            </w:r>
            <w:r>
              <w:rPr>
                <w:noProof/>
                <w:webHidden/>
              </w:rPr>
              <w:tab/>
            </w:r>
            <w:r>
              <w:rPr>
                <w:noProof/>
                <w:webHidden/>
              </w:rPr>
              <w:fldChar w:fldCharType="begin"/>
            </w:r>
            <w:r>
              <w:rPr>
                <w:noProof/>
                <w:webHidden/>
              </w:rPr>
              <w:instrText xml:space="preserve"> PAGEREF _Toc106717168 \h </w:instrText>
            </w:r>
            <w:r>
              <w:rPr>
                <w:noProof/>
                <w:webHidden/>
              </w:rPr>
            </w:r>
            <w:r>
              <w:rPr>
                <w:noProof/>
                <w:webHidden/>
              </w:rPr>
              <w:fldChar w:fldCharType="separate"/>
            </w:r>
            <w:r>
              <w:rPr>
                <w:noProof/>
                <w:webHidden/>
              </w:rPr>
              <w:t>9</w:t>
            </w:r>
            <w:r>
              <w:rPr>
                <w:noProof/>
                <w:webHidden/>
              </w:rPr>
              <w:fldChar w:fldCharType="end"/>
            </w:r>
          </w:hyperlink>
        </w:p>
        <w:p w:rsidR="00092B02" w:rsidRDefault="00092B02" w:rsidP="00092B02">
          <w:pPr>
            <w:pStyle w:val="TOC1"/>
            <w:rPr>
              <w:rFonts w:cstheme="minorBidi"/>
              <w:noProof/>
            </w:rPr>
          </w:pPr>
          <w:hyperlink w:anchor="_Toc106717169" w:history="1">
            <w:r w:rsidRPr="00576540">
              <w:rPr>
                <w:rStyle w:val="Hyperlink"/>
                <w:noProof/>
              </w:rPr>
              <w:t>2.4. Absence of Democracy and the Prevalence of Corruption</w:t>
            </w:r>
            <w:r>
              <w:rPr>
                <w:noProof/>
                <w:webHidden/>
              </w:rPr>
              <w:tab/>
            </w:r>
            <w:r>
              <w:rPr>
                <w:noProof/>
                <w:webHidden/>
              </w:rPr>
              <w:fldChar w:fldCharType="begin"/>
            </w:r>
            <w:r>
              <w:rPr>
                <w:noProof/>
                <w:webHidden/>
              </w:rPr>
              <w:instrText xml:space="preserve"> PAGEREF _Toc106717169 \h </w:instrText>
            </w:r>
            <w:r>
              <w:rPr>
                <w:noProof/>
                <w:webHidden/>
              </w:rPr>
            </w:r>
            <w:r>
              <w:rPr>
                <w:noProof/>
                <w:webHidden/>
              </w:rPr>
              <w:fldChar w:fldCharType="separate"/>
            </w:r>
            <w:r>
              <w:rPr>
                <w:noProof/>
                <w:webHidden/>
              </w:rPr>
              <w:t>10</w:t>
            </w:r>
            <w:r>
              <w:rPr>
                <w:noProof/>
                <w:webHidden/>
              </w:rPr>
              <w:fldChar w:fldCharType="end"/>
            </w:r>
          </w:hyperlink>
        </w:p>
        <w:p w:rsidR="00092B02" w:rsidRDefault="00092B02" w:rsidP="00092B02">
          <w:pPr>
            <w:pStyle w:val="TOC1"/>
            <w:rPr>
              <w:rFonts w:cstheme="minorBidi"/>
              <w:noProof/>
            </w:rPr>
          </w:pPr>
          <w:hyperlink w:anchor="_Toc106717170" w:history="1">
            <w:r w:rsidRPr="00576540">
              <w:rPr>
                <w:rStyle w:val="Hyperlink"/>
                <w:noProof/>
              </w:rPr>
              <w:t>3. Opportunities to Practice, Developmental State Paradigm in the Horn of Africa</w:t>
            </w:r>
            <w:r>
              <w:rPr>
                <w:noProof/>
                <w:webHidden/>
              </w:rPr>
              <w:tab/>
            </w:r>
            <w:r>
              <w:rPr>
                <w:noProof/>
                <w:webHidden/>
              </w:rPr>
              <w:fldChar w:fldCharType="begin"/>
            </w:r>
            <w:r>
              <w:rPr>
                <w:noProof/>
                <w:webHidden/>
              </w:rPr>
              <w:instrText xml:space="preserve"> PAGEREF _Toc106717170 \h </w:instrText>
            </w:r>
            <w:r>
              <w:rPr>
                <w:noProof/>
                <w:webHidden/>
              </w:rPr>
            </w:r>
            <w:r>
              <w:rPr>
                <w:noProof/>
                <w:webHidden/>
              </w:rPr>
              <w:fldChar w:fldCharType="separate"/>
            </w:r>
            <w:r>
              <w:rPr>
                <w:noProof/>
                <w:webHidden/>
              </w:rPr>
              <w:t>11</w:t>
            </w:r>
            <w:r>
              <w:rPr>
                <w:noProof/>
                <w:webHidden/>
              </w:rPr>
              <w:fldChar w:fldCharType="end"/>
            </w:r>
          </w:hyperlink>
        </w:p>
        <w:p w:rsidR="00092B02" w:rsidRDefault="00092B02" w:rsidP="00092B02">
          <w:pPr>
            <w:pStyle w:val="TOC1"/>
            <w:rPr>
              <w:rFonts w:cstheme="minorBidi"/>
              <w:noProof/>
            </w:rPr>
          </w:pPr>
          <w:hyperlink w:anchor="_Toc106717171" w:history="1">
            <w:r w:rsidRPr="00576540">
              <w:rPr>
                <w:rStyle w:val="Hyperlink"/>
                <w:noProof/>
              </w:rPr>
              <w:t>3.1. The Growing Regional Economic Integration</w:t>
            </w:r>
            <w:r>
              <w:rPr>
                <w:noProof/>
                <w:webHidden/>
              </w:rPr>
              <w:tab/>
            </w:r>
            <w:r>
              <w:rPr>
                <w:noProof/>
                <w:webHidden/>
              </w:rPr>
              <w:fldChar w:fldCharType="begin"/>
            </w:r>
            <w:r>
              <w:rPr>
                <w:noProof/>
                <w:webHidden/>
              </w:rPr>
              <w:instrText xml:space="preserve"> PAGEREF _Toc106717171 \h </w:instrText>
            </w:r>
            <w:r>
              <w:rPr>
                <w:noProof/>
                <w:webHidden/>
              </w:rPr>
            </w:r>
            <w:r>
              <w:rPr>
                <w:noProof/>
                <w:webHidden/>
              </w:rPr>
              <w:fldChar w:fldCharType="separate"/>
            </w:r>
            <w:r>
              <w:rPr>
                <w:noProof/>
                <w:webHidden/>
              </w:rPr>
              <w:t>11</w:t>
            </w:r>
            <w:r>
              <w:rPr>
                <w:noProof/>
                <w:webHidden/>
              </w:rPr>
              <w:fldChar w:fldCharType="end"/>
            </w:r>
          </w:hyperlink>
        </w:p>
        <w:p w:rsidR="00092B02" w:rsidRDefault="00092B02" w:rsidP="00092B02">
          <w:pPr>
            <w:pStyle w:val="TOC1"/>
            <w:rPr>
              <w:rFonts w:cstheme="minorBidi"/>
              <w:noProof/>
            </w:rPr>
          </w:pPr>
          <w:hyperlink w:anchor="_Toc106717172" w:history="1">
            <w:r w:rsidRPr="00576540">
              <w:rPr>
                <w:rStyle w:val="Hyperlink"/>
                <w:noProof/>
              </w:rPr>
              <w:t>3.2. Regional Initiatives to Conflict Resolution and Peace Building in the Region</w:t>
            </w:r>
            <w:r>
              <w:rPr>
                <w:noProof/>
                <w:webHidden/>
              </w:rPr>
              <w:tab/>
            </w:r>
            <w:r>
              <w:rPr>
                <w:noProof/>
                <w:webHidden/>
              </w:rPr>
              <w:fldChar w:fldCharType="begin"/>
            </w:r>
            <w:r>
              <w:rPr>
                <w:noProof/>
                <w:webHidden/>
              </w:rPr>
              <w:instrText xml:space="preserve"> PAGEREF _Toc106717172 \h </w:instrText>
            </w:r>
            <w:r>
              <w:rPr>
                <w:noProof/>
                <w:webHidden/>
              </w:rPr>
            </w:r>
            <w:r>
              <w:rPr>
                <w:noProof/>
                <w:webHidden/>
              </w:rPr>
              <w:fldChar w:fldCharType="separate"/>
            </w:r>
            <w:r>
              <w:rPr>
                <w:noProof/>
                <w:webHidden/>
              </w:rPr>
              <w:t>13</w:t>
            </w:r>
            <w:r>
              <w:rPr>
                <w:noProof/>
                <w:webHidden/>
              </w:rPr>
              <w:fldChar w:fldCharType="end"/>
            </w:r>
          </w:hyperlink>
        </w:p>
        <w:p w:rsidR="00092B02" w:rsidRDefault="00092B02" w:rsidP="00092B02">
          <w:pPr>
            <w:pStyle w:val="TOC1"/>
            <w:rPr>
              <w:rFonts w:cstheme="minorBidi"/>
              <w:noProof/>
            </w:rPr>
          </w:pPr>
          <w:hyperlink w:anchor="_Toc106717173" w:history="1">
            <w:r w:rsidRPr="00576540">
              <w:rPr>
                <w:rStyle w:val="Hyperlink"/>
                <w:noProof/>
                <w:lang w:val="en-GB"/>
              </w:rPr>
              <w:t>4. Developmental state roles that the government is playing in paving the way for Development in Ethiopia.</w:t>
            </w:r>
            <w:r>
              <w:rPr>
                <w:noProof/>
                <w:webHidden/>
              </w:rPr>
              <w:tab/>
            </w:r>
            <w:r>
              <w:rPr>
                <w:noProof/>
                <w:webHidden/>
              </w:rPr>
              <w:fldChar w:fldCharType="begin"/>
            </w:r>
            <w:r>
              <w:rPr>
                <w:noProof/>
                <w:webHidden/>
              </w:rPr>
              <w:instrText xml:space="preserve"> PAGEREF _Toc106717173 \h </w:instrText>
            </w:r>
            <w:r>
              <w:rPr>
                <w:noProof/>
                <w:webHidden/>
              </w:rPr>
            </w:r>
            <w:r>
              <w:rPr>
                <w:noProof/>
                <w:webHidden/>
              </w:rPr>
              <w:fldChar w:fldCharType="separate"/>
            </w:r>
            <w:r>
              <w:rPr>
                <w:noProof/>
                <w:webHidden/>
              </w:rPr>
              <w:t>14</w:t>
            </w:r>
            <w:r>
              <w:rPr>
                <w:noProof/>
                <w:webHidden/>
              </w:rPr>
              <w:fldChar w:fldCharType="end"/>
            </w:r>
          </w:hyperlink>
        </w:p>
        <w:p w:rsidR="00092B02" w:rsidRDefault="00092B02" w:rsidP="00092B02">
          <w:pPr>
            <w:pStyle w:val="TOC1"/>
            <w:rPr>
              <w:rFonts w:cstheme="minorBidi"/>
              <w:noProof/>
            </w:rPr>
          </w:pPr>
          <w:hyperlink w:anchor="_Toc106717174" w:history="1">
            <w:r w:rsidRPr="00576540">
              <w:rPr>
                <w:rStyle w:val="Hyperlink"/>
                <w:noProof/>
              </w:rPr>
              <w:t>4.1. The role of agriculture</w:t>
            </w:r>
            <w:r>
              <w:rPr>
                <w:noProof/>
                <w:webHidden/>
              </w:rPr>
              <w:tab/>
            </w:r>
            <w:r>
              <w:rPr>
                <w:noProof/>
                <w:webHidden/>
              </w:rPr>
              <w:fldChar w:fldCharType="begin"/>
            </w:r>
            <w:r>
              <w:rPr>
                <w:noProof/>
                <w:webHidden/>
              </w:rPr>
              <w:instrText xml:space="preserve"> PAGEREF _Toc106717174 \h </w:instrText>
            </w:r>
            <w:r>
              <w:rPr>
                <w:noProof/>
                <w:webHidden/>
              </w:rPr>
            </w:r>
            <w:r>
              <w:rPr>
                <w:noProof/>
                <w:webHidden/>
              </w:rPr>
              <w:fldChar w:fldCharType="separate"/>
            </w:r>
            <w:r>
              <w:rPr>
                <w:noProof/>
                <w:webHidden/>
              </w:rPr>
              <w:t>15</w:t>
            </w:r>
            <w:r>
              <w:rPr>
                <w:noProof/>
                <w:webHidden/>
              </w:rPr>
              <w:fldChar w:fldCharType="end"/>
            </w:r>
          </w:hyperlink>
        </w:p>
        <w:p w:rsidR="00092B02" w:rsidRDefault="00092B02" w:rsidP="00092B02">
          <w:pPr>
            <w:pStyle w:val="TOC1"/>
            <w:rPr>
              <w:rFonts w:cstheme="minorBidi"/>
              <w:noProof/>
            </w:rPr>
          </w:pPr>
          <w:hyperlink w:anchor="_Toc106717175" w:history="1">
            <w:r w:rsidRPr="00576540">
              <w:rPr>
                <w:rStyle w:val="Hyperlink"/>
                <w:noProof/>
              </w:rPr>
              <w:t>4.2. Industrial policy</w:t>
            </w:r>
            <w:r>
              <w:rPr>
                <w:noProof/>
                <w:webHidden/>
              </w:rPr>
              <w:tab/>
            </w:r>
            <w:r>
              <w:rPr>
                <w:noProof/>
                <w:webHidden/>
              </w:rPr>
              <w:fldChar w:fldCharType="begin"/>
            </w:r>
            <w:r>
              <w:rPr>
                <w:noProof/>
                <w:webHidden/>
              </w:rPr>
              <w:instrText xml:space="preserve"> PAGEREF _Toc106717175 \h </w:instrText>
            </w:r>
            <w:r>
              <w:rPr>
                <w:noProof/>
                <w:webHidden/>
              </w:rPr>
            </w:r>
            <w:r>
              <w:rPr>
                <w:noProof/>
                <w:webHidden/>
              </w:rPr>
              <w:fldChar w:fldCharType="separate"/>
            </w:r>
            <w:r>
              <w:rPr>
                <w:noProof/>
                <w:webHidden/>
              </w:rPr>
              <w:t>16</w:t>
            </w:r>
            <w:r>
              <w:rPr>
                <w:noProof/>
                <w:webHidden/>
              </w:rPr>
              <w:fldChar w:fldCharType="end"/>
            </w:r>
          </w:hyperlink>
        </w:p>
        <w:p w:rsidR="00092B02" w:rsidRDefault="00092B02" w:rsidP="00092B02">
          <w:pPr>
            <w:pStyle w:val="TOC1"/>
            <w:rPr>
              <w:rFonts w:cstheme="minorBidi"/>
              <w:noProof/>
            </w:rPr>
          </w:pPr>
          <w:hyperlink w:anchor="_Toc106717176" w:history="1">
            <w:r w:rsidRPr="00576540">
              <w:rPr>
                <w:rStyle w:val="Hyperlink"/>
                <w:noProof/>
              </w:rPr>
              <w:t>4.3. Policies towards FDI and technology transfer</w:t>
            </w:r>
            <w:r>
              <w:rPr>
                <w:noProof/>
                <w:webHidden/>
              </w:rPr>
              <w:tab/>
            </w:r>
            <w:r>
              <w:rPr>
                <w:noProof/>
                <w:webHidden/>
              </w:rPr>
              <w:fldChar w:fldCharType="begin"/>
            </w:r>
            <w:r>
              <w:rPr>
                <w:noProof/>
                <w:webHidden/>
              </w:rPr>
              <w:instrText xml:space="preserve"> PAGEREF _Toc106717176 \h </w:instrText>
            </w:r>
            <w:r>
              <w:rPr>
                <w:noProof/>
                <w:webHidden/>
              </w:rPr>
            </w:r>
            <w:r>
              <w:rPr>
                <w:noProof/>
                <w:webHidden/>
              </w:rPr>
              <w:fldChar w:fldCharType="separate"/>
            </w:r>
            <w:r>
              <w:rPr>
                <w:noProof/>
                <w:webHidden/>
              </w:rPr>
              <w:t>16</w:t>
            </w:r>
            <w:r>
              <w:rPr>
                <w:noProof/>
                <w:webHidden/>
              </w:rPr>
              <w:fldChar w:fldCharType="end"/>
            </w:r>
          </w:hyperlink>
        </w:p>
        <w:p w:rsidR="00092B02" w:rsidRDefault="00092B02" w:rsidP="00092B02">
          <w:pPr>
            <w:pStyle w:val="TOC1"/>
            <w:rPr>
              <w:rFonts w:cstheme="minorBidi"/>
              <w:noProof/>
            </w:rPr>
          </w:pPr>
          <w:hyperlink w:anchor="_Toc106717177" w:history="1">
            <w:r w:rsidRPr="00576540">
              <w:rPr>
                <w:rStyle w:val="Hyperlink"/>
                <w:noProof/>
              </w:rPr>
              <w:t>4.4. Incentives and policies for export-led growth</w:t>
            </w:r>
            <w:r>
              <w:rPr>
                <w:noProof/>
                <w:webHidden/>
              </w:rPr>
              <w:tab/>
            </w:r>
            <w:r>
              <w:rPr>
                <w:noProof/>
                <w:webHidden/>
              </w:rPr>
              <w:fldChar w:fldCharType="begin"/>
            </w:r>
            <w:r>
              <w:rPr>
                <w:noProof/>
                <w:webHidden/>
              </w:rPr>
              <w:instrText xml:space="preserve"> PAGEREF _Toc106717177 \h </w:instrText>
            </w:r>
            <w:r>
              <w:rPr>
                <w:noProof/>
                <w:webHidden/>
              </w:rPr>
            </w:r>
            <w:r>
              <w:rPr>
                <w:noProof/>
                <w:webHidden/>
              </w:rPr>
              <w:fldChar w:fldCharType="separate"/>
            </w:r>
            <w:r>
              <w:rPr>
                <w:noProof/>
                <w:webHidden/>
              </w:rPr>
              <w:t>17</w:t>
            </w:r>
            <w:r>
              <w:rPr>
                <w:noProof/>
                <w:webHidden/>
              </w:rPr>
              <w:fldChar w:fldCharType="end"/>
            </w:r>
          </w:hyperlink>
        </w:p>
        <w:p w:rsidR="00092B02" w:rsidRDefault="00092B02" w:rsidP="00092B02">
          <w:pPr>
            <w:pStyle w:val="TOC1"/>
            <w:rPr>
              <w:rFonts w:cstheme="minorBidi"/>
              <w:noProof/>
            </w:rPr>
          </w:pPr>
          <w:hyperlink w:anchor="_Toc106717178" w:history="1">
            <w:r w:rsidRPr="00576540">
              <w:rPr>
                <w:rStyle w:val="Hyperlink"/>
                <w:noProof/>
              </w:rPr>
              <w:t>4.5. Attention to skilled and educated labor force</w:t>
            </w:r>
            <w:r>
              <w:rPr>
                <w:noProof/>
                <w:webHidden/>
              </w:rPr>
              <w:tab/>
            </w:r>
            <w:r>
              <w:rPr>
                <w:noProof/>
                <w:webHidden/>
              </w:rPr>
              <w:fldChar w:fldCharType="begin"/>
            </w:r>
            <w:r>
              <w:rPr>
                <w:noProof/>
                <w:webHidden/>
              </w:rPr>
              <w:instrText xml:space="preserve"> PAGEREF _Toc106717178 \h </w:instrText>
            </w:r>
            <w:r>
              <w:rPr>
                <w:noProof/>
                <w:webHidden/>
              </w:rPr>
            </w:r>
            <w:r>
              <w:rPr>
                <w:noProof/>
                <w:webHidden/>
              </w:rPr>
              <w:fldChar w:fldCharType="separate"/>
            </w:r>
            <w:r>
              <w:rPr>
                <w:noProof/>
                <w:webHidden/>
              </w:rPr>
              <w:t>17</w:t>
            </w:r>
            <w:r>
              <w:rPr>
                <w:noProof/>
                <w:webHidden/>
              </w:rPr>
              <w:fldChar w:fldCharType="end"/>
            </w:r>
          </w:hyperlink>
        </w:p>
        <w:p w:rsidR="00092B02" w:rsidRDefault="00092B02" w:rsidP="00092B02">
          <w:pPr>
            <w:pStyle w:val="TOC1"/>
            <w:rPr>
              <w:rFonts w:cstheme="minorBidi"/>
              <w:noProof/>
            </w:rPr>
          </w:pPr>
          <w:hyperlink w:anchor="_Toc106717179" w:history="1">
            <w:r w:rsidRPr="00576540">
              <w:rPr>
                <w:rStyle w:val="Hyperlink"/>
                <w:noProof/>
              </w:rPr>
              <w:t>6. CONCLUSION</w:t>
            </w:r>
            <w:r>
              <w:rPr>
                <w:noProof/>
                <w:webHidden/>
              </w:rPr>
              <w:tab/>
            </w:r>
            <w:r>
              <w:rPr>
                <w:noProof/>
                <w:webHidden/>
              </w:rPr>
              <w:fldChar w:fldCharType="begin"/>
            </w:r>
            <w:r>
              <w:rPr>
                <w:noProof/>
                <w:webHidden/>
              </w:rPr>
              <w:instrText xml:space="preserve"> PAGEREF _Toc106717179 \h </w:instrText>
            </w:r>
            <w:r>
              <w:rPr>
                <w:noProof/>
                <w:webHidden/>
              </w:rPr>
            </w:r>
            <w:r>
              <w:rPr>
                <w:noProof/>
                <w:webHidden/>
              </w:rPr>
              <w:fldChar w:fldCharType="separate"/>
            </w:r>
            <w:r>
              <w:rPr>
                <w:noProof/>
                <w:webHidden/>
              </w:rPr>
              <w:t>19</w:t>
            </w:r>
            <w:r>
              <w:rPr>
                <w:noProof/>
                <w:webHidden/>
              </w:rPr>
              <w:fldChar w:fldCharType="end"/>
            </w:r>
          </w:hyperlink>
        </w:p>
        <w:p w:rsidR="00A95E04" w:rsidRDefault="00A95E04">
          <w:r>
            <w:rPr>
              <w:b/>
              <w:bCs/>
              <w:noProof/>
            </w:rPr>
            <w:fldChar w:fldCharType="end"/>
          </w:r>
        </w:p>
      </w:sdtContent>
    </w:sdt>
    <w:p w:rsidR="00366847" w:rsidRDefault="00366847" w:rsidP="003B5FDF">
      <w:pPr>
        <w:spacing w:after="5" w:line="360" w:lineRule="auto"/>
        <w:ind w:left="0" w:firstLine="0"/>
        <w:rPr>
          <w:rFonts w:eastAsia="Arial Unicode MS"/>
          <w:b/>
          <w:sz w:val="28"/>
          <w:szCs w:val="28"/>
        </w:rPr>
      </w:pPr>
    </w:p>
    <w:p w:rsidR="00366847" w:rsidRDefault="00366847" w:rsidP="003B5FDF">
      <w:pPr>
        <w:spacing w:after="5" w:line="360" w:lineRule="auto"/>
        <w:ind w:left="0" w:firstLine="0"/>
        <w:rPr>
          <w:rFonts w:eastAsia="Arial Unicode MS"/>
          <w:b/>
          <w:sz w:val="28"/>
          <w:szCs w:val="28"/>
        </w:rPr>
      </w:pPr>
    </w:p>
    <w:p w:rsidR="00366847" w:rsidRDefault="00366847" w:rsidP="003B5FDF">
      <w:pPr>
        <w:spacing w:after="5" w:line="360" w:lineRule="auto"/>
        <w:ind w:left="0" w:firstLine="0"/>
        <w:rPr>
          <w:rFonts w:eastAsia="Arial Unicode MS"/>
          <w:b/>
          <w:sz w:val="28"/>
          <w:szCs w:val="28"/>
        </w:rPr>
      </w:pPr>
    </w:p>
    <w:p w:rsidR="00366847" w:rsidRDefault="00366847" w:rsidP="003B5FDF">
      <w:pPr>
        <w:spacing w:after="5" w:line="360" w:lineRule="auto"/>
        <w:ind w:left="0" w:firstLine="0"/>
        <w:rPr>
          <w:rFonts w:eastAsia="Arial Unicode MS"/>
          <w:b/>
          <w:sz w:val="28"/>
          <w:szCs w:val="28"/>
        </w:rPr>
      </w:pPr>
    </w:p>
    <w:p w:rsidR="00366847" w:rsidRDefault="00366847" w:rsidP="003B5FDF">
      <w:pPr>
        <w:spacing w:after="5" w:line="360" w:lineRule="auto"/>
        <w:ind w:left="0" w:firstLine="0"/>
        <w:rPr>
          <w:rFonts w:eastAsia="Arial Unicode MS"/>
          <w:b/>
          <w:sz w:val="28"/>
          <w:szCs w:val="28"/>
        </w:rPr>
      </w:pPr>
    </w:p>
    <w:p w:rsidR="00366847" w:rsidRDefault="00366847" w:rsidP="003B5FDF">
      <w:pPr>
        <w:spacing w:after="5" w:line="360" w:lineRule="auto"/>
        <w:ind w:left="0" w:firstLine="0"/>
        <w:rPr>
          <w:rFonts w:eastAsia="Arial Unicode MS"/>
          <w:b/>
          <w:sz w:val="28"/>
          <w:szCs w:val="28"/>
        </w:rPr>
      </w:pPr>
    </w:p>
    <w:p w:rsidR="00366847" w:rsidRDefault="00366847" w:rsidP="003B5FDF">
      <w:pPr>
        <w:spacing w:after="5" w:line="360" w:lineRule="auto"/>
        <w:ind w:left="0" w:firstLine="0"/>
        <w:rPr>
          <w:rFonts w:eastAsia="Arial Unicode MS"/>
          <w:b/>
          <w:sz w:val="28"/>
          <w:szCs w:val="28"/>
        </w:rPr>
      </w:pPr>
    </w:p>
    <w:p w:rsidR="00366847" w:rsidRDefault="00366847" w:rsidP="003B5FDF">
      <w:pPr>
        <w:spacing w:after="5" w:line="360" w:lineRule="auto"/>
        <w:ind w:left="0" w:firstLine="0"/>
        <w:rPr>
          <w:rFonts w:eastAsia="Arial Unicode MS"/>
          <w:b/>
          <w:sz w:val="28"/>
          <w:szCs w:val="28"/>
        </w:rPr>
      </w:pPr>
    </w:p>
    <w:p w:rsidR="00366847" w:rsidRDefault="00366847" w:rsidP="003B5FDF">
      <w:pPr>
        <w:spacing w:after="5" w:line="360" w:lineRule="auto"/>
        <w:ind w:left="0" w:firstLine="0"/>
        <w:rPr>
          <w:rFonts w:eastAsia="Arial Unicode MS"/>
          <w:b/>
          <w:sz w:val="28"/>
          <w:szCs w:val="28"/>
        </w:rPr>
      </w:pPr>
    </w:p>
    <w:p w:rsidR="00A95E04" w:rsidRPr="00A95E04" w:rsidRDefault="00AD4283" w:rsidP="00092B02">
      <w:pPr>
        <w:pStyle w:val="Heading1"/>
        <w:numPr>
          <w:ilvl w:val="0"/>
          <w:numId w:val="14"/>
        </w:numPr>
      </w:pPr>
      <w:bookmarkStart w:id="1" w:name="_Toc106717160"/>
      <w:r w:rsidRPr="00A95E04">
        <w:t>I</w:t>
      </w:r>
      <w:r w:rsidR="00DC360B" w:rsidRPr="00A95E04">
        <w:t>NTRODUCTION</w:t>
      </w:r>
      <w:bookmarkEnd w:id="1"/>
      <w:r w:rsidR="00DC360B" w:rsidRPr="00A95E04">
        <w:t xml:space="preserve"> </w:t>
      </w:r>
    </w:p>
    <w:p w:rsidR="0006756B" w:rsidRPr="00AD4283" w:rsidRDefault="00BA5B23" w:rsidP="00A95E04">
      <w:pPr>
        <w:pStyle w:val="Heading2"/>
        <w:numPr>
          <w:ilvl w:val="1"/>
          <w:numId w:val="14"/>
        </w:numPr>
      </w:pPr>
      <w:bookmarkStart w:id="2" w:name="_Toc106717161"/>
      <w:r w:rsidRPr="00AD4283">
        <w:t>OVERVIEW OF DEVELOPMENTAL STATE PARADIGM</w:t>
      </w:r>
      <w:bookmarkEnd w:id="2"/>
    </w:p>
    <w:p w:rsidR="003B5FDF" w:rsidRPr="00AD4283" w:rsidRDefault="00DC360B" w:rsidP="003B5FDF">
      <w:pPr>
        <w:spacing w:line="276" w:lineRule="auto"/>
        <w:ind w:left="-15" w:right="607" w:firstLine="0"/>
        <w:rPr>
          <w:rFonts w:eastAsia="Arial Unicode MS"/>
          <w:sz w:val="24"/>
          <w:szCs w:val="24"/>
        </w:rPr>
      </w:pPr>
      <w:r w:rsidRPr="00AD4283">
        <w:rPr>
          <w:rFonts w:eastAsia="Arial Unicode MS"/>
          <w:sz w:val="24"/>
          <w:szCs w:val="24"/>
        </w:rPr>
        <w:t>The idea of the “developmental state‟ has gained credence as theorists sought to explain the impressive rate at which East Asian states were developed during the 1960s and 1970s (</w:t>
      </w:r>
      <w:proofErr w:type="spellStart"/>
      <w:r w:rsidRPr="00AD4283">
        <w:rPr>
          <w:rFonts w:eastAsia="Arial Unicode MS"/>
          <w:sz w:val="24"/>
          <w:szCs w:val="24"/>
        </w:rPr>
        <w:t>Bagachi</w:t>
      </w:r>
      <w:proofErr w:type="spellEnd"/>
      <w:r w:rsidRPr="00AD4283">
        <w:rPr>
          <w:rFonts w:eastAsia="Arial Unicode MS"/>
          <w:sz w:val="24"/>
          <w:szCs w:val="24"/>
        </w:rPr>
        <w:t xml:space="preserve">, 2000). Although, the ingredients of developmental state paradigm were first described by different theorists like Friedrich List, Karl Marx, Alexander </w:t>
      </w:r>
      <w:proofErr w:type="spellStart"/>
      <w:r w:rsidRPr="00AD4283">
        <w:rPr>
          <w:rFonts w:eastAsia="Arial Unicode MS"/>
          <w:sz w:val="24"/>
          <w:szCs w:val="24"/>
        </w:rPr>
        <w:t>Gershenkron</w:t>
      </w:r>
      <w:proofErr w:type="spellEnd"/>
      <w:r w:rsidRPr="00AD4283">
        <w:rPr>
          <w:rFonts w:eastAsia="Arial Unicode MS"/>
          <w:sz w:val="24"/>
          <w:szCs w:val="24"/>
        </w:rPr>
        <w:t xml:space="preserve"> and Samuel P. Huntington, F. H. Cardoso and E. Valletta, the actual definition of developmental states was first coined in 1981 by Chalmers Johnson in his work on the East Asian states and especially the Ministry of International Trade and Industry (MITI) in Japan the idea of a strong and capable state as a prerequisite for growth has a long history. Johnson emphasized that a crucial feature of the developmental state was its relations to both the private sector, for whom it set strict social and economic targets and the market where the developmental state was highly involved. Further, he emphasized that the existence of an elite bureaucracy with key influence on the policy making process that was stronger than that of the political or legislative elites and which possessed the power, autonomy and continuity was a strong characteristic of a developmental state (</w:t>
      </w:r>
      <w:proofErr w:type="spellStart"/>
      <w:r w:rsidRPr="00AD4283">
        <w:rPr>
          <w:rFonts w:eastAsia="Arial Unicode MS"/>
          <w:sz w:val="24"/>
          <w:szCs w:val="24"/>
        </w:rPr>
        <w:t>Leftwich</w:t>
      </w:r>
      <w:proofErr w:type="spellEnd"/>
      <w:r w:rsidRPr="00AD4283">
        <w:rPr>
          <w:rFonts w:eastAsia="Arial Unicode MS"/>
          <w:sz w:val="24"/>
          <w:szCs w:val="24"/>
        </w:rPr>
        <w:t xml:space="preserve">, 2000). </w:t>
      </w:r>
    </w:p>
    <w:p w:rsidR="003B5FDF" w:rsidRPr="00AD4283" w:rsidRDefault="003B5FDF" w:rsidP="003B5FDF">
      <w:pPr>
        <w:spacing w:line="276" w:lineRule="auto"/>
        <w:ind w:left="-15" w:right="607" w:firstLine="0"/>
        <w:rPr>
          <w:rFonts w:eastAsia="Arial Unicode MS"/>
          <w:sz w:val="24"/>
          <w:szCs w:val="24"/>
        </w:rPr>
      </w:pPr>
      <w:r w:rsidRPr="00AD4283">
        <w:rPr>
          <w:rFonts w:eastAsia="Arial Unicode MS"/>
          <w:sz w:val="24"/>
          <w:szCs w:val="24"/>
        </w:rPr>
        <w:t>A</w:t>
      </w:r>
      <w:r w:rsidR="00DC360B" w:rsidRPr="00AD4283">
        <w:rPr>
          <w:rFonts w:eastAsia="Arial Unicode MS"/>
          <w:sz w:val="24"/>
          <w:szCs w:val="24"/>
        </w:rPr>
        <w:t xml:space="preserve"> developmental state, in simple terms, is a state that is and seeks to be a strong player in the economy of a nation with a view to enhancing economic development. It means to have a state that puts economic development as the top priority of government policy, and is able to design effective instruments to promote macroeconomic stability and establishes an institutional framework that provides law and order, effective administration of justice and peaceful resolution of conflicts (ECA and AU, 2011). </w:t>
      </w:r>
    </w:p>
    <w:p w:rsidR="003B5FDF" w:rsidRPr="00AD4283" w:rsidRDefault="00DC360B" w:rsidP="003B5FDF">
      <w:pPr>
        <w:spacing w:line="276" w:lineRule="auto"/>
        <w:ind w:left="-15" w:right="607" w:firstLine="0"/>
        <w:rPr>
          <w:rFonts w:eastAsia="Arial Unicode MS"/>
          <w:sz w:val="24"/>
          <w:szCs w:val="24"/>
        </w:rPr>
      </w:pPr>
      <w:r w:rsidRPr="00AD4283">
        <w:rPr>
          <w:rFonts w:eastAsia="Arial Unicode MS"/>
          <w:sz w:val="24"/>
          <w:szCs w:val="24"/>
        </w:rPr>
        <w:t xml:space="preserve">Apart from the above characteristics of the developmental state paradigm, it is important to describe the basic assumption of Neoliberal ideology that is relevant to this study. Although the intellectual roots of the term can be traced to the postwar writings of Friedrich Hayek and Milton Friedman, neoliberalism first gained widespread prominence during the late 1970s and early 1980s as a strategic political response to the sustained global recession of the preceding decade. In the face of massive inflation, growing unemployment and burgeoning levels of public debt, neoliberalism represented a coherently articulated and thus compelling alternative to political leaders, policy makers and outward-looking segments of the business community desperate for a solution to unfolding economic, social and political crises (Durban, 2010). </w:t>
      </w:r>
    </w:p>
    <w:p w:rsidR="003B5FDF" w:rsidRPr="00AD4283" w:rsidRDefault="00DC360B" w:rsidP="003B5FDF">
      <w:pPr>
        <w:spacing w:line="276" w:lineRule="auto"/>
        <w:ind w:left="-15" w:right="607" w:firstLine="0"/>
        <w:rPr>
          <w:rFonts w:eastAsia="Arial Unicode MS"/>
          <w:sz w:val="24"/>
          <w:szCs w:val="24"/>
        </w:rPr>
      </w:pPr>
      <w:r w:rsidRPr="00AD4283">
        <w:rPr>
          <w:rFonts w:eastAsia="Arial Unicode MS"/>
          <w:sz w:val="24"/>
          <w:szCs w:val="24"/>
        </w:rPr>
        <w:t xml:space="preserve">The linchpin of this theory is the belief that open, competitive, and unregulated markets, liberated from all forms of state interference, represent the optimal mechanism for economic development (Bourdieu, 1998). Faced with the declining profitability of traditional mass-production industries and the crisis of Keynesian welfare policies, national and local states throughout the older industrialized world began, if hesitantly at first, to dismantle the basic institutional components of the postwar settlement and to mobilize a range of policies intended to extend market discipline, competition, and commodification throughout all sectors of society (Brenner and Theodore, </w:t>
      </w:r>
      <w:r w:rsidRPr="00AD4283">
        <w:rPr>
          <w:rFonts w:eastAsia="Arial Unicode MS"/>
          <w:color w:val="231F20"/>
          <w:sz w:val="24"/>
          <w:szCs w:val="24"/>
        </w:rPr>
        <w:t>2002</w:t>
      </w:r>
      <w:r w:rsidRPr="00AD4283">
        <w:rPr>
          <w:rFonts w:eastAsia="Arial Unicode MS"/>
          <w:sz w:val="24"/>
          <w:szCs w:val="24"/>
        </w:rPr>
        <w:t xml:space="preserve">). </w:t>
      </w:r>
    </w:p>
    <w:p w:rsidR="003B5FDF" w:rsidRPr="00AD4283" w:rsidRDefault="00DC360B" w:rsidP="003B5FDF">
      <w:pPr>
        <w:spacing w:line="276" w:lineRule="auto"/>
        <w:ind w:left="-15" w:right="607" w:firstLine="0"/>
        <w:rPr>
          <w:rFonts w:eastAsia="Arial Unicode MS"/>
          <w:sz w:val="24"/>
          <w:szCs w:val="24"/>
        </w:rPr>
      </w:pPr>
      <w:r w:rsidRPr="00AD4283">
        <w:rPr>
          <w:rFonts w:eastAsia="Arial Unicode MS"/>
          <w:sz w:val="24"/>
          <w:szCs w:val="24"/>
        </w:rPr>
        <w:t>However, as Moody (1997:119–120) and others have emphasized, there is a blatant disjuncture between the ideology of neoliberalism and its everyday political operations and societal effects. On the one hand, while neoliberalism aspires to create a “utopia” of free markets liberated from all forms of state interference, it has in practice entailed a dramatic intensification of coercive. On the other hand, whereas neoliberal ideology implies that self-regulating markets will generate an optimal allocation of investments and resources, neoliberal political practice has generated pervasive market failures, new forms of social polarization, and a dramatic intensification of uneven development at all spatial scales. In short, as Gill (1995:407) explains, “the neoliberal shift in government policies has tended to subject the majority of the population to the power of market forces whilst preserving social protection for the strong.” During the last two decades, the dysfunctional effects of neoliberal approaches to capitalist restructuring have been manifested in diverse institutional arenas and at a range of spatial scales (Amin 1997; Bourdieu 1998 and Gill 1995). Thus, the disjuncture between the ideology of self-regulating markets and the everyday reality of persistent economic stagnation— intensifying inequality, destructive inter place competition, and generalized social insecurity—has been particularly blatant in precisely those political-economic contexts in which neoliberal doctrines have been imposed most extensively (Brenner and Theodore,</w:t>
      </w:r>
      <w:r w:rsidRPr="00AD4283">
        <w:rPr>
          <w:rFonts w:eastAsia="Arial Unicode MS"/>
          <w:color w:val="231F20"/>
          <w:sz w:val="24"/>
          <w:szCs w:val="24"/>
        </w:rPr>
        <w:t xml:space="preserve"> 2002</w:t>
      </w:r>
      <w:r w:rsidRPr="00AD4283">
        <w:rPr>
          <w:rFonts w:eastAsia="Arial Unicode MS"/>
          <w:sz w:val="24"/>
          <w:szCs w:val="24"/>
        </w:rPr>
        <w:t xml:space="preserve">). </w:t>
      </w:r>
    </w:p>
    <w:p w:rsidR="003B5FDF" w:rsidRPr="00AD4283" w:rsidRDefault="00DC360B" w:rsidP="003B5FDF">
      <w:pPr>
        <w:spacing w:line="276" w:lineRule="auto"/>
        <w:ind w:left="-15" w:right="607" w:firstLine="0"/>
        <w:rPr>
          <w:rFonts w:eastAsia="Arial Unicode MS"/>
          <w:sz w:val="24"/>
          <w:szCs w:val="24"/>
        </w:rPr>
      </w:pPr>
      <w:r w:rsidRPr="00AD4283">
        <w:rPr>
          <w:rFonts w:eastAsia="Arial Unicode MS"/>
          <w:sz w:val="24"/>
          <w:szCs w:val="24"/>
        </w:rPr>
        <w:t>In developing countries, Neoliberalism influence leads streamline the public sector by cutting expenditures, reducing public employees, and withdrawing states active economic role. According to Raymond (1994), since 1990, the government expenditures (as a percentage of GDP) have declined in most developing countries, especially in the social sectors. In fact, one of the main objectives of the so-called structural adjustment program (SAP) adopted by Asian, African, and Latin American countries has been to downsize the public sector in terms of both expenditure and personnel (</w:t>
      </w:r>
      <w:proofErr w:type="spellStart"/>
      <w:r w:rsidRPr="00AD4283">
        <w:rPr>
          <w:rFonts w:eastAsia="Arial Unicode MS"/>
          <w:sz w:val="24"/>
          <w:szCs w:val="24"/>
        </w:rPr>
        <w:t>Haque</w:t>
      </w:r>
      <w:proofErr w:type="spellEnd"/>
      <w:r w:rsidRPr="00AD4283">
        <w:rPr>
          <w:rFonts w:eastAsia="Arial Unicode MS"/>
          <w:sz w:val="24"/>
          <w:szCs w:val="24"/>
        </w:rPr>
        <w:t xml:space="preserve">, 1998).  </w:t>
      </w:r>
    </w:p>
    <w:p w:rsidR="003B5FDF" w:rsidRPr="00AD4283" w:rsidRDefault="00DC360B" w:rsidP="003B5FDF">
      <w:pPr>
        <w:spacing w:line="276" w:lineRule="auto"/>
        <w:ind w:left="-15" w:right="607" w:firstLine="0"/>
        <w:rPr>
          <w:rFonts w:eastAsia="Arial Unicode MS"/>
          <w:sz w:val="24"/>
          <w:szCs w:val="24"/>
        </w:rPr>
      </w:pPr>
      <w:r w:rsidRPr="00AD4283">
        <w:rPr>
          <w:rFonts w:eastAsia="Arial Unicode MS"/>
          <w:sz w:val="24"/>
          <w:szCs w:val="24"/>
        </w:rPr>
        <w:t xml:space="preserve">By realizing the failure of neoliberalism development paradigm in solving economic problems in developing countries, various writers suggested alternatives to the neoliberal development paradigm. One of the dominant and influential alternatives of neoliberal development paradigm that was forwarded by different scholars was the developmental state paradigm. The concept of the developmental state paradigm offers the </w:t>
      </w:r>
      <w:r w:rsidRPr="00AD4283">
        <w:rPr>
          <w:rFonts w:eastAsia="Arial Unicode MS"/>
          <w:color w:val="231F20"/>
          <w:sz w:val="24"/>
          <w:szCs w:val="24"/>
        </w:rPr>
        <w:t xml:space="preserve">possibility of breaking out of the cycle of hunger, poverty, poor infrastructure, and poor human development through state-led economic planning, support to business, where economic and social development can be attained </w:t>
      </w:r>
      <w:r w:rsidRPr="00AD4283">
        <w:rPr>
          <w:rFonts w:eastAsia="Arial Unicode MS"/>
          <w:sz w:val="24"/>
          <w:szCs w:val="24"/>
        </w:rPr>
        <w:t>(</w:t>
      </w:r>
      <w:proofErr w:type="spellStart"/>
      <w:r w:rsidRPr="00AD4283">
        <w:rPr>
          <w:rFonts w:eastAsia="Arial Unicode MS"/>
          <w:color w:val="231F20"/>
          <w:sz w:val="24"/>
          <w:szCs w:val="24"/>
        </w:rPr>
        <w:t>Sehen</w:t>
      </w:r>
      <w:proofErr w:type="spellEnd"/>
      <w:r w:rsidRPr="00AD4283">
        <w:rPr>
          <w:rFonts w:eastAsia="Arial Unicode MS"/>
          <w:color w:val="231F20"/>
          <w:sz w:val="24"/>
          <w:szCs w:val="24"/>
        </w:rPr>
        <w:t xml:space="preserve"> Bekele and </w:t>
      </w:r>
      <w:proofErr w:type="spellStart"/>
      <w:r w:rsidRPr="00AD4283">
        <w:rPr>
          <w:rFonts w:eastAsia="Arial Unicode MS"/>
          <w:color w:val="231F20"/>
          <w:sz w:val="24"/>
          <w:szCs w:val="24"/>
        </w:rPr>
        <w:t>Tsegaye</w:t>
      </w:r>
      <w:proofErr w:type="spellEnd"/>
      <w:r w:rsidRPr="00AD4283">
        <w:rPr>
          <w:rFonts w:eastAsia="Arial Unicode MS"/>
          <w:color w:val="231F20"/>
          <w:sz w:val="24"/>
          <w:szCs w:val="24"/>
        </w:rPr>
        <w:t xml:space="preserve"> </w:t>
      </w:r>
      <w:proofErr w:type="spellStart"/>
      <w:r w:rsidRPr="00AD4283">
        <w:rPr>
          <w:rFonts w:eastAsia="Arial Unicode MS"/>
          <w:color w:val="231F20"/>
          <w:sz w:val="24"/>
          <w:szCs w:val="24"/>
        </w:rPr>
        <w:t>Regassa</w:t>
      </w:r>
      <w:proofErr w:type="spellEnd"/>
      <w:r w:rsidRPr="00AD4283">
        <w:rPr>
          <w:rFonts w:eastAsia="Arial Unicode MS"/>
          <w:color w:val="231F20"/>
          <w:sz w:val="24"/>
          <w:szCs w:val="24"/>
        </w:rPr>
        <w:t>, 2012</w:t>
      </w:r>
      <w:r w:rsidRPr="00AD4283">
        <w:rPr>
          <w:rFonts w:eastAsia="Arial Unicode MS"/>
          <w:sz w:val="24"/>
          <w:szCs w:val="24"/>
        </w:rPr>
        <w:t>)</w:t>
      </w:r>
      <w:r w:rsidRPr="00AD4283">
        <w:rPr>
          <w:rFonts w:eastAsia="Arial Unicode MS"/>
          <w:color w:val="231F20"/>
          <w:sz w:val="24"/>
          <w:szCs w:val="24"/>
        </w:rPr>
        <w:t>.</w:t>
      </w:r>
      <w:r w:rsidRPr="00AD4283">
        <w:rPr>
          <w:rFonts w:eastAsia="Arial Unicode MS"/>
          <w:sz w:val="24"/>
          <w:szCs w:val="24"/>
        </w:rPr>
        <w:t xml:space="preserve"> In this regard, the late Premier </w:t>
      </w:r>
      <w:proofErr w:type="spellStart"/>
      <w:r w:rsidRPr="00AD4283">
        <w:rPr>
          <w:rFonts w:eastAsia="Arial Unicode MS"/>
          <w:sz w:val="24"/>
          <w:szCs w:val="24"/>
        </w:rPr>
        <w:t>Meles</w:t>
      </w:r>
      <w:proofErr w:type="spellEnd"/>
      <w:r w:rsidRPr="00AD4283">
        <w:rPr>
          <w:rFonts w:eastAsia="Arial Unicode MS"/>
          <w:sz w:val="24"/>
          <w:szCs w:val="24"/>
        </w:rPr>
        <w:t xml:space="preserve"> </w:t>
      </w:r>
      <w:proofErr w:type="spellStart"/>
      <w:r w:rsidRPr="00AD4283">
        <w:rPr>
          <w:rFonts w:eastAsia="Arial Unicode MS"/>
          <w:sz w:val="24"/>
          <w:szCs w:val="24"/>
        </w:rPr>
        <w:t>Zenawi</w:t>
      </w:r>
      <w:proofErr w:type="spellEnd"/>
      <w:r w:rsidRPr="00AD4283">
        <w:rPr>
          <w:rFonts w:eastAsia="Arial Unicode MS"/>
          <w:sz w:val="24"/>
          <w:szCs w:val="24"/>
        </w:rPr>
        <w:t xml:space="preserve"> of Ethiopia noted in one of his occasion: “the key message is that the neoliberal paradigm, which has devastated our economies over the past decades and which has now come back home to roost needs to be discarded before we can do any of the things that we need to do to transform our economies…we need to free ourselves from the constraints of that ideology and pragmatically select our own path of development, based on an empirical evaluation of what works and does not work for us” (ECA and AUC, 2012: 26). Furthermore, in one of his monograph released in Chicago University, he argues that, the neoliberal paradigm is dead end incapable of bringing about the Africa renaissance. To this effect, he adamantly recommended a fundamental shift in a new paradigm and the need for African states in general and Ethiopia in particular to move towards becoming developmental state (</w:t>
      </w:r>
      <w:proofErr w:type="spellStart"/>
      <w:r w:rsidRPr="00AD4283">
        <w:rPr>
          <w:rFonts w:eastAsia="Arial Unicode MS"/>
          <w:sz w:val="24"/>
          <w:szCs w:val="24"/>
        </w:rPr>
        <w:t>Alazar</w:t>
      </w:r>
      <w:proofErr w:type="spellEnd"/>
      <w:r w:rsidRPr="00AD4283">
        <w:rPr>
          <w:rFonts w:eastAsia="Arial Unicode MS"/>
          <w:sz w:val="24"/>
          <w:szCs w:val="24"/>
        </w:rPr>
        <w:t xml:space="preserve">, 2012). </w:t>
      </w:r>
    </w:p>
    <w:p w:rsidR="003B5FDF" w:rsidRPr="004F40C0" w:rsidRDefault="00A95E04" w:rsidP="00A95E04">
      <w:pPr>
        <w:pStyle w:val="Heading2"/>
        <w:rPr>
          <w:sz w:val="24"/>
        </w:rPr>
      </w:pPr>
      <w:bookmarkStart w:id="3" w:name="_Toc106717162"/>
      <w:r w:rsidRPr="004F40C0">
        <w:rPr>
          <w:sz w:val="24"/>
        </w:rPr>
        <w:t xml:space="preserve">1.2 </w:t>
      </w:r>
      <w:r w:rsidR="00DC360B" w:rsidRPr="004F40C0">
        <w:rPr>
          <w:sz w:val="24"/>
        </w:rPr>
        <w:t>ETHIOPIAN EXPERIENCE IN DEVELOPMENTAL STATE PARADIGM</w:t>
      </w:r>
      <w:r w:rsidR="00BA5B23" w:rsidRPr="004F40C0">
        <w:rPr>
          <w:sz w:val="24"/>
        </w:rPr>
        <w:t xml:space="preserve"> AND REFORMS</w:t>
      </w:r>
      <w:bookmarkEnd w:id="3"/>
      <w:r w:rsidR="00BA5B23" w:rsidRPr="004F40C0">
        <w:rPr>
          <w:sz w:val="24"/>
        </w:rPr>
        <w:t xml:space="preserve"> </w:t>
      </w:r>
      <w:r w:rsidR="00DC360B" w:rsidRPr="004F40C0">
        <w:rPr>
          <w:sz w:val="24"/>
        </w:rPr>
        <w:t xml:space="preserve"> </w:t>
      </w:r>
    </w:p>
    <w:p w:rsidR="003B5FDF" w:rsidRPr="00AD4283" w:rsidRDefault="00DC360B" w:rsidP="003B5FDF">
      <w:pPr>
        <w:spacing w:line="276" w:lineRule="auto"/>
        <w:ind w:left="-15" w:right="607" w:firstLine="0"/>
        <w:rPr>
          <w:rFonts w:eastAsia="Arial Unicode MS"/>
          <w:sz w:val="24"/>
          <w:szCs w:val="24"/>
        </w:rPr>
      </w:pPr>
      <w:r w:rsidRPr="00AD4283">
        <w:rPr>
          <w:rFonts w:eastAsia="Arial Unicode MS"/>
          <w:sz w:val="24"/>
          <w:szCs w:val="24"/>
        </w:rPr>
        <w:t xml:space="preserve">In Ethiopia, the developmental state is viewed as one of the two pillars of the national Renaissance. Coupled with the other pillar; democratic federalism, the establishment and consolidation of an effective developmental state is expected to lead to a national transformation that is no less than a rebirth. The country has set its vision on establishing a democratic rule, a system of good governance and social justice based on the free will of the people. This is meant to contribute to rapid economic growth and to become a country where democratic rule, good governance and social justice reign, upon the involvement and free will of its peoples, and once extricating itself from poverty to reach the level of middle-income economy as of 2020- 2023 (UNDP, 2012). </w:t>
      </w:r>
    </w:p>
    <w:p w:rsidR="003B5FDF" w:rsidRPr="00AD4283" w:rsidRDefault="00DC360B" w:rsidP="003B5FDF">
      <w:pPr>
        <w:spacing w:line="276" w:lineRule="auto"/>
        <w:ind w:left="-15" w:right="607" w:firstLine="0"/>
        <w:rPr>
          <w:rFonts w:eastAsia="Arial Unicode MS"/>
          <w:b/>
          <w:sz w:val="24"/>
          <w:szCs w:val="24"/>
        </w:rPr>
      </w:pPr>
      <w:r w:rsidRPr="00AD4283">
        <w:rPr>
          <w:rFonts w:eastAsia="Arial Unicode MS"/>
          <w:sz w:val="24"/>
          <w:szCs w:val="24"/>
        </w:rPr>
        <w:t>This paradigm is drawn from South Korea, Taiwan and China, on the premise that the path to accelerated economic growth is through a strong developmental State that creates policy space, encourages and directs investments, and promotes a strong work culture and ethics among the population. Indeed, a close observation of the Ethiopian developmental State model reveals an emulation of the Chinese model, in that there is a de facto one-party State, which prioritizes economic development over the democratization process (</w:t>
      </w:r>
      <w:proofErr w:type="spellStart"/>
      <w:r w:rsidRPr="00AD4283">
        <w:rPr>
          <w:rFonts w:eastAsia="Arial Unicode MS"/>
          <w:sz w:val="24"/>
          <w:szCs w:val="24"/>
        </w:rPr>
        <w:t>Gedion</w:t>
      </w:r>
      <w:proofErr w:type="spellEnd"/>
      <w:r w:rsidRPr="00AD4283">
        <w:rPr>
          <w:rFonts w:eastAsia="Arial Unicode MS"/>
          <w:sz w:val="24"/>
          <w:szCs w:val="24"/>
        </w:rPr>
        <w:t>, 2015). Several factors influenced the Ethiopian government to choose the East Asian countries experience for the country’s development model.</w:t>
      </w:r>
      <w:r w:rsidRPr="00AD4283">
        <w:rPr>
          <w:rFonts w:eastAsia="Arial Unicode MS"/>
          <w:b/>
          <w:sz w:val="24"/>
          <w:szCs w:val="24"/>
        </w:rPr>
        <w:t xml:space="preserve"> </w:t>
      </w:r>
    </w:p>
    <w:p w:rsidR="003B5FDF" w:rsidRPr="00AD4283" w:rsidRDefault="00DC360B" w:rsidP="003B5FDF">
      <w:pPr>
        <w:spacing w:line="276" w:lineRule="auto"/>
        <w:ind w:left="-15" w:right="607" w:firstLine="0"/>
        <w:rPr>
          <w:rFonts w:eastAsia="Arial Unicode MS"/>
          <w:b/>
          <w:sz w:val="24"/>
          <w:szCs w:val="24"/>
        </w:rPr>
      </w:pPr>
      <w:r w:rsidRPr="00AD4283">
        <w:rPr>
          <w:rFonts w:eastAsia="Arial Unicode MS"/>
          <w:sz w:val="24"/>
          <w:szCs w:val="24"/>
        </w:rPr>
        <w:t xml:space="preserve">According to the late prime Minister of Ethiopia, </w:t>
      </w:r>
      <w:proofErr w:type="spellStart"/>
      <w:r w:rsidRPr="00AD4283">
        <w:rPr>
          <w:rFonts w:eastAsia="Arial Unicode MS"/>
          <w:sz w:val="24"/>
          <w:szCs w:val="24"/>
        </w:rPr>
        <w:t>MelesZenawi</w:t>
      </w:r>
      <w:proofErr w:type="spellEnd"/>
      <w:r w:rsidRPr="00AD4283">
        <w:rPr>
          <w:rFonts w:eastAsia="Arial Unicode MS"/>
          <w:sz w:val="24"/>
          <w:szCs w:val="24"/>
        </w:rPr>
        <w:t xml:space="preserve">, one of the lessons that development draws from South Korea and Taiwan is their ability to free rural communities for rent-seeking private landlords and to build ‘developmental structures’ through selective government intervention and in Ethiopia, a strong state is guiding the other members of society for development. A government led by a strong leader giving incentives and disincentives to economic </w:t>
      </w:r>
      <w:proofErr w:type="spellStart"/>
      <w:r w:rsidRPr="00AD4283">
        <w:rPr>
          <w:rFonts w:eastAsia="Arial Unicode MS"/>
          <w:sz w:val="24"/>
          <w:szCs w:val="24"/>
        </w:rPr>
        <w:t>actors</w:t>
      </w:r>
      <w:proofErr w:type="spellEnd"/>
      <w:r w:rsidRPr="00AD4283">
        <w:rPr>
          <w:rFonts w:eastAsia="Arial Unicode MS"/>
          <w:sz w:val="24"/>
          <w:szCs w:val="24"/>
        </w:rPr>
        <w:t xml:space="preserve"> such as farmers, workers, merchants, entrepreneurs, and foreign investors become instrumental to change behavioral patterns based on value creation rather than rent seeking. Their forms in economic and political governance, which Africa carried out more than three decades ago has generated not growth and transformation, but deindustrialization, the enfeeblement of the African state. For instance, in the 1980s and early 1990s, the Ethiopian economy was on downward trends, with average growth rate of 2.3 percent. In 1996, the national Gross Domestic Product (GDP) was Birr 37 million. </w:t>
      </w:r>
    </w:p>
    <w:p w:rsidR="003B5FDF" w:rsidRPr="00AD4283" w:rsidRDefault="00DC360B" w:rsidP="003B5FDF">
      <w:pPr>
        <w:spacing w:line="276" w:lineRule="auto"/>
        <w:ind w:left="-15" w:right="607" w:firstLine="0"/>
        <w:rPr>
          <w:rFonts w:eastAsia="Arial Unicode MS"/>
          <w:b/>
          <w:sz w:val="24"/>
          <w:szCs w:val="24"/>
        </w:rPr>
      </w:pPr>
      <w:r w:rsidRPr="00AD4283">
        <w:rPr>
          <w:rFonts w:eastAsia="Arial Unicode MS"/>
          <w:sz w:val="24"/>
          <w:szCs w:val="24"/>
        </w:rPr>
        <w:t xml:space="preserve">After six years that is in 2002 the GDP increased only by Birr 30 million and reached around 67 million (Ibid).  </w:t>
      </w:r>
    </w:p>
    <w:p w:rsidR="003B5FDF" w:rsidRPr="00AD4283" w:rsidRDefault="00DC360B" w:rsidP="003B5FDF">
      <w:pPr>
        <w:spacing w:line="276" w:lineRule="auto"/>
        <w:ind w:left="-15" w:right="607" w:firstLine="0"/>
        <w:rPr>
          <w:rFonts w:eastAsia="Arial Unicode MS"/>
          <w:sz w:val="24"/>
          <w:szCs w:val="24"/>
        </w:rPr>
      </w:pPr>
      <w:r w:rsidRPr="00AD4283">
        <w:rPr>
          <w:rFonts w:eastAsia="Arial Unicode MS"/>
          <w:sz w:val="24"/>
          <w:szCs w:val="24"/>
        </w:rPr>
        <w:t>Furthermore, in spite of the political liberalization of African economies, foreign direct investment (FDI) and development aid flows to the continent have been on the decline. Therefore, the failure of SAPs and political liberalization in the continent, a number of development proposals were put forward as alternatives to SAPs, driven mostly by African scholars and encapsulated in a United Nations Economic Commission for Africa (ECA) policy framework for Africa’s economic recovery and rethink of the development path in Africa. This development coincided with the resurgence of the new institutional economics that emphasized the central role of the state in development (</w:t>
      </w:r>
      <w:proofErr w:type="spellStart"/>
      <w:r w:rsidRPr="00AD4283">
        <w:rPr>
          <w:rFonts w:eastAsia="Arial Unicode MS"/>
          <w:sz w:val="24"/>
          <w:szCs w:val="24"/>
        </w:rPr>
        <w:t>Edigheji</w:t>
      </w:r>
      <w:proofErr w:type="spellEnd"/>
      <w:r w:rsidRPr="00AD4283">
        <w:rPr>
          <w:rFonts w:eastAsia="Arial Unicode MS"/>
          <w:sz w:val="24"/>
          <w:szCs w:val="24"/>
        </w:rPr>
        <w:t xml:space="preserve">, 2005) </w:t>
      </w:r>
    </w:p>
    <w:p w:rsidR="003B5FDF" w:rsidRPr="00AD4283" w:rsidRDefault="00324476" w:rsidP="002A5E07">
      <w:pPr>
        <w:pStyle w:val="Heading3"/>
        <w:rPr>
          <w:rFonts w:eastAsia="Arial Unicode MS"/>
        </w:rPr>
      </w:pPr>
      <w:bookmarkStart w:id="4" w:name="_Toc106717163"/>
      <w:r>
        <w:rPr>
          <w:rFonts w:eastAsia="Arial Unicode MS"/>
        </w:rPr>
        <w:t>1.2.1</w:t>
      </w:r>
      <w:r w:rsidR="00BA5B23" w:rsidRPr="00AD4283">
        <w:rPr>
          <w:rFonts w:eastAsia="Arial Unicode MS"/>
        </w:rPr>
        <w:t xml:space="preserve">. </w:t>
      </w:r>
      <w:r w:rsidR="00DC360B" w:rsidRPr="00AD4283">
        <w:rPr>
          <w:rFonts w:eastAsia="Arial Unicode MS"/>
        </w:rPr>
        <w:t>To Sustain Political Stability and Peace</w:t>
      </w:r>
      <w:bookmarkEnd w:id="4"/>
      <w:r w:rsidR="00DC360B" w:rsidRPr="00AD4283">
        <w:rPr>
          <w:rFonts w:eastAsia="Arial Unicode MS"/>
        </w:rPr>
        <w:t xml:space="preserve">  </w:t>
      </w:r>
    </w:p>
    <w:p w:rsidR="003B5FDF" w:rsidRPr="00AD4283" w:rsidRDefault="00DC360B" w:rsidP="003B5FDF">
      <w:pPr>
        <w:spacing w:line="276" w:lineRule="auto"/>
        <w:ind w:left="-15" w:right="607" w:firstLine="0"/>
        <w:rPr>
          <w:rFonts w:eastAsia="Arial Unicode MS"/>
          <w:b/>
          <w:sz w:val="24"/>
          <w:szCs w:val="24"/>
        </w:rPr>
      </w:pPr>
      <w:r w:rsidRPr="00AD4283">
        <w:rPr>
          <w:rFonts w:eastAsia="Arial Unicode MS"/>
          <w:sz w:val="24"/>
          <w:szCs w:val="24"/>
        </w:rPr>
        <w:t>The nature of the political system is an additional element or source of autonomy of the democratic developmental state. The internal imperatives coupled with external pressures became the drivers for African states to embrace multiparty democracy. This new wave of political liberalization needs political pluralism and majority rule (</w:t>
      </w:r>
      <w:proofErr w:type="spellStart"/>
      <w:r w:rsidRPr="00AD4283">
        <w:rPr>
          <w:rFonts w:eastAsia="Arial Unicode MS"/>
          <w:sz w:val="24"/>
          <w:szCs w:val="24"/>
        </w:rPr>
        <w:t>Edigheji</w:t>
      </w:r>
      <w:proofErr w:type="spellEnd"/>
      <w:r w:rsidRPr="00AD4283">
        <w:rPr>
          <w:rFonts w:eastAsia="Arial Unicode MS"/>
          <w:sz w:val="24"/>
          <w:szCs w:val="24"/>
        </w:rPr>
        <w:t xml:space="preserve">, 2005). Accordingly, in the last two decades, most African countries have embraced multiparty democracy. However, the democratization process has failed to bring about fundamental and lasting changes in domestic power structures. In addition, the democratization process has not fundamentally led to a qualitative improvement in the living standards of the majority of the African population who continue to be mired in poverty, squalor, hunger and disease and cannot allow all political parties to respond to the demands of the majority or incorporate the masses in any meaningful way (Abrahamsen, 2000; </w:t>
      </w:r>
      <w:proofErr w:type="spellStart"/>
      <w:r w:rsidRPr="00AD4283">
        <w:rPr>
          <w:rFonts w:eastAsia="Arial Unicode MS"/>
          <w:sz w:val="24"/>
          <w:szCs w:val="24"/>
        </w:rPr>
        <w:t>Edigheji</w:t>
      </w:r>
      <w:proofErr w:type="spellEnd"/>
      <w:r w:rsidRPr="00AD4283">
        <w:rPr>
          <w:rFonts w:eastAsia="Arial Unicode MS"/>
          <w:sz w:val="24"/>
          <w:szCs w:val="24"/>
        </w:rPr>
        <w:t xml:space="preserve">, 2005).  </w:t>
      </w:r>
    </w:p>
    <w:p w:rsidR="003B5FDF" w:rsidRPr="00AD4283" w:rsidRDefault="00DC360B" w:rsidP="003B5FDF">
      <w:pPr>
        <w:spacing w:line="276" w:lineRule="auto"/>
        <w:ind w:left="-15" w:right="607" w:firstLine="0"/>
        <w:rPr>
          <w:rFonts w:eastAsia="Arial Unicode MS"/>
          <w:b/>
          <w:sz w:val="24"/>
          <w:szCs w:val="24"/>
        </w:rPr>
      </w:pPr>
      <w:r w:rsidRPr="00AD4283">
        <w:rPr>
          <w:rFonts w:eastAsia="Arial Unicode MS"/>
          <w:sz w:val="24"/>
          <w:szCs w:val="24"/>
        </w:rPr>
        <w:t xml:space="preserve">The developmental state ought to have the capacity to control domestic infighting and build consensus among the </w:t>
      </w:r>
      <w:r w:rsidR="00004440" w:rsidRPr="00AD4283">
        <w:rPr>
          <w:rFonts w:eastAsia="Arial Unicode MS"/>
          <w:sz w:val="24"/>
          <w:szCs w:val="24"/>
        </w:rPr>
        <w:t>Populace</w:t>
      </w:r>
      <w:r w:rsidRPr="00AD4283">
        <w:rPr>
          <w:rFonts w:eastAsia="Arial Unicode MS"/>
          <w:sz w:val="24"/>
          <w:szCs w:val="24"/>
        </w:rPr>
        <w:t xml:space="preserve"> on the national development agenda by drawing attention to long-term benefits to all. Ideally, therefore a developmental state needs to be a persuasive state with the competence to mobilize people and resources around its </w:t>
      </w:r>
      <w:r w:rsidR="00004440" w:rsidRPr="00AD4283">
        <w:rPr>
          <w:rFonts w:eastAsia="Arial Unicode MS"/>
          <w:sz w:val="24"/>
          <w:szCs w:val="24"/>
        </w:rPr>
        <w:t>Development</w:t>
      </w:r>
      <w:r w:rsidRPr="00AD4283">
        <w:rPr>
          <w:rFonts w:eastAsia="Arial Unicode MS"/>
          <w:sz w:val="24"/>
          <w:szCs w:val="24"/>
        </w:rPr>
        <w:t xml:space="preserve"> plan, especially if it is to become a democratic state (UN ECA and AU, 2011). </w:t>
      </w:r>
    </w:p>
    <w:p w:rsidR="003B5FDF" w:rsidRPr="00AD4283" w:rsidRDefault="00DC360B" w:rsidP="003B5FDF">
      <w:pPr>
        <w:spacing w:line="276" w:lineRule="auto"/>
        <w:ind w:left="-15" w:right="607" w:firstLine="0"/>
        <w:rPr>
          <w:rFonts w:eastAsia="Arial Unicode MS"/>
          <w:b/>
          <w:sz w:val="24"/>
          <w:szCs w:val="24"/>
        </w:rPr>
      </w:pPr>
      <w:r w:rsidRPr="00AD4283">
        <w:rPr>
          <w:rFonts w:eastAsia="Arial Unicode MS"/>
          <w:sz w:val="24"/>
          <w:szCs w:val="24"/>
        </w:rPr>
        <w:t xml:space="preserve">Ethiopia is considered an anchor country in the region because it has not only significantly improved its stability, </w:t>
      </w:r>
      <w:r w:rsidR="00004440" w:rsidRPr="00AD4283">
        <w:rPr>
          <w:rFonts w:eastAsia="Arial Unicode MS"/>
          <w:sz w:val="24"/>
          <w:szCs w:val="24"/>
        </w:rPr>
        <w:t>Registered</w:t>
      </w:r>
      <w:r w:rsidRPr="00AD4283">
        <w:rPr>
          <w:rFonts w:eastAsia="Arial Unicode MS"/>
          <w:sz w:val="24"/>
          <w:szCs w:val="24"/>
        </w:rPr>
        <w:t xml:space="preserve"> promising economic development and built strong relations with neighboring countries, but also has become pivotal for regional peace and security. The fact that Ethiopia has transformed from being a source of regional instability and famine to a force for peace and integration is in itself a considerable achievement. After thousands of years as an independent African country, Ethiopia has a long diplomatic history and rich experience in foreign relations (Nuova, 2015). </w:t>
      </w:r>
    </w:p>
    <w:p w:rsidR="003B5FDF" w:rsidRPr="00AD4283" w:rsidRDefault="00DC360B" w:rsidP="003B5FDF">
      <w:pPr>
        <w:spacing w:line="276" w:lineRule="auto"/>
        <w:ind w:left="-15" w:right="607" w:firstLine="0"/>
        <w:rPr>
          <w:rFonts w:eastAsia="Arial Unicode MS"/>
          <w:b/>
          <w:sz w:val="24"/>
          <w:szCs w:val="24"/>
        </w:rPr>
      </w:pPr>
      <w:r w:rsidRPr="00AD4283">
        <w:rPr>
          <w:rFonts w:eastAsia="Arial Unicode MS"/>
          <w:sz w:val="24"/>
          <w:szCs w:val="24"/>
        </w:rPr>
        <w:t>After the collapse of the old unitary State in Ethiopia, the EPRDF is still struggling for a clear vision around which Ethiopia and its diverse people can rally. Dominating the political space for two decades, the EPRDF has been striving to build a new federal developmental State (Ibid). In this regard the late prime minister of Ethiopia noted that, a democratic developmental state can be defined as one that has the capacity to deploy its authority, credibility and legitimacy in a binding manner to design and implement development policies and programs for promoting transformation and growth, as well as for expanding human capabilities. Such a state takes as its overall socioeconomic goal, the long</w:t>
      </w:r>
      <w:r w:rsidR="00004440" w:rsidRPr="00AD4283">
        <w:rPr>
          <w:rFonts w:eastAsia="Arial Unicode MS"/>
          <w:sz w:val="24"/>
          <w:szCs w:val="24"/>
        </w:rPr>
        <w:t xml:space="preserve"> </w:t>
      </w:r>
      <w:r w:rsidRPr="00AD4283">
        <w:rPr>
          <w:rFonts w:eastAsia="Arial Unicode MS"/>
          <w:sz w:val="24"/>
          <w:szCs w:val="24"/>
        </w:rPr>
        <w:t>term growth and structural transformation of the economy, with equity. Under a democratic developmental state, the fruits of successful development are expected to win popular support, which is confirmed through a series of elections. Thus, the democratic developmental state earns legitimacy and keeps its power for a long time through both economic performance and democratic procedure (</w:t>
      </w:r>
      <w:proofErr w:type="spellStart"/>
      <w:r w:rsidRPr="00AD4283">
        <w:rPr>
          <w:rFonts w:eastAsia="Arial Unicode MS"/>
          <w:sz w:val="24"/>
          <w:szCs w:val="24"/>
        </w:rPr>
        <w:t>Teshome</w:t>
      </w:r>
      <w:proofErr w:type="spellEnd"/>
      <w:r w:rsidRPr="00AD4283">
        <w:rPr>
          <w:rFonts w:eastAsia="Arial Unicode MS"/>
          <w:sz w:val="24"/>
          <w:szCs w:val="24"/>
        </w:rPr>
        <w:t xml:space="preserve">, 2012). </w:t>
      </w:r>
    </w:p>
    <w:p w:rsidR="003B5FDF" w:rsidRPr="00AD4283" w:rsidRDefault="00DC360B" w:rsidP="00324476">
      <w:pPr>
        <w:pStyle w:val="Heading1"/>
        <w:numPr>
          <w:ilvl w:val="2"/>
          <w:numId w:val="16"/>
        </w:numPr>
      </w:pPr>
      <w:bookmarkStart w:id="5" w:name="_Toc106717164"/>
      <w:r w:rsidRPr="00AD4283">
        <w:t>To End Poverty and Underdevelopment</w:t>
      </w:r>
      <w:bookmarkEnd w:id="5"/>
      <w:r w:rsidRPr="00AD4283">
        <w:t xml:space="preserve"> </w:t>
      </w:r>
    </w:p>
    <w:p w:rsidR="003B5FDF" w:rsidRPr="00AD4283" w:rsidRDefault="00DC360B" w:rsidP="003B5FDF">
      <w:pPr>
        <w:spacing w:line="276" w:lineRule="auto"/>
        <w:ind w:left="-15" w:right="607" w:firstLine="0"/>
        <w:rPr>
          <w:rFonts w:eastAsia="Arial Unicode MS"/>
          <w:b/>
          <w:sz w:val="24"/>
          <w:szCs w:val="24"/>
        </w:rPr>
      </w:pPr>
      <w:r w:rsidRPr="00AD4283">
        <w:rPr>
          <w:rFonts w:eastAsia="Arial Unicode MS"/>
          <w:sz w:val="24"/>
          <w:szCs w:val="24"/>
        </w:rPr>
        <w:t xml:space="preserve">Development paradigm is a completely new way of thinking that can bring social, economic and political transformation to improve the wellbeing of the society (FAO, 2011). In Ethiopia, the main national challenge was to end poverty and underdevelopment. Concerned with what could be done with the power to change things for the better, the government went through a rapid phase of implementing the principles of ‘democratic development </w:t>
      </w:r>
      <w:proofErr w:type="spellStart"/>
      <w:r w:rsidRPr="00AD4283">
        <w:rPr>
          <w:rFonts w:eastAsia="Arial Unicode MS"/>
          <w:sz w:val="24"/>
          <w:szCs w:val="24"/>
        </w:rPr>
        <w:t>alism</w:t>
      </w:r>
      <w:proofErr w:type="spellEnd"/>
      <w:r w:rsidRPr="00AD4283">
        <w:rPr>
          <w:rFonts w:eastAsia="Arial Unicode MS"/>
          <w:sz w:val="24"/>
          <w:szCs w:val="24"/>
        </w:rPr>
        <w:t xml:space="preserve">’ focusing on radical solutions for early humanitarian-crises’ warning systems, especially in the drought-prone ecosystem where most of the rural population is localized (Jalal and Sara, 2016). </w:t>
      </w:r>
    </w:p>
    <w:p w:rsidR="003B5FDF" w:rsidRPr="00AD4283" w:rsidRDefault="00DC360B" w:rsidP="003B5FDF">
      <w:pPr>
        <w:spacing w:line="276" w:lineRule="auto"/>
        <w:ind w:left="-15" w:right="607" w:firstLine="0"/>
        <w:rPr>
          <w:rFonts w:eastAsia="Arial Unicode MS"/>
          <w:sz w:val="24"/>
          <w:szCs w:val="24"/>
        </w:rPr>
      </w:pPr>
      <w:r w:rsidRPr="00AD4283">
        <w:rPr>
          <w:rFonts w:eastAsia="Arial Unicode MS"/>
          <w:sz w:val="24"/>
          <w:szCs w:val="24"/>
        </w:rPr>
        <w:t xml:space="preserve">Accordingly, there are some major opportunities and achievements in the emerging Ethiopian development state. Internally, there is an impressive GDP growth in the past one decade, which has a spillover effect like a reduced level of poverty. Poverty in Ethiopia is reducing at one of the fastest rates in the world. The percentage of the population living below the poverty line also declined from 44 percent in 2000 to 29 percent in 2010 (UNDP, Human Development Index, 2010). The country is also seeking to create a middle income society and a green economy in 2025. In its vision to become a middle income country by 2025, Ethiopia has embarked on ambitious national programs to accelerate economic growth with poverty alleviation as a pillar of its development strategy. Since 2003 the government has been working on important plans that brought significant economic growth in the country (Ministry of Finance and Economic Development, 2010; Kate, 2010). </w:t>
      </w:r>
    </w:p>
    <w:p w:rsidR="003B5FDF" w:rsidRPr="00AD4283" w:rsidRDefault="00324476" w:rsidP="00324476">
      <w:pPr>
        <w:pStyle w:val="Heading1"/>
        <w:ind w:left="0"/>
      </w:pPr>
      <w:bookmarkStart w:id="6" w:name="_Toc106717165"/>
      <w:r>
        <w:t>2</w:t>
      </w:r>
      <w:r w:rsidR="00BA5B23" w:rsidRPr="00AD4283">
        <w:t xml:space="preserve">. </w:t>
      </w:r>
      <w:r w:rsidR="00DC360B" w:rsidRPr="00AD4283">
        <w:t xml:space="preserve">CHALLENGES AND OPPORTUNITIES TO PRACTICE DEVELOPMENTAL STATE PARADIGM IN THE HORN OF AFRICA: ETHIOPIA’S EMERGING </w:t>
      </w:r>
      <w:r w:rsidR="00004440" w:rsidRPr="00AD4283">
        <w:t>EXPERIENCE</w:t>
      </w:r>
      <w:bookmarkEnd w:id="6"/>
    </w:p>
    <w:p w:rsidR="003B5FDF" w:rsidRPr="00AD4283" w:rsidRDefault="00324476" w:rsidP="00324476">
      <w:pPr>
        <w:pStyle w:val="Heading1"/>
      </w:pPr>
      <w:bookmarkStart w:id="7" w:name="_Toc106717166"/>
      <w:r>
        <w:t>2</w:t>
      </w:r>
      <w:r w:rsidR="00BA5B23" w:rsidRPr="00AD4283">
        <w:t xml:space="preserve">.1. </w:t>
      </w:r>
      <w:r w:rsidR="00004440" w:rsidRPr="00AD4283">
        <w:t>Challenges</w:t>
      </w:r>
      <w:r w:rsidR="00DC360B" w:rsidRPr="00AD4283">
        <w:t xml:space="preserve"> to Practice, Developmental State Paradigm in the Horn of Africa</w:t>
      </w:r>
      <w:bookmarkEnd w:id="7"/>
      <w:r w:rsidR="00DC360B" w:rsidRPr="00AD4283">
        <w:t xml:space="preserve"> </w:t>
      </w:r>
    </w:p>
    <w:p w:rsidR="003B5FDF" w:rsidRPr="00AD4283" w:rsidRDefault="00DC360B" w:rsidP="003B5FDF">
      <w:pPr>
        <w:spacing w:line="276" w:lineRule="auto"/>
        <w:ind w:left="-15" w:right="607" w:firstLine="0"/>
        <w:rPr>
          <w:rFonts w:eastAsia="Arial Unicode MS"/>
          <w:sz w:val="24"/>
          <w:szCs w:val="24"/>
        </w:rPr>
      </w:pPr>
      <w:r w:rsidRPr="00AD4283">
        <w:rPr>
          <w:rFonts w:eastAsia="Arial Unicode MS"/>
          <w:sz w:val="24"/>
          <w:szCs w:val="24"/>
        </w:rPr>
        <w:t>To investigate the challenges and opportunities of developmental state paradigm in the HOA, it needs an analytical basis for drawing comparisons between Ethiopian context and the tangible facts that is viewed in the HOA for thinking about the various ways in which it might interact with one another. The term “Horn of Africa” is not only a geographical expression; it is rather a geopolitical concept. Its extent is therefore fluid and depends on the geopolitics of the region. The proper Horn of Africa consists of Ethiopia, Eritrea, Djibouti, Somalia, the Sudan, and South Sudan. Stretchily, it sometimes also encompasses Kenya and Uganda (“Greater Horn”) (</w:t>
      </w:r>
      <w:proofErr w:type="spellStart"/>
      <w:r w:rsidRPr="00AD4283">
        <w:rPr>
          <w:rFonts w:eastAsia="Arial Unicode MS"/>
          <w:sz w:val="24"/>
          <w:szCs w:val="24"/>
        </w:rPr>
        <w:t>Sintayehu</w:t>
      </w:r>
      <w:proofErr w:type="spellEnd"/>
      <w:r w:rsidRPr="00AD4283">
        <w:rPr>
          <w:rFonts w:eastAsia="Arial Unicode MS"/>
          <w:sz w:val="24"/>
          <w:szCs w:val="24"/>
        </w:rPr>
        <w:t xml:space="preserve">, 2014). For the purpose of this study, the Horn of Africa refers to Ethiopia, Eritrea, Djibouti, Somalia, the Sudan, and South Sudan. Therefore, the analysis of the horn of African problems takes into account the selected countries where the study mainly focuses on by using Ethiopia as emerging experience in the region. </w:t>
      </w:r>
    </w:p>
    <w:p w:rsidR="003B5FDF" w:rsidRPr="00AD4283" w:rsidRDefault="00324476" w:rsidP="00D17342">
      <w:pPr>
        <w:pStyle w:val="Heading1"/>
      </w:pPr>
      <w:bookmarkStart w:id="8" w:name="_Toc106717167"/>
      <w:r>
        <w:t>2</w:t>
      </w:r>
      <w:r w:rsidR="00D17342" w:rsidRPr="00AD4283">
        <w:t xml:space="preserve">.2. </w:t>
      </w:r>
      <w:r w:rsidR="00DC360B" w:rsidRPr="00AD4283">
        <w:t>Poverty</w:t>
      </w:r>
      <w:bookmarkEnd w:id="8"/>
      <w:r w:rsidR="00DC360B" w:rsidRPr="00AD4283">
        <w:t xml:space="preserve"> </w:t>
      </w:r>
    </w:p>
    <w:p w:rsidR="003B5FDF" w:rsidRPr="00AD4283" w:rsidRDefault="00DC360B" w:rsidP="003B5FDF">
      <w:pPr>
        <w:spacing w:line="276" w:lineRule="auto"/>
        <w:ind w:left="-15" w:right="607" w:firstLine="0"/>
        <w:rPr>
          <w:rFonts w:eastAsia="Arial Unicode MS"/>
          <w:b/>
          <w:sz w:val="24"/>
          <w:szCs w:val="24"/>
        </w:rPr>
      </w:pPr>
      <w:r w:rsidRPr="00AD4283">
        <w:rPr>
          <w:rFonts w:eastAsia="Arial Unicode MS"/>
          <w:sz w:val="24"/>
          <w:szCs w:val="24"/>
        </w:rPr>
        <w:t>After the end of World War II, with the emergence of newly independent states in Africa and Asia, the international community embraced a state-led model of development, which was intended to bring about industrialization and entrepreneurship through intensive and deliberate effort and state intervention. Except for some East Asian countries, most of the developing countries, especially in Sub Saharan African (SSA) countries were not successful in their development endeavors (</w:t>
      </w:r>
      <w:proofErr w:type="spellStart"/>
      <w:r w:rsidRPr="00AD4283">
        <w:rPr>
          <w:rFonts w:eastAsia="Arial Unicode MS"/>
          <w:sz w:val="24"/>
          <w:szCs w:val="24"/>
        </w:rPr>
        <w:t>Teshome</w:t>
      </w:r>
      <w:proofErr w:type="spellEnd"/>
      <w:r w:rsidRPr="00AD4283">
        <w:rPr>
          <w:rFonts w:eastAsia="Arial Unicode MS"/>
          <w:sz w:val="24"/>
          <w:szCs w:val="24"/>
        </w:rPr>
        <w:t xml:space="preserve">, 2012). </w:t>
      </w:r>
    </w:p>
    <w:p w:rsidR="003B5FDF" w:rsidRPr="00AD4283" w:rsidRDefault="00DC360B" w:rsidP="003B5FDF">
      <w:pPr>
        <w:spacing w:line="276" w:lineRule="auto"/>
        <w:ind w:left="-15" w:right="607" w:firstLine="0"/>
        <w:rPr>
          <w:rFonts w:eastAsia="Arial Unicode MS"/>
          <w:b/>
          <w:sz w:val="24"/>
          <w:szCs w:val="24"/>
        </w:rPr>
      </w:pPr>
      <w:r w:rsidRPr="00AD4283">
        <w:rPr>
          <w:rFonts w:eastAsia="Arial Unicode MS"/>
          <w:sz w:val="24"/>
          <w:szCs w:val="24"/>
        </w:rPr>
        <w:t>The Horn of Africa is one of the poorest regions of the world. All the countries of the region fall within the bottom 20 per cent of UNDP’s Human Development Index. There is little doubt that the alarming number of human casualties, the vast sums some of the governments spend on security, the destruction of property, the disruption of economic activity by the large refugee outflows and internal displacements, and the removal of significant portions of the workforce from productive economic activity into the war effort are, no doubt, major factors contributing to the region’s general misery (Bereketeab</w:t>
      </w:r>
      <w:proofErr w:type="gramStart"/>
      <w:r w:rsidRPr="00AD4283">
        <w:rPr>
          <w:rFonts w:eastAsia="Arial Unicode MS"/>
          <w:sz w:val="24"/>
          <w:szCs w:val="24"/>
        </w:rPr>
        <w:t>,2013</w:t>
      </w:r>
      <w:proofErr w:type="gramEnd"/>
      <w:r w:rsidRPr="00AD4283">
        <w:rPr>
          <w:rFonts w:eastAsia="Arial Unicode MS"/>
          <w:sz w:val="24"/>
          <w:szCs w:val="24"/>
        </w:rPr>
        <w:t xml:space="preserve">). It is a region where the most basic necessities (clean water, food, health care, and education) are not available too much of the population, and where some countries have adult and infant mortality rates that are among the highest in the continent. The majority of countries are not on track for meeting the Millennium Development Goals (MDG) targets, such as reducing maternal and under-five mortality and addressing food insecurity (WB, 2014). </w:t>
      </w:r>
    </w:p>
    <w:p w:rsidR="003B5FDF" w:rsidRPr="00AD4283" w:rsidRDefault="00DC360B" w:rsidP="003B5FDF">
      <w:pPr>
        <w:spacing w:line="276" w:lineRule="auto"/>
        <w:ind w:left="-15" w:right="607" w:firstLine="0"/>
        <w:rPr>
          <w:rFonts w:eastAsia="Arial Unicode MS"/>
          <w:sz w:val="24"/>
          <w:szCs w:val="24"/>
        </w:rPr>
      </w:pPr>
      <w:r w:rsidRPr="00AD4283">
        <w:rPr>
          <w:rFonts w:eastAsia="Arial Unicode MS"/>
          <w:sz w:val="24"/>
          <w:szCs w:val="24"/>
        </w:rPr>
        <w:t xml:space="preserve">In this regard, although Ethiopia has achieved good results in terms of economic growth since developmental state’ model has realized, however poverty is a major challenge because millions of Ethiopians are still living below poverty level. Therefore, in the Ho A, poverty is predominantly prevailed across the region where around 70% of the population live in rural areas (except in Djibouti, where 70% of the population lives in urban areas); more than half of those people live on less than US$1 per day, and smallholder farmers work in conditions of static or declining productivity, vulnerability to drought, and environmental degradation (WB, 2014). </w:t>
      </w:r>
    </w:p>
    <w:p w:rsidR="003B5FDF" w:rsidRPr="00AD4283" w:rsidRDefault="00324476" w:rsidP="00324476">
      <w:pPr>
        <w:pStyle w:val="Heading1"/>
        <w:ind w:left="0"/>
      </w:pPr>
      <w:bookmarkStart w:id="9" w:name="_Toc106717168"/>
      <w:r>
        <w:t>2</w:t>
      </w:r>
      <w:r w:rsidR="00D17342" w:rsidRPr="00AD4283">
        <w:t xml:space="preserve">.3. </w:t>
      </w:r>
      <w:r w:rsidR="00DC360B" w:rsidRPr="00AD4283">
        <w:t>Absence of Peace and Stability in the Region</w:t>
      </w:r>
      <w:bookmarkEnd w:id="9"/>
      <w:r w:rsidR="00DC360B" w:rsidRPr="00AD4283">
        <w:t xml:space="preserve"> </w:t>
      </w:r>
    </w:p>
    <w:p w:rsidR="003B5FDF" w:rsidRPr="00AD4283" w:rsidRDefault="00DC360B" w:rsidP="003B5FDF">
      <w:pPr>
        <w:spacing w:line="276" w:lineRule="auto"/>
        <w:ind w:left="-15" w:right="607" w:firstLine="0"/>
        <w:rPr>
          <w:rFonts w:eastAsia="Arial Unicode MS"/>
          <w:b/>
          <w:sz w:val="24"/>
          <w:szCs w:val="24"/>
        </w:rPr>
      </w:pPr>
      <w:r w:rsidRPr="00AD4283">
        <w:rPr>
          <w:rFonts w:eastAsia="Arial Unicode MS"/>
          <w:color w:val="221E1F"/>
          <w:sz w:val="24"/>
          <w:szCs w:val="24"/>
        </w:rPr>
        <w:t xml:space="preserve">Peace, political stability, rule of law and predictability in governance are also considered as a crucial condition for the emergence of the developmental State. For instance, without peace and political stability, investment risks will not be enhanced. </w:t>
      </w:r>
      <w:r w:rsidRPr="00AD4283">
        <w:rPr>
          <w:rFonts w:eastAsia="Arial Unicode MS"/>
          <w:color w:val="231F20"/>
          <w:sz w:val="24"/>
          <w:szCs w:val="24"/>
        </w:rPr>
        <w:t>This is because peace is a prerequisite for human development-without peace, there can be no stability and without stability there can be no security. Therefore, peace, stability and security are essential conditions for sustainable development and conflict can only contribute to exacerbate the problems that directly related with economic potential, human well-being and the very foundations of the society (</w:t>
      </w:r>
      <w:r w:rsidRPr="00AD4283">
        <w:rPr>
          <w:rFonts w:eastAsia="Arial Unicode MS"/>
          <w:sz w:val="24"/>
          <w:szCs w:val="24"/>
        </w:rPr>
        <w:t xml:space="preserve">Jama and Johansson, </w:t>
      </w:r>
      <w:r w:rsidRPr="00AD4283">
        <w:rPr>
          <w:rFonts w:eastAsia="Arial Unicode MS"/>
          <w:color w:val="231F20"/>
          <w:sz w:val="24"/>
          <w:szCs w:val="24"/>
        </w:rPr>
        <w:t xml:space="preserve">2013). </w:t>
      </w:r>
    </w:p>
    <w:p w:rsidR="003B5FDF" w:rsidRPr="00AD4283" w:rsidRDefault="00DC360B" w:rsidP="003B5FDF">
      <w:pPr>
        <w:spacing w:line="276" w:lineRule="auto"/>
        <w:ind w:left="-15" w:right="607" w:firstLine="0"/>
        <w:rPr>
          <w:rFonts w:eastAsia="Arial Unicode MS"/>
          <w:b/>
          <w:sz w:val="24"/>
          <w:szCs w:val="24"/>
        </w:rPr>
      </w:pPr>
      <w:r w:rsidRPr="00AD4283">
        <w:rPr>
          <w:rFonts w:eastAsia="Arial Unicode MS"/>
          <w:sz w:val="24"/>
          <w:szCs w:val="24"/>
        </w:rPr>
        <w:t>The Horn of Africa constitutes a Regional Security Complex in which the security problems of each country impacts on the security of all. This indicates that interaction between the states of the region support and sustain the conflicts within the states of the region in a systemic way (Healy, 2008).</w:t>
      </w:r>
      <w:r w:rsidRPr="00AD4283">
        <w:rPr>
          <w:rFonts w:eastAsia="Arial Unicode MS"/>
          <w:b/>
          <w:sz w:val="24"/>
          <w:szCs w:val="24"/>
        </w:rPr>
        <w:t xml:space="preserve"> </w:t>
      </w:r>
    </w:p>
    <w:p w:rsidR="003B5FDF" w:rsidRPr="00AD4283" w:rsidRDefault="00DC360B" w:rsidP="003B5FDF">
      <w:pPr>
        <w:spacing w:line="276" w:lineRule="auto"/>
        <w:ind w:left="-15" w:right="607" w:firstLine="0"/>
        <w:rPr>
          <w:rFonts w:eastAsia="Arial Unicode MS"/>
          <w:b/>
          <w:sz w:val="24"/>
          <w:szCs w:val="24"/>
        </w:rPr>
      </w:pPr>
      <w:r w:rsidRPr="00AD4283">
        <w:rPr>
          <w:rFonts w:eastAsia="Arial Unicode MS"/>
          <w:sz w:val="24"/>
          <w:szCs w:val="24"/>
        </w:rPr>
        <w:t xml:space="preserve">For decades, the Horn of Africa has been entangled in conflicts. The most devastating wars in the Horn have been the 30-years </w:t>
      </w:r>
      <w:proofErr w:type="spellStart"/>
      <w:r w:rsidRPr="00AD4283">
        <w:rPr>
          <w:rFonts w:eastAsia="Arial Unicode MS"/>
          <w:sz w:val="24"/>
          <w:szCs w:val="24"/>
        </w:rPr>
        <w:t>Ethio</w:t>
      </w:r>
      <w:proofErr w:type="spellEnd"/>
      <w:r w:rsidRPr="00AD4283">
        <w:rPr>
          <w:rFonts w:eastAsia="Arial Unicode MS"/>
          <w:sz w:val="24"/>
          <w:szCs w:val="24"/>
        </w:rPr>
        <w:t>-Eritrean war, the war fought between irredentist Somalia and Ethiopia, and the internal conflicts in the Sudan (</w:t>
      </w:r>
      <w:proofErr w:type="spellStart"/>
      <w:r w:rsidRPr="00AD4283">
        <w:rPr>
          <w:rFonts w:eastAsia="Arial Unicode MS"/>
          <w:sz w:val="24"/>
          <w:szCs w:val="24"/>
        </w:rPr>
        <w:t>Kalib</w:t>
      </w:r>
      <w:proofErr w:type="spellEnd"/>
      <w:r w:rsidRPr="00AD4283">
        <w:rPr>
          <w:rFonts w:eastAsia="Arial Unicode MS"/>
          <w:sz w:val="24"/>
          <w:szCs w:val="24"/>
        </w:rPr>
        <w:t xml:space="preserve">, 2007). There were more than 29 intra-state conflicts and wars in the Horn of Africa between 1961 and 2006. </w:t>
      </w:r>
    </w:p>
    <w:p w:rsidR="003B5FDF" w:rsidRPr="00AD4283" w:rsidRDefault="00DC360B" w:rsidP="003B5FDF">
      <w:pPr>
        <w:spacing w:line="276" w:lineRule="auto"/>
        <w:ind w:left="-15" w:right="607" w:firstLine="0"/>
        <w:rPr>
          <w:rFonts w:eastAsia="Arial Unicode MS"/>
          <w:b/>
          <w:sz w:val="24"/>
          <w:szCs w:val="24"/>
        </w:rPr>
      </w:pPr>
      <w:r w:rsidRPr="00AD4283">
        <w:rPr>
          <w:rFonts w:eastAsia="Arial Unicode MS"/>
          <w:sz w:val="24"/>
          <w:szCs w:val="24"/>
        </w:rPr>
        <w:t xml:space="preserve">The region of the Horn witnessed many inter-state tensions and wars. The </w:t>
      </w:r>
      <w:proofErr w:type="spellStart"/>
      <w:r w:rsidRPr="00AD4283">
        <w:rPr>
          <w:rFonts w:eastAsia="Arial Unicode MS"/>
          <w:sz w:val="24"/>
          <w:szCs w:val="24"/>
        </w:rPr>
        <w:t>Ethio</w:t>
      </w:r>
      <w:proofErr w:type="spellEnd"/>
      <w:r w:rsidRPr="00AD4283">
        <w:rPr>
          <w:rFonts w:eastAsia="Arial Unicode MS"/>
          <w:sz w:val="24"/>
          <w:szCs w:val="24"/>
        </w:rPr>
        <w:t xml:space="preserve">-Somalia war of 1964 and 1977-1978, the </w:t>
      </w:r>
      <w:proofErr w:type="spellStart"/>
      <w:r w:rsidRPr="00AD4283">
        <w:rPr>
          <w:rFonts w:eastAsia="Arial Unicode MS"/>
          <w:sz w:val="24"/>
          <w:szCs w:val="24"/>
        </w:rPr>
        <w:t>Ethio</w:t>
      </w:r>
      <w:proofErr w:type="spellEnd"/>
      <w:r w:rsidRPr="00AD4283">
        <w:rPr>
          <w:rFonts w:eastAsia="Arial Unicode MS"/>
          <w:sz w:val="24"/>
          <w:szCs w:val="24"/>
        </w:rPr>
        <w:t>-Eritrea war of 1998-2000, the Sudan-Eritrea contention of 1994-1998, the Sudan-Ethiopia tension of 1995-1998, and the Kenya-Uganda tension of 2009 are some of the inter-state confrontations in the region (</w:t>
      </w:r>
      <w:proofErr w:type="spellStart"/>
      <w:r w:rsidRPr="00AD4283">
        <w:rPr>
          <w:rFonts w:eastAsia="Arial Unicode MS"/>
          <w:sz w:val="24"/>
          <w:szCs w:val="24"/>
        </w:rPr>
        <w:t>Berouk</w:t>
      </w:r>
      <w:proofErr w:type="spellEnd"/>
      <w:r w:rsidRPr="00AD4283">
        <w:rPr>
          <w:rFonts w:eastAsia="Arial Unicode MS"/>
          <w:sz w:val="24"/>
          <w:szCs w:val="24"/>
        </w:rPr>
        <w:t xml:space="preserve">, 2010) in recent decades has been one of the world’s most fragile and unstable regions, experiencing over 200 armed conflicts since 1990 (Paul, 2011). </w:t>
      </w:r>
      <w:r w:rsidRPr="00AD4283">
        <w:rPr>
          <w:rFonts w:eastAsia="Arial Unicode MS"/>
          <w:b/>
          <w:sz w:val="24"/>
          <w:szCs w:val="24"/>
        </w:rPr>
        <w:t xml:space="preserve"> </w:t>
      </w:r>
    </w:p>
    <w:p w:rsidR="003B5FDF" w:rsidRPr="00AD4283" w:rsidRDefault="00DC360B" w:rsidP="003B5FDF">
      <w:pPr>
        <w:spacing w:line="276" w:lineRule="auto"/>
        <w:ind w:left="-15" w:right="607" w:firstLine="0"/>
        <w:rPr>
          <w:rFonts w:eastAsia="Arial Unicode MS"/>
          <w:sz w:val="24"/>
          <w:szCs w:val="24"/>
        </w:rPr>
      </w:pPr>
      <w:r w:rsidRPr="00AD4283">
        <w:rPr>
          <w:rFonts w:eastAsia="Arial Unicode MS"/>
          <w:sz w:val="24"/>
          <w:szCs w:val="24"/>
        </w:rPr>
        <w:t>Consequently, as a result of the complexity and interconnectedness of intra- and interstate conflicts and the concomitant pervasive insecurity are ravaging the region make the Horn of Africa the most conflict-ridden region of the African continent. This has rendered the task of building durable and meaningful peace, security and sustainable development in the region (</w:t>
      </w:r>
      <w:proofErr w:type="spellStart"/>
      <w:r w:rsidRPr="00AD4283">
        <w:rPr>
          <w:rFonts w:eastAsia="Arial Unicode MS"/>
          <w:sz w:val="24"/>
          <w:szCs w:val="24"/>
        </w:rPr>
        <w:t>Bereketeab</w:t>
      </w:r>
      <w:proofErr w:type="spellEnd"/>
      <w:r w:rsidRPr="00AD4283">
        <w:rPr>
          <w:rFonts w:eastAsia="Arial Unicode MS"/>
          <w:sz w:val="24"/>
          <w:szCs w:val="24"/>
        </w:rPr>
        <w:t xml:space="preserve">, 2013). </w:t>
      </w:r>
    </w:p>
    <w:p w:rsidR="003B5FDF" w:rsidRPr="00AD4283" w:rsidRDefault="00324476" w:rsidP="00D17342">
      <w:pPr>
        <w:pStyle w:val="Heading1"/>
      </w:pPr>
      <w:bookmarkStart w:id="10" w:name="_Toc106717169"/>
      <w:r>
        <w:t>2</w:t>
      </w:r>
      <w:r w:rsidR="00D17342" w:rsidRPr="00AD4283">
        <w:t xml:space="preserve">.4. </w:t>
      </w:r>
      <w:r w:rsidR="00DC360B" w:rsidRPr="00AD4283">
        <w:t>Absence of Democracy and the Prevalence of Corruption</w:t>
      </w:r>
      <w:bookmarkEnd w:id="10"/>
      <w:r w:rsidR="00DC360B" w:rsidRPr="00AD4283">
        <w:t xml:space="preserve"> </w:t>
      </w:r>
    </w:p>
    <w:p w:rsidR="003B5FDF" w:rsidRPr="00AD4283" w:rsidRDefault="00DC360B" w:rsidP="003B5FDF">
      <w:pPr>
        <w:spacing w:line="276" w:lineRule="auto"/>
        <w:ind w:left="-15" w:right="607" w:firstLine="0"/>
        <w:rPr>
          <w:rFonts w:eastAsia="Arial Unicode MS"/>
          <w:b/>
          <w:sz w:val="24"/>
          <w:szCs w:val="24"/>
        </w:rPr>
      </w:pPr>
      <w:r w:rsidRPr="00AD4283">
        <w:rPr>
          <w:rFonts w:eastAsia="Arial Unicode MS"/>
          <w:sz w:val="24"/>
          <w:szCs w:val="24"/>
        </w:rPr>
        <w:t xml:space="preserve">As the characteristics of the democratic developmental states shows both development and democracy are </w:t>
      </w:r>
      <w:r w:rsidR="00004440" w:rsidRPr="00AD4283">
        <w:rPr>
          <w:rFonts w:eastAsia="Arial Unicode MS"/>
          <w:sz w:val="24"/>
          <w:szCs w:val="24"/>
        </w:rPr>
        <w:t>Ingredients</w:t>
      </w:r>
      <w:r w:rsidRPr="00AD4283">
        <w:rPr>
          <w:rFonts w:eastAsia="Arial Unicode MS"/>
          <w:sz w:val="24"/>
          <w:szCs w:val="24"/>
        </w:rPr>
        <w:t xml:space="preserve"> those considered in developmental state paradigm. In the first hand, the introduction of free and fair elections, peaceful successions when governments change, low barriers to political participation and the protection of political and civil liberties. On the other hand, development requires the direction of quite sharp changes affecting the economic and social structure of the society and hence important interests within it (Left </w:t>
      </w:r>
      <w:proofErr w:type="spellStart"/>
      <w:r w:rsidRPr="00AD4283">
        <w:rPr>
          <w:rFonts w:eastAsia="Arial Unicode MS"/>
          <w:sz w:val="24"/>
          <w:szCs w:val="24"/>
        </w:rPr>
        <w:t>wich</w:t>
      </w:r>
      <w:proofErr w:type="spellEnd"/>
      <w:r w:rsidRPr="00AD4283">
        <w:rPr>
          <w:rFonts w:eastAsia="Arial Unicode MS"/>
          <w:sz w:val="24"/>
          <w:szCs w:val="24"/>
        </w:rPr>
        <w:t xml:space="preserve">, 2000). This is because </w:t>
      </w:r>
      <w:r w:rsidRPr="00AD4283">
        <w:rPr>
          <w:rFonts w:eastAsia="Arial Unicode MS"/>
          <w:color w:val="231F20"/>
          <w:sz w:val="24"/>
          <w:szCs w:val="24"/>
        </w:rPr>
        <w:t xml:space="preserve">bad governance, </w:t>
      </w:r>
      <w:r w:rsidR="00EC6C43" w:rsidRPr="00AD4283">
        <w:rPr>
          <w:rFonts w:eastAsia="Arial Unicode MS"/>
          <w:color w:val="231F20"/>
          <w:sz w:val="24"/>
          <w:szCs w:val="24"/>
        </w:rPr>
        <w:t>characterized</w:t>
      </w:r>
      <w:r w:rsidRPr="00AD4283">
        <w:rPr>
          <w:rFonts w:eastAsia="Arial Unicode MS"/>
          <w:color w:val="231F20"/>
          <w:sz w:val="24"/>
          <w:szCs w:val="24"/>
        </w:rPr>
        <w:t xml:space="preserve"> for example by corruption and practices of </w:t>
      </w:r>
      <w:r w:rsidR="00EC6C43" w:rsidRPr="00AD4283">
        <w:rPr>
          <w:rFonts w:eastAsia="Arial Unicode MS"/>
          <w:color w:val="231F20"/>
          <w:sz w:val="24"/>
          <w:szCs w:val="24"/>
        </w:rPr>
        <w:t>patrimonialism</w:t>
      </w:r>
      <w:r w:rsidRPr="00AD4283">
        <w:rPr>
          <w:rFonts w:eastAsia="Arial Unicode MS"/>
          <w:color w:val="231F20"/>
          <w:sz w:val="24"/>
          <w:szCs w:val="24"/>
        </w:rPr>
        <w:t xml:space="preserve"> and </w:t>
      </w:r>
      <w:r w:rsidR="00EC6C43" w:rsidRPr="00AD4283">
        <w:rPr>
          <w:rFonts w:eastAsia="Arial Unicode MS"/>
          <w:color w:val="231F20"/>
          <w:sz w:val="24"/>
          <w:szCs w:val="24"/>
        </w:rPr>
        <w:t>clienteles</w:t>
      </w:r>
      <w:r w:rsidRPr="00AD4283">
        <w:rPr>
          <w:rFonts w:eastAsia="Arial Unicode MS"/>
          <w:color w:val="231F20"/>
          <w:sz w:val="24"/>
          <w:szCs w:val="24"/>
        </w:rPr>
        <w:t xml:space="preserve">, damages state administrative capacity, leads to opaque streams of aid distribution, and deters investment. This in turn limits poverty alleviation, economic growth and development, while also contributing to alienation from the state administration and institutions of government (Helsinki, 2006). </w:t>
      </w:r>
    </w:p>
    <w:p w:rsidR="003B5FDF" w:rsidRPr="00AD4283" w:rsidRDefault="00DC360B" w:rsidP="003B5FDF">
      <w:pPr>
        <w:spacing w:line="276" w:lineRule="auto"/>
        <w:ind w:left="-15" w:right="607" w:firstLine="0"/>
        <w:rPr>
          <w:rFonts w:eastAsia="Arial Unicode MS"/>
          <w:b/>
          <w:sz w:val="24"/>
          <w:szCs w:val="24"/>
        </w:rPr>
      </w:pPr>
      <w:r w:rsidRPr="00AD4283">
        <w:rPr>
          <w:rFonts w:eastAsia="Arial Unicode MS"/>
          <w:sz w:val="24"/>
          <w:szCs w:val="24"/>
        </w:rPr>
        <w:t>Most of the countries of the HOA are known for their centralized states which contribute for the acceleration of instabilities which at the end directs to their fragmentation and failure. The ruling parties ignore power sharing and try to preach the people as they are democratic ones. The region is thirsted of peaceful election. Most often the successors came in to power either by force or external support rather than by the full consent of the people. The political crises of the area are explained by civil wars, the restraining of civil liberties and the abuse of human rights (</w:t>
      </w:r>
      <w:proofErr w:type="spellStart"/>
      <w:r w:rsidRPr="00AD4283">
        <w:rPr>
          <w:rFonts w:eastAsia="Arial Unicode MS"/>
          <w:sz w:val="24"/>
          <w:szCs w:val="24"/>
        </w:rPr>
        <w:t>Muhabie</w:t>
      </w:r>
      <w:proofErr w:type="spellEnd"/>
      <w:r w:rsidRPr="00AD4283">
        <w:rPr>
          <w:rFonts w:eastAsia="Arial Unicode MS"/>
          <w:sz w:val="24"/>
          <w:szCs w:val="24"/>
        </w:rPr>
        <w:t xml:space="preserve">, 2015)  </w:t>
      </w:r>
    </w:p>
    <w:p w:rsidR="003B5FDF" w:rsidRPr="00AD4283" w:rsidRDefault="00DC360B" w:rsidP="003B5FDF">
      <w:pPr>
        <w:spacing w:line="276" w:lineRule="auto"/>
        <w:ind w:left="-15" w:right="607" w:firstLine="0"/>
        <w:rPr>
          <w:rFonts w:eastAsia="Arial Unicode MS"/>
          <w:b/>
          <w:sz w:val="24"/>
          <w:szCs w:val="24"/>
        </w:rPr>
      </w:pPr>
      <w:r w:rsidRPr="00AD4283">
        <w:rPr>
          <w:rFonts w:eastAsia="Arial Unicode MS"/>
          <w:sz w:val="24"/>
          <w:szCs w:val="24"/>
        </w:rPr>
        <w:t>For instance, in Ethiopia weak commitment to the democratization process, corruption and weak civil liberties are some of the most notable political problems. There is also apparent challenge with regard to political parties and civil society freedom in the existing Ethiopian developmental State especially after the 2005 elections. As noted in UNECA’s Ethiopian governance report, “</w:t>
      </w:r>
      <w:proofErr w:type="gramStart"/>
      <w:r w:rsidRPr="00AD4283">
        <w:rPr>
          <w:rFonts w:eastAsia="Arial Unicode MS"/>
          <w:sz w:val="24"/>
          <w:szCs w:val="24"/>
        </w:rPr>
        <w:t>the</w:t>
      </w:r>
      <w:proofErr w:type="gramEnd"/>
      <w:r w:rsidRPr="00AD4283">
        <w:rPr>
          <w:rFonts w:eastAsia="Arial Unicode MS"/>
          <w:sz w:val="24"/>
          <w:szCs w:val="24"/>
        </w:rPr>
        <w:t xml:space="preserve"> EPRDF, however, does not seem to </w:t>
      </w:r>
      <w:proofErr w:type="spellStart"/>
      <w:r w:rsidRPr="00AD4283">
        <w:rPr>
          <w:rFonts w:eastAsia="Arial Unicode MS"/>
          <w:sz w:val="24"/>
          <w:szCs w:val="24"/>
        </w:rPr>
        <w:t>havea</w:t>
      </w:r>
      <w:proofErr w:type="spellEnd"/>
      <w:r w:rsidRPr="00AD4283">
        <w:rPr>
          <w:rFonts w:eastAsia="Arial Unicode MS"/>
          <w:sz w:val="24"/>
          <w:szCs w:val="24"/>
        </w:rPr>
        <w:t xml:space="preserve"> genuine belief that opposition parties can play positive roles that could contribute to acceptability and predictability of the political system in a manner that positively impact son regime stability and consensus building” (2012: 51). Accordingly, the overall governance standard in Ethiopia is 1.5 points lower than the average for Africa of 50.1, and the country ranks even lower in the participation and human rights indicators (Nuova, 2015). </w:t>
      </w:r>
    </w:p>
    <w:p w:rsidR="003B5FDF" w:rsidRPr="00AD4283" w:rsidRDefault="00E155C3" w:rsidP="003B5FDF">
      <w:pPr>
        <w:spacing w:line="276" w:lineRule="auto"/>
        <w:ind w:left="-15" w:right="607" w:firstLine="0"/>
        <w:rPr>
          <w:rFonts w:eastAsia="Arial Unicode MS"/>
          <w:b/>
          <w:sz w:val="24"/>
          <w:szCs w:val="24"/>
        </w:rPr>
      </w:pPr>
      <w:r w:rsidRPr="00AD4283">
        <w:rPr>
          <w:rFonts w:eastAsia="Arial Unicode MS"/>
          <w:sz w:val="24"/>
          <w:szCs w:val="24"/>
        </w:rPr>
        <w:t>Constraints</w:t>
      </w:r>
      <w:r w:rsidR="00DC360B" w:rsidRPr="00AD4283">
        <w:rPr>
          <w:rFonts w:eastAsia="Arial Unicode MS"/>
          <w:sz w:val="24"/>
          <w:szCs w:val="24"/>
        </w:rPr>
        <w:t xml:space="preserve"> that hamper the effective functioning of the state institutions in the country. Many South Sudanese believe that access to government positions on the basis of tribal affiliation breeds corrupt practices, while it provides sanctuary to the culprits who feel accountable to their respective ethnic communities and leaders hailing from them, not to the state There is the prevalence of corruption, where public funds are expropriated by officials for their personal use; discrimination based ethnicity with respect to government and civil service employment; and nepotism, where people </w:t>
      </w:r>
      <w:proofErr w:type="spellStart"/>
      <w:r w:rsidR="00DC360B" w:rsidRPr="00AD4283">
        <w:rPr>
          <w:rFonts w:eastAsia="Arial Unicode MS"/>
          <w:sz w:val="24"/>
          <w:szCs w:val="24"/>
        </w:rPr>
        <w:t>favour</w:t>
      </w:r>
      <w:proofErr w:type="spellEnd"/>
      <w:r w:rsidR="00DC360B" w:rsidRPr="00AD4283">
        <w:rPr>
          <w:rFonts w:eastAsia="Arial Unicode MS"/>
          <w:sz w:val="24"/>
          <w:szCs w:val="24"/>
        </w:rPr>
        <w:t xml:space="preserve"> their relatives, regardless of merit has been common since independence (</w:t>
      </w:r>
      <w:proofErr w:type="spellStart"/>
      <w:r w:rsidR="00DC360B" w:rsidRPr="00AD4283">
        <w:rPr>
          <w:rFonts w:eastAsia="Arial Unicode MS"/>
          <w:sz w:val="24"/>
          <w:szCs w:val="24"/>
        </w:rPr>
        <w:t>Kameir</w:t>
      </w:r>
      <w:proofErr w:type="spellEnd"/>
      <w:r w:rsidR="00DC360B" w:rsidRPr="00AD4283">
        <w:rPr>
          <w:rFonts w:eastAsia="Arial Unicode MS"/>
          <w:b/>
          <w:sz w:val="24"/>
          <w:szCs w:val="24"/>
        </w:rPr>
        <w:t xml:space="preserve">, </w:t>
      </w:r>
      <w:r w:rsidR="00DC360B" w:rsidRPr="00AD4283">
        <w:rPr>
          <w:rFonts w:eastAsia="Arial Unicode MS"/>
          <w:sz w:val="24"/>
          <w:szCs w:val="24"/>
        </w:rPr>
        <w:t xml:space="preserve">ND)  </w:t>
      </w:r>
    </w:p>
    <w:p w:rsidR="003B5FDF" w:rsidRPr="00AD4283" w:rsidRDefault="00DC360B" w:rsidP="003B5FDF">
      <w:pPr>
        <w:spacing w:line="276" w:lineRule="auto"/>
        <w:ind w:left="-15" w:right="607" w:firstLine="0"/>
        <w:rPr>
          <w:rFonts w:eastAsia="Arial Unicode MS"/>
          <w:b/>
          <w:sz w:val="24"/>
          <w:szCs w:val="24"/>
        </w:rPr>
      </w:pPr>
      <w:r w:rsidRPr="00AD4283">
        <w:rPr>
          <w:rFonts w:eastAsia="Arial Unicode MS"/>
          <w:sz w:val="24"/>
          <w:szCs w:val="24"/>
        </w:rPr>
        <w:t xml:space="preserve">Another challenge is that, with very few exceptions, an African States including Horn African countries does not have the institutional architecture that would constitute the foundation of a democratic developmental State. State institutions in Africa are, for example, bloated, weak, ineffective, and lack the administrative, managerial and technical skills that are required for the effective functioning of a democratic developmental state (UNCTAD, 2009). Therefore, </w:t>
      </w:r>
      <w:r w:rsidRPr="00AD4283">
        <w:rPr>
          <w:rFonts w:eastAsia="Arial Unicode MS"/>
          <w:color w:val="231F20"/>
          <w:sz w:val="24"/>
          <w:szCs w:val="24"/>
        </w:rPr>
        <w:t>governance quality of the Horn of African states even in comparison with other African states they are behind (</w:t>
      </w:r>
      <w:r w:rsidRPr="00AD4283">
        <w:rPr>
          <w:rFonts w:eastAsia="Arial Unicode MS"/>
          <w:sz w:val="24"/>
          <w:szCs w:val="24"/>
        </w:rPr>
        <w:t xml:space="preserve">Jama and Johansson, </w:t>
      </w:r>
      <w:r w:rsidRPr="00AD4283">
        <w:rPr>
          <w:rFonts w:eastAsia="Arial Unicode MS"/>
          <w:color w:val="231F20"/>
          <w:sz w:val="24"/>
          <w:szCs w:val="24"/>
        </w:rPr>
        <w:t xml:space="preserve">2013). </w:t>
      </w:r>
      <w:r w:rsidRPr="00AD4283">
        <w:rPr>
          <w:rFonts w:eastAsia="Arial Unicode MS"/>
          <w:sz w:val="24"/>
          <w:szCs w:val="24"/>
        </w:rPr>
        <w:t>So, as has been suggested, democracy is a major prerequisite for the establishment of a democratic developmental State which thus contribute for sustainable economic development and peace.</w:t>
      </w:r>
      <w:r w:rsidRPr="00AD4283">
        <w:rPr>
          <w:rFonts w:eastAsia="Arial Unicode MS"/>
          <w:b/>
          <w:sz w:val="24"/>
          <w:szCs w:val="24"/>
        </w:rPr>
        <w:t xml:space="preserve"> </w:t>
      </w:r>
    </w:p>
    <w:p w:rsidR="003B5FDF" w:rsidRPr="00AD4283" w:rsidRDefault="00324476" w:rsidP="00D17342">
      <w:pPr>
        <w:pStyle w:val="Heading1"/>
      </w:pPr>
      <w:bookmarkStart w:id="11" w:name="_Toc106717170"/>
      <w:r>
        <w:t>3</w:t>
      </w:r>
      <w:r w:rsidR="00D17342" w:rsidRPr="00AD4283">
        <w:t xml:space="preserve">. </w:t>
      </w:r>
      <w:r w:rsidR="00DC360B" w:rsidRPr="00AD4283">
        <w:t>Opportunities to Practice, Developmental State</w:t>
      </w:r>
      <w:r w:rsidR="003B5FDF" w:rsidRPr="00AD4283">
        <w:t xml:space="preserve"> Paradigm in the Horn of Africa</w:t>
      </w:r>
      <w:bookmarkEnd w:id="11"/>
    </w:p>
    <w:p w:rsidR="003B5FDF" w:rsidRPr="00AD4283" w:rsidRDefault="00324476" w:rsidP="00D17342">
      <w:pPr>
        <w:pStyle w:val="Heading1"/>
      </w:pPr>
      <w:bookmarkStart w:id="12" w:name="_Toc106717171"/>
      <w:r>
        <w:t>3</w:t>
      </w:r>
      <w:r w:rsidR="00D17342" w:rsidRPr="00AD4283">
        <w:t xml:space="preserve">.1. </w:t>
      </w:r>
      <w:r w:rsidR="00DC360B" w:rsidRPr="00AD4283">
        <w:t>The Growing Regional Economic Integration</w:t>
      </w:r>
      <w:bookmarkEnd w:id="12"/>
      <w:r w:rsidR="00DC360B" w:rsidRPr="00AD4283">
        <w:t xml:space="preserve">  </w:t>
      </w:r>
    </w:p>
    <w:p w:rsidR="003B5FDF" w:rsidRPr="00AD4283" w:rsidRDefault="00DC360B" w:rsidP="003B5FDF">
      <w:pPr>
        <w:spacing w:line="240" w:lineRule="auto"/>
        <w:ind w:left="-15" w:right="607" w:firstLine="0"/>
        <w:rPr>
          <w:rFonts w:eastAsia="Arial Unicode MS"/>
          <w:b/>
          <w:sz w:val="24"/>
          <w:szCs w:val="24"/>
        </w:rPr>
      </w:pPr>
      <w:r w:rsidRPr="00AD4283">
        <w:rPr>
          <w:rFonts w:eastAsia="Arial Unicode MS"/>
          <w:sz w:val="24"/>
          <w:szCs w:val="24"/>
        </w:rPr>
        <w:t>There is a host of embedded factors in the HOA that may contribute to the emergence of regional integration which thus contribute to build developmental state paradigm in the horn of Africa. Such factors could include: sociocultural and economic activities such as cross-border trade and exchanges; common agricultural projects; exchanges of economic services (port services, water resources, mineral and oil resources, etc.); regional investments, and common markets would reinforce regional integration. Economic mechanisms and instruments that are thought to contribute to regional integration may include roads, railways, and creating sea and air links, i.e., communications infrastructures that bring economic integration through linking different regions, and, peoples who formerly lived in isolation leading travel, migration, trade, etc. (</w:t>
      </w:r>
      <w:proofErr w:type="spellStart"/>
      <w:r w:rsidRPr="00AD4283">
        <w:rPr>
          <w:rFonts w:eastAsia="Arial Unicode MS"/>
          <w:sz w:val="24"/>
          <w:szCs w:val="24"/>
        </w:rPr>
        <w:t>Kymlicka</w:t>
      </w:r>
      <w:proofErr w:type="spellEnd"/>
      <w:r w:rsidRPr="00AD4283">
        <w:rPr>
          <w:rFonts w:eastAsia="Arial Unicode MS"/>
          <w:sz w:val="24"/>
          <w:szCs w:val="24"/>
        </w:rPr>
        <w:t xml:space="preserve">&amp; Patten, 2003).  </w:t>
      </w:r>
    </w:p>
    <w:p w:rsidR="003B5FDF" w:rsidRPr="00AD4283" w:rsidRDefault="00DC360B" w:rsidP="003B5FDF">
      <w:pPr>
        <w:spacing w:line="240" w:lineRule="auto"/>
        <w:ind w:left="-15" w:right="607" w:firstLine="0"/>
        <w:rPr>
          <w:rFonts w:eastAsia="Arial Unicode MS"/>
          <w:b/>
          <w:sz w:val="24"/>
          <w:szCs w:val="24"/>
        </w:rPr>
      </w:pPr>
      <w:r w:rsidRPr="00AD4283">
        <w:rPr>
          <w:rFonts w:eastAsia="Arial Unicode MS"/>
          <w:sz w:val="24"/>
          <w:szCs w:val="24"/>
        </w:rPr>
        <w:t xml:space="preserve">The notion of economic complementarity in the context of regional integration is also assuming increasing influence. Economic complementarity derives from the presumption that the prevalence of </w:t>
      </w:r>
      <w:r w:rsidR="00E155C3" w:rsidRPr="00AD4283">
        <w:rPr>
          <w:rFonts w:eastAsia="Arial Unicode MS"/>
          <w:sz w:val="24"/>
          <w:szCs w:val="24"/>
        </w:rPr>
        <w:t>differentially</w:t>
      </w:r>
      <w:r w:rsidRPr="00AD4283">
        <w:rPr>
          <w:rFonts w:eastAsia="Arial Unicode MS"/>
          <w:sz w:val="24"/>
          <w:szCs w:val="24"/>
        </w:rPr>
        <w:t xml:space="preserve"> in resource endowment, it could constitute an inducement for integration through the creation of interdependency among members. The countries of the region are endowed with different natural resources such as livestock, agricultural products, water, energy, oil, and port services. The resources could constitute items of exchange between members who own different resources of specific value to others thereby forming complementary. Cooperation based on material produced by others in exchange with one's products will induce peaceful cooperation instead of belligerent competition (</w:t>
      </w:r>
      <w:proofErr w:type="spellStart"/>
      <w:r w:rsidRPr="00AD4283">
        <w:rPr>
          <w:rFonts w:eastAsia="Arial Unicode MS"/>
          <w:sz w:val="24"/>
          <w:szCs w:val="24"/>
        </w:rPr>
        <w:t>Bereketeab</w:t>
      </w:r>
      <w:proofErr w:type="spellEnd"/>
      <w:r w:rsidRPr="00AD4283">
        <w:rPr>
          <w:rFonts w:eastAsia="Arial Unicode MS"/>
          <w:sz w:val="24"/>
          <w:szCs w:val="24"/>
        </w:rPr>
        <w:t xml:space="preserve">, 2014)  </w:t>
      </w:r>
    </w:p>
    <w:p w:rsidR="003B5FDF" w:rsidRPr="00AD4283" w:rsidRDefault="00DC360B" w:rsidP="003B5FDF">
      <w:pPr>
        <w:spacing w:line="240" w:lineRule="auto"/>
        <w:ind w:left="-15" w:right="607" w:firstLine="0"/>
        <w:rPr>
          <w:rFonts w:eastAsia="Arial Unicode MS"/>
          <w:b/>
          <w:sz w:val="24"/>
          <w:szCs w:val="24"/>
        </w:rPr>
      </w:pPr>
      <w:r w:rsidRPr="00AD4283">
        <w:rPr>
          <w:rFonts w:eastAsia="Arial Unicode MS"/>
          <w:sz w:val="24"/>
          <w:szCs w:val="24"/>
        </w:rPr>
        <w:t xml:space="preserve">The memorandum of understanding signed in February 2012 between South Sudan, Sudan, Ethiopia, and Djibouti on trade that includes oil pipelines connecting the countries which is an example of cooperation driven by </w:t>
      </w:r>
      <w:r w:rsidR="00E155C3" w:rsidRPr="00AD4283">
        <w:rPr>
          <w:rFonts w:eastAsia="Arial Unicode MS"/>
          <w:sz w:val="24"/>
          <w:szCs w:val="24"/>
        </w:rPr>
        <w:t>differentially</w:t>
      </w:r>
      <w:r w:rsidRPr="00AD4283">
        <w:rPr>
          <w:rFonts w:eastAsia="Arial Unicode MS"/>
          <w:sz w:val="24"/>
          <w:szCs w:val="24"/>
        </w:rPr>
        <w:t xml:space="preserve"> of endowment. Exchange of oil, port facilities, infrastructure, and energy are another example that could serve to consolidate regional integration. Ethiopia’s use of Djibouti’s port; Sudan supply to Ethiopia 80% of its oil needs until 2011, while Ethiopia’s reciprocation by supplying Sudan its electricity needs (Woodward, 2013b, pp. 175-176) and Ethiopia and South Sudan have signed an agreement on trade and economic development, electricity, and transportation are some of examples of practical infrastructures that would foster regional integration (</w:t>
      </w:r>
      <w:proofErr w:type="spellStart"/>
      <w:r w:rsidRPr="00AD4283">
        <w:rPr>
          <w:rFonts w:eastAsia="Arial Unicode MS"/>
          <w:sz w:val="24"/>
          <w:szCs w:val="24"/>
        </w:rPr>
        <w:t>Kidist</w:t>
      </w:r>
      <w:proofErr w:type="spellEnd"/>
      <w:r w:rsidRPr="00AD4283">
        <w:rPr>
          <w:rFonts w:eastAsia="Arial Unicode MS"/>
          <w:sz w:val="24"/>
          <w:szCs w:val="24"/>
        </w:rPr>
        <w:t xml:space="preserve">, 2014). </w:t>
      </w:r>
    </w:p>
    <w:p w:rsidR="003B5FDF" w:rsidRPr="00AD4283" w:rsidRDefault="00DC360B" w:rsidP="003B5FDF">
      <w:pPr>
        <w:spacing w:line="240" w:lineRule="auto"/>
        <w:ind w:left="-15" w:right="607" w:firstLine="0"/>
        <w:rPr>
          <w:rFonts w:eastAsia="Arial Unicode MS"/>
          <w:b/>
          <w:sz w:val="24"/>
          <w:szCs w:val="24"/>
        </w:rPr>
      </w:pPr>
      <w:r w:rsidRPr="00AD4283">
        <w:rPr>
          <w:rFonts w:eastAsia="Arial Unicode MS"/>
          <w:sz w:val="24"/>
          <w:szCs w:val="24"/>
        </w:rPr>
        <w:t xml:space="preserve">There are also encouraging signs of political momentum for enhanced regional economic interdependence in the </w:t>
      </w:r>
      <w:proofErr w:type="spellStart"/>
      <w:r w:rsidRPr="00AD4283">
        <w:rPr>
          <w:rFonts w:eastAsia="Arial Unicode MS"/>
          <w:sz w:val="24"/>
          <w:szCs w:val="24"/>
        </w:rPr>
        <w:t>HoA</w:t>
      </w:r>
      <w:proofErr w:type="spellEnd"/>
      <w:r w:rsidRPr="00AD4283">
        <w:rPr>
          <w:rFonts w:eastAsia="Arial Unicode MS"/>
          <w:sz w:val="24"/>
          <w:szCs w:val="24"/>
        </w:rPr>
        <w:t xml:space="preserve">. Increasingly, </w:t>
      </w:r>
      <w:proofErr w:type="spellStart"/>
      <w:r w:rsidRPr="00AD4283">
        <w:rPr>
          <w:rFonts w:eastAsia="Arial Unicode MS"/>
          <w:sz w:val="24"/>
          <w:szCs w:val="24"/>
        </w:rPr>
        <w:t>HoA</w:t>
      </w:r>
      <w:proofErr w:type="spellEnd"/>
      <w:r w:rsidRPr="00AD4283">
        <w:rPr>
          <w:rFonts w:eastAsia="Arial Unicode MS"/>
          <w:sz w:val="24"/>
          <w:szCs w:val="24"/>
        </w:rPr>
        <w:t xml:space="preserve"> countries are members of Intergovernmental Authority for Development (IGAD), the East African </w:t>
      </w:r>
      <w:r w:rsidR="00E155C3" w:rsidRPr="00AD4283">
        <w:rPr>
          <w:rFonts w:eastAsia="Arial Unicode MS"/>
          <w:sz w:val="24"/>
          <w:szCs w:val="24"/>
        </w:rPr>
        <w:t>Community (</w:t>
      </w:r>
      <w:r w:rsidRPr="00AD4283">
        <w:rPr>
          <w:rFonts w:eastAsia="Arial Unicode MS"/>
          <w:sz w:val="24"/>
          <w:szCs w:val="24"/>
        </w:rPr>
        <w:t xml:space="preserve">EAC), and the Common Market for East and Southern </w:t>
      </w:r>
      <w:proofErr w:type="gramStart"/>
      <w:r w:rsidRPr="00AD4283">
        <w:rPr>
          <w:rFonts w:eastAsia="Arial Unicode MS"/>
          <w:sz w:val="24"/>
          <w:szCs w:val="24"/>
        </w:rPr>
        <w:t>Africa(</w:t>
      </w:r>
      <w:proofErr w:type="gramEnd"/>
      <w:r w:rsidRPr="00AD4283">
        <w:rPr>
          <w:rFonts w:eastAsia="Arial Unicode MS"/>
          <w:sz w:val="24"/>
          <w:szCs w:val="24"/>
        </w:rPr>
        <w:t xml:space="preserve">COMESA)(WB,2014). For example IGAD which was created in 1996 to supersede the intergovernmental authority on Drought and development (IGADD) has broad mandate to coordinate efforts of its member states (including Djibouti, Ethiopia, Kenya, Somalia, Sudan, south Sudan, Uganda and </w:t>
      </w:r>
      <w:proofErr w:type="gramStart"/>
      <w:r w:rsidRPr="00AD4283">
        <w:rPr>
          <w:rFonts w:eastAsia="Arial Unicode MS"/>
          <w:sz w:val="24"/>
          <w:szCs w:val="24"/>
        </w:rPr>
        <w:t>Eritrea(</w:t>
      </w:r>
      <w:proofErr w:type="gramEnd"/>
      <w:r w:rsidRPr="00AD4283">
        <w:rPr>
          <w:rFonts w:eastAsia="Arial Unicode MS"/>
          <w:sz w:val="24"/>
          <w:szCs w:val="24"/>
        </w:rPr>
        <w:t xml:space="preserve">currently suspended) in achieving peace, prosperity and regional integration(Sarah and Lidet,2014). </w:t>
      </w:r>
    </w:p>
    <w:p w:rsidR="003B5FDF" w:rsidRPr="00AD4283" w:rsidRDefault="00DC360B" w:rsidP="003B5FDF">
      <w:pPr>
        <w:spacing w:line="240" w:lineRule="auto"/>
        <w:ind w:left="-15" w:right="607" w:firstLine="0"/>
        <w:rPr>
          <w:rFonts w:eastAsia="Arial Unicode MS"/>
          <w:sz w:val="24"/>
          <w:szCs w:val="24"/>
        </w:rPr>
      </w:pPr>
      <w:r w:rsidRPr="00AD4283">
        <w:rPr>
          <w:rFonts w:eastAsia="Arial Unicode MS"/>
          <w:sz w:val="24"/>
          <w:szCs w:val="24"/>
        </w:rPr>
        <w:t xml:space="preserve">Improving regional infrastructure connectivity can help to improve human development and business competitiveness, and can also help to strengthen trust and cross-border collaboration. Recognizing that cross-border cooperation is critical to more connect and competitive markets to spur faster economic growth, several </w:t>
      </w:r>
      <w:proofErr w:type="spellStart"/>
      <w:r w:rsidRPr="00AD4283">
        <w:rPr>
          <w:rFonts w:eastAsia="Arial Unicode MS"/>
          <w:sz w:val="24"/>
          <w:szCs w:val="24"/>
        </w:rPr>
        <w:t>HoA</w:t>
      </w:r>
      <w:proofErr w:type="spellEnd"/>
      <w:r w:rsidRPr="00AD4283">
        <w:rPr>
          <w:rFonts w:eastAsia="Arial Unicode MS"/>
          <w:sz w:val="24"/>
          <w:szCs w:val="24"/>
        </w:rPr>
        <w:t xml:space="preserve"> countries are working to strengthen their economic ties to their neighbors, particularly through support to cross-border infrastructure (WB</w:t>
      </w:r>
      <w:proofErr w:type="gramStart"/>
      <w:r w:rsidRPr="00AD4283">
        <w:rPr>
          <w:rFonts w:eastAsia="Arial Unicode MS"/>
          <w:sz w:val="24"/>
          <w:szCs w:val="24"/>
        </w:rPr>
        <w:t>,2014</w:t>
      </w:r>
      <w:proofErr w:type="gramEnd"/>
      <w:r w:rsidRPr="00AD4283">
        <w:rPr>
          <w:rFonts w:eastAsia="Arial Unicode MS"/>
          <w:sz w:val="24"/>
          <w:szCs w:val="24"/>
        </w:rPr>
        <w:t>). For example, Ethiopia and Djibouti currently benefit from mutually beneficial economic cooperation. Ethiopia gets access to the port of Djibouti via a jointly owned railroad, and Djibouti benefits from revenues generated from Ethiopia’s use of the port. Another rationale for economic cooperation is that there exists some infrastructure such as roads that connect most of the sates of the Region to build on. A free trade area can also benefit from the existing initiative of IGAD established by the states and supported by international development institutions, donors, and other partners. Indeed, for a successful interregional trade to be viable, it must be complemented by public and private investment. Domestic and foreign private investment is especially crucial to maximize the benefits from</w:t>
      </w:r>
      <w:r w:rsidR="003B5FDF" w:rsidRPr="00AD4283">
        <w:rPr>
          <w:rFonts w:eastAsia="Arial Unicode MS"/>
          <w:sz w:val="24"/>
          <w:szCs w:val="24"/>
        </w:rPr>
        <w:t xml:space="preserve"> a free trade </w:t>
      </w:r>
      <w:proofErr w:type="gramStart"/>
      <w:r w:rsidR="003B5FDF" w:rsidRPr="00AD4283">
        <w:rPr>
          <w:rFonts w:eastAsia="Arial Unicode MS"/>
          <w:sz w:val="24"/>
          <w:szCs w:val="24"/>
        </w:rPr>
        <w:t>area(</w:t>
      </w:r>
      <w:proofErr w:type="gramEnd"/>
      <w:r w:rsidR="003B5FDF" w:rsidRPr="00AD4283">
        <w:rPr>
          <w:rFonts w:eastAsia="Arial Unicode MS"/>
          <w:sz w:val="24"/>
          <w:szCs w:val="24"/>
        </w:rPr>
        <w:t>Sisay,2006).</w:t>
      </w:r>
    </w:p>
    <w:p w:rsidR="003B5FDF" w:rsidRPr="00AD4283" w:rsidRDefault="00DC360B" w:rsidP="003B5FDF">
      <w:pPr>
        <w:spacing w:line="240" w:lineRule="auto"/>
        <w:ind w:left="-15" w:right="607" w:firstLine="0"/>
        <w:rPr>
          <w:rFonts w:eastAsia="Arial Unicode MS"/>
          <w:b/>
          <w:sz w:val="24"/>
          <w:szCs w:val="24"/>
        </w:rPr>
      </w:pPr>
      <w:r w:rsidRPr="00AD4283">
        <w:rPr>
          <w:rFonts w:eastAsia="Arial Unicode MS"/>
          <w:sz w:val="24"/>
          <w:szCs w:val="24"/>
        </w:rPr>
        <w:t xml:space="preserve">In this regard, </w:t>
      </w:r>
      <w:r w:rsidRPr="00AD4283">
        <w:rPr>
          <w:rFonts w:eastAsia="Arial Unicode MS"/>
          <w:color w:val="231F20"/>
          <w:sz w:val="24"/>
          <w:szCs w:val="24"/>
        </w:rPr>
        <w:t>Ethiopia needs to focus more on the processing of its primarily agricultural raw products to add value and to benefit from the regional trade. Ethiopia processing its exports Livestock products such as such as leather, shoes, purses, leather coats, belts, etc. Currently live cattle are exports to other Horn States and the Middle East. Based on the trade data, Djibouti, Tunisia, Sudan, Algeria and Egypt top the list of countries that serve as destinations of Ethiopia’s exports. Ethiopia seems to have more import trade partners outside Africa, and greater imports compared to exports within the region (</w:t>
      </w:r>
      <w:r w:rsidRPr="00AD4283">
        <w:rPr>
          <w:rFonts w:eastAsia="Arial Unicode MS"/>
          <w:sz w:val="24"/>
          <w:szCs w:val="24"/>
        </w:rPr>
        <w:t xml:space="preserve">Jama and Johansson </w:t>
      </w:r>
      <w:r w:rsidRPr="00AD4283">
        <w:rPr>
          <w:rFonts w:eastAsia="Arial Unicode MS"/>
          <w:color w:val="231F20"/>
          <w:sz w:val="24"/>
          <w:szCs w:val="24"/>
        </w:rPr>
        <w:t>2013).</w:t>
      </w:r>
      <w:r w:rsidRPr="00AD4283">
        <w:rPr>
          <w:rFonts w:eastAsia="Arial Unicode MS"/>
          <w:sz w:val="24"/>
          <w:szCs w:val="24"/>
        </w:rPr>
        <w:t xml:space="preserve"> </w:t>
      </w:r>
    </w:p>
    <w:p w:rsidR="00EB7447" w:rsidRPr="00AD4283" w:rsidRDefault="00DC360B" w:rsidP="00EB7447">
      <w:pPr>
        <w:spacing w:line="240" w:lineRule="auto"/>
        <w:ind w:left="-15" w:right="607" w:firstLine="0"/>
        <w:rPr>
          <w:rFonts w:eastAsia="Arial Unicode MS"/>
          <w:b/>
          <w:sz w:val="24"/>
          <w:szCs w:val="24"/>
        </w:rPr>
      </w:pPr>
      <w:r w:rsidRPr="00AD4283">
        <w:rPr>
          <w:rFonts w:eastAsia="Arial Unicode MS"/>
          <w:sz w:val="24"/>
          <w:szCs w:val="24"/>
        </w:rPr>
        <w:t>Accordingly, since Ethiopia introduced new developmental paradigm in 2002 after evaluating the impacts of structural adjustment between 1991 and 2002, the country has achieved high economic growth and made considerable progress in achieving a number of the Millennium Development Goals. The government has increased its involvement in the economy to create suitable business environment for the market (</w:t>
      </w:r>
      <w:proofErr w:type="spellStart"/>
      <w:r w:rsidRPr="00AD4283">
        <w:rPr>
          <w:rFonts w:eastAsia="Arial Unicode MS"/>
          <w:sz w:val="24"/>
          <w:szCs w:val="24"/>
        </w:rPr>
        <w:t>Teshome</w:t>
      </w:r>
      <w:proofErr w:type="spellEnd"/>
      <w:r w:rsidRPr="00AD4283">
        <w:rPr>
          <w:rFonts w:eastAsia="Arial Unicode MS"/>
          <w:sz w:val="24"/>
          <w:szCs w:val="24"/>
        </w:rPr>
        <w:t>: 2012, WB, 2014). According to Government reports, Ethiopia has achieved encouraging development results, maintaining an economic growth rate of 11 % for the last five years. It has also been reported that the country has come to enjoy the fastest improvement in the Human Development Index (HDI) among Least Developed Countries (LDCs). Moreover, it is determined to accelerate and maintain this development result while strengthening its democratic agenda. It has set for itself a challenging goal of becoming a Democratic Developmental state seeking to create a middle income society and a green economy by 2025(</w:t>
      </w:r>
      <w:proofErr w:type="spellStart"/>
      <w:r w:rsidRPr="00AD4283">
        <w:rPr>
          <w:rFonts w:eastAsia="Arial Unicode MS"/>
          <w:color w:val="231F20"/>
          <w:sz w:val="24"/>
          <w:szCs w:val="24"/>
        </w:rPr>
        <w:t>Sehenand</w:t>
      </w:r>
      <w:proofErr w:type="spellEnd"/>
      <w:r w:rsidRPr="00AD4283">
        <w:rPr>
          <w:rFonts w:eastAsia="Arial Unicode MS"/>
          <w:color w:val="231F20"/>
          <w:sz w:val="24"/>
          <w:szCs w:val="24"/>
        </w:rPr>
        <w:t xml:space="preserve"> </w:t>
      </w:r>
      <w:proofErr w:type="spellStart"/>
      <w:r w:rsidRPr="00AD4283">
        <w:rPr>
          <w:rFonts w:eastAsia="Arial Unicode MS"/>
          <w:color w:val="231F20"/>
          <w:sz w:val="24"/>
          <w:szCs w:val="24"/>
        </w:rPr>
        <w:t>Tsegaye</w:t>
      </w:r>
      <w:proofErr w:type="spellEnd"/>
      <w:r w:rsidRPr="00AD4283">
        <w:rPr>
          <w:rFonts w:eastAsia="Arial Unicode MS"/>
          <w:color w:val="231F20"/>
          <w:sz w:val="24"/>
          <w:szCs w:val="24"/>
        </w:rPr>
        <w:t>, 2012</w:t>
      </w:r>
      <w:r w:rsidRPr="00AD4283">
        <w:rPr>
          <w:rFonts w:eastAsia="Arial Unicode MS"/>
          <w:sz w:val="24"/>
          <w:szCs w:val="24"/>
        </w:rPr>
        <w:t xml:space="preserve">). </w:t>
      </w:r>
    </w:p>
    <w:p w:rsidR="00EB7447" w:rsidRPr="00AD4283" w:rsidRDefault="00324476" w:rsidP="00D17342">
      <w:pPr>
        <w:pStyle w:val="Heading1"/>
      </w:pPr>
      <w:bookmarkStart w:id="13" w:name="_Toc106717172"/>
      <w:r>
        <w:t>3</w:t>
      </w:r>
      <w:r w:rsidR="00D17342" w:rsidRPr="00AD4283">
        <w:t xml:space="preserve">.2. </w:t>
      </w:r>
      <w:r w:rsidR="00DC360B" w:rsidRPr="00AD4283">
        <w:t>Regional Initiatives to Conflict Resolution and Peace Building in the Region</w:t>
      </w:r>
      <w:bookmarkEnd w:id="13"/>
      <w:r w:rsidR="00DC360B" w:rsidRPr="00AD4283">
        <w:t xml:space="preserve"> </w:t>
      </w:r>
    </w:p>
    <w:p w:rsidR="00EB7447" w:rsidRPr="00AD4283" w:rsidRDefault="00DC360B" w:rsidP="00EB7447">
      <w:pPr>
        <w:spacing w:line="240" w:lineRule="auto"/>
        <w:ind w:left="-15" w:right="607" w:firstLine="0"/>
        <w:rPr>
          <w:rFonts w:eastAsia="Arial Unicode MS"/>
          <w:b/>
          <w:sz w:val="24"/>
          <w:szCs w:val="24"/>
        </w:rPr>
      </w:pPr>
      <w:r w:rsidRPr="00AD4283">
        <w:rPr>
          <w:rFonts w:eastAsia="Arial Unicode MS"/>
          <w:sz w:val="24"/>
          <w:szCs w:val="24"/>
        </w:rPr>
        <w:t>There are some encouraging initiatives in conflict resolution within and among some of the states of the Region. For instance, Djibouti signed a peace pact in May 2001 with the last armed opposition against the government (World Bank, 2002). The Somalis appear to be making some progress in peace negotiations. The political reconciliation talks among the Somali factions, originally scheduled in April 2002, have just been concluded on a positive note. The Somalis have adopted “a declaration on Cessation of Hostilities and the Structures and Principles of the Somali National Reconciliation Process” at their recent meeting in Kenya on October 27</w:t>
      </w:r>
      <w:proofErr w:type="gramStart"/>
      <w:r w:rsidRPr="00AD4283">
        <w:rPr>
          <w:rFonts w:eastAsia="Arial Unicode MS"/>
          <w:sz w:val="24"/>
          <w:szCs w:val="24"/>
        </w:rPr>
        <w:t>,2002</w:t>
      </w:r>
      <w:proofErr w:type="gramEnd"/>
      <w:r w:rsidRPr="00AD4283">
        <w:rPr>
          <w:rFonts w:eastAsia="Arial Unicode MS"/>
          <w:sz w:val="24"/>
          <w:szCs w:val="24"/>
        </w:rPr>
        <w:t>, under the sponsorship of IGAD. The Sudan has signed a successful Peace Agreement with the SPLA in 2005, ending a long war that has claimed 2 million people (Sisay</w:t>
      </w:r>
      <w:proofErr w:type="gramStart"/>
      <w:r w:rsidRPr="00AD4283">
        <w:rPr>
          <w:rFonts w:eastAsia="Arial Unicode MS"/>
          <w:sz w:val="24"/>
          <w:szCs w:val="24"/>
        </w:rPr>
        <w:t>,2006</w:t>
      </w:r>
      <w:proofErr w:type="gramEnd"/>
      <w:r w:rsidRPr="00AD4283">
        <w:rPr>
          <w:rFonts w:eastAsia="Arial Unicode MS"/>
          <w:sz w:val="24"/>
          <w:szCs w:val="24"/>
        </w:rPr>
        <w:t xml:space="preserve">).  </w:t>
      </w:r>
    </w:p>
    <w:p w:rsidR="00EB7447" w:rsidRPr="00AD4283" w:rsidRDefault="00DC360B" w:rsidP="00EB7447">
      <w:pPr>
        <w:spacing w:line="240" w:lineRule="auto"/>
        <w:ind w:left="-15" w:right="607" w:firstLine="0"/>
        <w:rPr>
          <w:rFonts w:eastAsia="Arial Unicode MS"/>
          <w:b/>
          <w:sz w:val="24"/>
          <w:szCs w:val="24"/>
        </w:rPr>
      </w:pPr>
      <w:r w:rsidRPr="00AD4283">
        <w:rPr>
          <w:rFonts w:eastAsia="Arial Unicode MS"/>
          <w:sz w:val="24"/>
          <w:szCs w:val="24"/>
        </w:rPr>
        <w:t xml:space="preserve">The emerging IGAD peace and security architecture promises a lot more mechanisms for the prevention, management and resolution of conflicts in non-violent ways. Despite the challenges, IGAD, in its efforts to contribute to regional peace and security, managed to broker peace processes for Somalia, leading to the formation of the Transitional Federal Government, in October 2004 and for Southern Sudan, leading to the signing of the Comprehensive Peace Agreement (CPA), in January 2005. All peace processes are undertaken by IGAD (HAB, 2010) </w:t>
      </w:r>
    </w:p>
    <w:p w:rsidR="00EB7447" w:rsidRPr="00AD4283" w:rsidRDefault="00DC360B" w:rsidP="00EB7447">
      <w:pPr>
        <w:spacing w:line="240" w:lineRule="auto"/>
        <w:ind w:left="-15" w:right="607" w:firstLine="0"/>
        <w:rPr>
          <w:rFonts w:eastAsia="Arial Unicode MS"/>
          <w:b/>
          <w:sz w:val="24"/>
          <w:szCs w:val="24"/>
        </w:rPr>
      </w:pPr>
      <w:r w:rsidRPr="00AD4283">
        <w:rPr>
          <w:rFonts w:eastAsia="Arial Unicode MS"/>
          <w:sz w:val="24"/>
          <w:szCs w:val="24"/>
        </w:rPr>
        <w:t xml:space="preserve">Similarly, Ethiopia as regional actor and member of IGAD and AU deployed its troops for peacekeeping missions in </w:t>
      </w:r>
      <w:proofErr w:type="spellStart"/>
      <w:r w:rsidR="00E155C3" w:rsidRPr="00AD4283">
        <w:rPr>
          <w:rFonts w:eastAsia="Arial Unicode MS"/>
          <w:sz w:val="24"/>
          <w:szCs w:val="24"/>
        </w:rPr>
        <w:t>Abey</w:t>
      </w:r>
      <w:proofErr w:type="spellEnd"/>
      <w:r w:rsidRPr="00AD4283">
        <w:rPr>
          <w:rFonts w:eastAsia="Arial Unicode MS"/>
          <w:sz w:val="24"/>
          <w:szCs w:val="24"/>
        </w:rPr>
        <w:t xml:space="preserve">—a contentious border region between Sudan and South Sudan under the banner of United Nations Interim Security Force in </w:t>
      </w:r>
      <w:proofErr w:type="spellStart"/>
      <w:r w:rsidRPr="00AD4283">
        <w:rPr>
          <w:rFonts w:eastAsia="Arial Unicode MS"/>
          <w:sz w:val="24"/>
          <w:szCs w:val="24"/>
        </w:rPr>
        <w:t>Abyei</w:t>
      </w:r>
      <w:proofErr w:type="spellEnd"/>
      <w:r w:rsidRPr="00AD4283">
        <w:rPr>
          <w:rFonts w:eastAsia="Arial Unicode MS"/>
          <w:sz w:val="24"/>
          <w:szCs w:val="24"/>
        </w:rPr>
        <w:t xml:space="preserve"> (UNISFA) since June 2011 (</w:t>
      </w:r>
      <w:proofErr w:type="spellStart"/>
      <w:r w:rsidRPr="00AD4283">
        <w:rPr>
          <w:rFonts w:eastAsia="Arial Unicode MS"/>
          <w:sz w:val="24"/>
          <w:szCs w:val="24"/>
        </w:rPr>
        <w:t>Kidist</w:t>
      </w:r>
      <w:proofErr w:type="spellEnd"/>
      <w:r w:rsidRPr="00AD4283">
        <w:rPr>
          <w:rFonts w:eastAsia="Arial Unicode MS"/>
          <w:sz w:val="24"/>
          <w:szCs w:val="24"/>
        </w:rPr>
        <w:t xml:space="preserve">, 2014). Ethiopian forces have been also operating in </w:t>
      </w:r>
      <w:r w:rsidR="00E155C3" w:rsidRPr="00AD4283">
        <w:rPr>
          <w:rFonts w:eastAsia="Arial Unicode MS"/>
          <w:sz w:val="24"/>
          <w:szCs w:val="24"/>
        </w:rPr>
        <w:t>neighboring</w:t>
      </w:r>
      <w:r w:rsidRPr="00AD4283">
        <w:rPr>
          <w:rFonts w:eastAsia="Arial Unicode MS"/>
          <w:sz w:val="24"/>
          <w:szCs w:val="24"/>
        </w:rPr>
        <w:t xml:space="preserve"> Somalia for several years, helping the UN-backed government fight the al-Qaeda-aligned al-</w:t>
      </w:r>
      <w:proofErr w:type="spellStart"/>
      <w:r w:rsidRPr="00AD4283">
        <w:rPr>
          <w:rFonts w:eastAsia="Arial Unicode MS"/>
          <w:sz w:val="24"/>
          <w:szCs w:val="24"/>
        </w:rPr>
        <w:t>Shabab</w:t>
      </w:r>
      <w:proofErr w:type="spellEnd"/>
      <w:r w:rsidRPr="00AD4283">
        <w:rPr>
          <w:rFonts w:eastAsia="Arial Unicode MS"/>
          <w:sz w:val="24"/>
          <w:szCs w:val="24"/>
        </w:rPr>
        <w:t xml:space="preserve"> group. Ethiopian troops have given a boost to the security force as it continues to battle against al-</w:t>
      </w:r>
      <w:proofErr w:type="spellStart"/>
      <w:r w:rsidRPr="00AD4283">
        <w:rPr>
          <w:rFonts w:eastAsia="Arial Unicode MS"/>
          <w:sz w:val="24"/>
          <w:szCs w:val="24"/>
        </w:rPr>
        <w:t>Shabab</w:t>
      </w:r>
      <w:proofErr w:type="spellEnd"/>
      <w:r w:rsidRPr="00AD4283">
        <w:rPr>
          <w:rFonts w:eastAsia="Arial Unicode MS"/>
          <w:sz w:val="24"/>
          <w:szCs w:val="24"/>
        </w:rPr>
        <w:t xml:space="preserve"> militants. They have served a critical role securing areas in the west of the country, acting independent of the AU mission (</w:t>
      </w:r>
      <w:proofErr w:type="spellStart"/>
      <w:r w:rsidRPr="00AD4283">
        <w:rPr>
          <w:rFonts w:eastAsia="Arial Unicode MS"/>
          <w:sz w:val="24"/>
          <w:szCs w:val="24"/>
        </w:rPr>
        <w:t>Beza</w:t>
      </w:r>
      <w:proofErr w:type="spellEnd"/>
      <w:r w:rsidRPr="00AD4283">
        <w:rPr>
          <w:rFonts w:eastAsia="Arial Unicode MS"/>
          <w:sz w:val="24"/>
          <w:szCs w:val="24"/>
        </w:rPr>
        <w:t>, 2014). This deeds plays an indispensable role for the stability of Ethiopia and of the region, which is important factor for the progress of trade, regional integration and for the achievement of development and the Sustainable Development Goals (SDGs) (</w:t>
      </w:r>
      <w:proofErr w:type="spellStart"/>
      <w:r w:rsidRPr="00AD4283">
        <w:rPr>
          <w:rFonts w:eastAsia="Arial Unicode MS"/>
          <w:sz w:val="24"/>
          <w:szCs w:val="24"/>
        </w:rPr>
        <w:t>Milas</w:t>
      </w:r>
      <w:proofErr w:type="spellEnd"/>
      <w:r w:rsidRPr="00AD4283">
        <w:rPr>
          <w:rFonts w:eastAsia="Arial Unicode MS"/>
          <w:sz w:val="24"/>
          <w:szCs w:val="24"/>
        </w:rPr>
        <w:t xml:space="preserve"> and Abdel-Latif, 2000).  </w:t>
      </w:r>
    </w:p>
    <w:p w:rsidR="00EB7447" w:rsidRPr="00AD4283" w:rsidRDefault="00DC360B" w:rsidP="00EB7447">
      <w:pPr>
        <w:spacing w:line="240" w:lineRule="auto"/>
        <w:ind w:left="-15" w:right="607" w:firstLine="0"/>
        <w:rPr>
          <w:rFonts w:eastAsia="Arial Unicode MS"/>
          <w:b/>
          <w:sz w:val="24"/>
          <w:szCs w:val="24"/>
        </w:rPr>
      </w:pPr>
      <w:r w:rsidRPr="00AD4283">
        <w:rPr>
          <w:rFonts w:eastAsia="Arial Unicode MS"/>
          <w:sz w:val="24"/>
          <w:szCs w:val="24"/>
        </w:rPr>
        <w:t xml:space="preserve">Accordingly, the government has established strong political ties with all countries of the </w:t>
      </w:r>
      <w:proofErr w:type="spellStart"/>
      <w:r w:rsidRPr="00AD4283">
        <w:rPr>
          <w:rFonts w:eastAsia="Arial Unicode MS"/>
          <w:sz w:val="24"/>
          <w:szCs w:val="24"/>
        </w:rPr>
        <w:t>HoA</w:t>
      </w:r>
      <w:proofErr w:type="spellEnd"/>
      <w:r w:rsidRPr="00AD4283">
        <w:rPr>
          <w:rFonts w:eastAsia="Arial Unicode MS"/>
          <w:sz w:val="24"/>
          <w:szCs w:val="24"/>
        </w:rPr>
        <w:t xml:space="preserve"> with the exception of Eritrea. In addition to the establishment of strong relations with the countries, the government has been engaged in different activities that will ensure the peace and security of the sub-region, thereby help the sub-region attain development and prosperity as part of its commitment to the region (GCAO, 2012). Consequently, the country has the largest standing army in Sub-Saharan Africa and the third in Africa. Beyond its size, its military experience in both conventional and </w:t>
      </w:r>
      <w:proofErr w:type="spellStart"/>
      <w:r w:rsidRPr="00AD4283">
        <w:rPr>
          <w:rFonts w:eastAsia="Arial Unicode MS"/>
          <w:sz w:val="24"/>
          <w:szCs w:val="24"/>
        </w:rPr>
        <w:t>antiguerrilla</w:t>
      </w:r>
      <w:proofErr w:type="spellEnd"/>
      <w:r w:rsidRPr="00AD4283">
        <w:rPr>
          <w:rFonts w:eastAsia="Arial Unicode MS"/>
          <w:sz w:val="24"/>
          <w:szCs w:val="24"/>
        </w:rPr>
        <w:t xml:space="preserve"> warfare (Makonnen and </w:t>
      </w:r>
      <w:proofErr w:type="spellStart"/>
      <w:r w:rsidRPr="00AD4283">
        <w:rPr>
          <w:rFonts w:eastAsia="Arial Unicode MS"/>
          <w:sz w:val="24"/>
          <w:szCs w:val="24"/>
        </w:rPr>
        <w:t>Lulie</w:t>
      </w:r>
      <w:proofErr w:type="spellEnd"/>
      <w:r w:rsidRPr="00AD4283">
        <w:rPr>
          <w:rFonts w:eastAsia="Arial Unicode MS"/>
          <w:sz w:val="24"/>
          <w:szCs w:val="24"/>
        </w:rPr>
        <w:t>, 2014) makes it one of the few countries in the continent with recent conventional anti-guerrilla and modern peacekeeping experience. It is the best equipped military in the region, with ground and air force personnel numbering 200,000 to 250,000 (</w:t>
      </w:r>
      <w:proofErr w:type="spellStart"/>
      <w:r w:rsidRPr="00AD4283">
        <w:rPr>
          <w:rFonts w:eastAsia="Arial Unicode MS"/>
          <w:sz w:val="24"/>
          <w:szCs w:val="24"/>
        </w:rPr>
        <w:t>Berrouk</w:t>
      </w:r>
      <w:proofErr w:type="spellEnd"/>
      <w:r w:rsidRPr="00AD4283">
        <w:rPr>
          <w:rFonts w:eastAsia="Arial Unicode MS"/>
          <w:sz w:val="24"/>
          <w:szCs w:val="24"/>
        </w:rPr>
        <w:t xml:space="preserve"> 2011, 89) and has managed through recent, to ensure its position as an active regional actor while resisting the global and neighboring threats leading to the politicization of religion (Abdel-Latif, 2013). </w:t>
      </w:r>
    </w:p>
    <w:p w:rsidR="00D17342" w:rsidRPr="00AD4283" w:rsidRDefault="00D17342" w:rsidP="00EB7447">
      <w:pPr>
        <w:spacing w:line="240" w:lineRule="auto"/>
        <w:ind w:left="-15" w:right="607" w:firstLine="0"/>
        <w:rPr>
          <w:rFonts w:eastAsia="Arial Unicode MS"/>
          <w:b/>
          <w:sz w:val="32"/>
          <w:szCs w:val="24"/>
          <w:lang w:val="en-GB"/>
        </w:rPr>
      </w:pPr>
    </w:p>
    <w:p w:rsidR="00D17342" w:rsidRPr="00AD4283" w:rsidRDefault="00D17342" w:rsidP="00EB7447">
      <w:pPr>
        <w:spacing w:line="240" w:lineRule="auto"/>
        <w:ind w:left="-15" w:right="607" w:firstLine="0"/>
        <w:rPr>
          <w:rFonts w:eastAsia="Arial Unicode MS"/>
          <w:b/>
          <w:sz w:val="32"/>
          <w:szCs w:val="24"/>
          <w:lang w:val="en-GB"/>
        </w:rPr>
      </w:pPr>
    </w:p>
    <w:p w:rsidR="00EB7447" w:rsidRPr="00AD4283" w:rsidRDefault="00324476" w:rsidP="00D17342">
      <w:pPr>
        <w:pStyle w:val="Heading1"/>
      </w:pPr>
      <w:bookmarkStart w:id="14" w:name="_Toc106717173"/>
      <w:r>
        <w:rPr>
          <w:lang w:val="en-GB"/>
        </w:rPr>
        <w:t>4</w:t>
      </w:r>
      <w:r w:rsidR="00D17342" w:rsidRPr="00AD4283">
        <w:rPr>
          <w:lang w:val="en-GB"/>
        </w:rPr>
        <w:t xml:space="preserve">. </w:t>
      </w:r>
      <w:r w:rsidR="009E1396" w:rsidRPr="00AD4283">
        <w:rPr>
          <w:lang w:val="en-GB"/>
        </w:rPr>
        <w:t>Developmental state roles that the government is playing in paving the way for Development in Ethiopia.</w:t>
      </w:r>
      <w:bookmarkEnd w:id="14"/>
      <w:r w:rsidR="009E1396" w:rsidRPr="00AD4283">
        <w:rPr>
          <w:lang w:val="en-GB"/>
        </w:rPr>
        <w:t xml:space="preserve">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The current government launched programs for democracy and economic development in this country since the year 1991. To design policies and strategies for both democracy and economic development, experiences from different countries in the world were taken and adopted with the situation of Ethiopia. The economic development model is taken basically from East Asian countries. Most literature conclude that the developmental state which was successful in East Asia is good experience for developing countries in Africa, but its implementation in democratic situation is difficult.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In this paper, a trial was made to show how democratic developmental state is working in Ethiopia based on the success factors used for East Asian countries. </w:t>
      </w:r>
    </w:p>
    <w:p w:rsidR="00EB7447" w:rsidRPr="00AD4283" w:rsidRDefault="009E1396" w:rsidP="00EB7447">
      <w:pPr>
        <w:spacing w:line="240" w:lineRule="auto"/>
        <w:ind w:left="-15" w:right="607" w:firstLine="0"/>
        <w:rPr>
          <w:rFonts w:eastAsia="Arial Unicode MS"/>
          <w:b/>
          <w:sz w:val="24"/>
          <w:szCs w:val="24"/>
        </w:rPr>
      </w:pPr>
      <w:r w:rsidRPr="009E1396">
        <w:rPr>
          <w:rFonts w:eastAsia="Arial"/>
          <w:b/>
          <w:sz w:val="24"/>
          <w:szCs w:val="24"/>
        </w:rPr>
        <w:t xml:space="preserve">The role of the Government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The first work for the government was to design new policy and strategy to change the history of the country by leading from poverty to sustainable development. As a result, a policy which makes agriculture a central issue was designed and implemented for the last 20 years. Now the country is in a fast unprecedented economic growth. According to World Bank New Economic Update reported on December 13, 2012, over the past decade, the Ethiopian economy has been growing at twice the rate of the African region, averaging 10.6% GDP growth per year between 2004 and 2011 as compared to 5.2% in Sub-Saharan Africa. According to this report, 2.5 million people in Ethiopia have been lifted out of poverty over the past 5 years as a result of strong economic growth, bringing the poverty rate down from 38.7 to 29.6% between 2004/2005 and 2010/2011. The government’s target to reduce poverty to 22.2% by 2014/2015 is ambitious but attainable. The report attributes this impressive economic growth mainly to agricultural modernization, the development of new export sectors, strong global commodity demand, and government-led development investments. This study also agrees that the role of the government in developmental states is to register high economic growth, so one of the prerequisite for developmental state is found in the democratic country, Ethiopia. The head count index for poverty was 56% in 1992 right after the new government took power, currently it goes down to 29.6% and this clearly shows the commitment of the government for economic development in Ethiopia.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There is high market failure in Ethiopia and to avoid this problem there is a need to intervene in the market. The government of Ethiopia intervened in the market for the sake of economic development. In this regard, many activities can be mentioned but only some of them will be shown. There is a mechanism to support entrepreneurs to be successful in the market, provision of different infrastructures like school, health facilities, road, electricity and telecommunication was made possible by the current developmental state. Apart from the economic changes, the democratic situation is also in progress in Ethiopia. The institutions for democracy are already established well. There is access for free press, people can speak and make criticism as well as civic societies are actively participating under the democratic atmosphere. Above all, the people can decide on their leaders based on the election system established in the country. Four successful elections have taken place up to now in Ethiopia. Therefore, the argument that developmental state experience will not be applicable in developing countries is very well disproved in Ethiopia as the country is implementing the experience in democratic situation.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The role of the government in East Asian countries was also the same but still the Ethiopian developmental state lacks the building of strong bureaucracy.  There is great gap between the political leadership and civil servants in Ethiopia so the experience on how to build strong bureaucracy is still crucial from East Asian countries. </w:t>
      </w:r>
    </w:p>
    <w:p w:rsidR="00EB7447" w:rsidRPr="00AD4283" w:rsidRDefault="00324476" w:rsidP="00D17342">
      <w:pPr>
        <w:pStyle w:val="Heading1"/>
      </w:pPr>
      <w:bookmarkStart w:id="15" w:name="_Toc106717174"/>
      <w:r>
        <w:t>4</w:t>
      </w:r>
      <w:r w:rsidR="00D17342" w:rsidRPr="00AD4283">
        <w:t xml:space="preserve">.1. </w:t>
      </w:r>
      <w:r w:rsidR="009E1396" w:rsidRPr="00AD4283">
        <w:t>The role of agriculture</w:t>
      </w:r>
      <w:bookmarkEnd w:id="15"/>
      <w:r w:rsidR="009E1396" w:rsidRPr="00AD4283">
        <w:t xml:space="preserve">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Agriculture is the backbone of the Ethiopian economy. It employs over 80% of the population, and still dominates GDP contribution. Its growth, like the country’s growth, was stagnant for decades. The Ethiopian government began taking different policy measures and development interventions since the 1990s. The overarching development policy of the country is Agricultural Development Led Industrialization (ADLI). Since 1992, Ethiopia has instituted series of media and long term plans, and focused on policies such as the Agriculture Development Led Industrialization (ADLI), Poverty Reduction Strategy Paper (PRSP), and Plan for Accelerated and Sustainable Development to End Poverty (PASDEP) 2005/2006-2009/2010. In 2010, Ethiopia unveiled a Growth and Transformation Plan (GTP) for the period of 2010/2011-2014/2015. The GTP envisaged that the country’s GDP per capita would grow from 378 USD in 2010 to 1271 USD in 2025. Besides, the CRGE strategy projects that the contribution of agriculture will diminish from 42 to 29%, indicating migration of jobs from the agriculture sector to industry and services, which are expected to contribute 32% and 39% of the GDP (</w:t>
      </w:r>
      <w:proofErr w:type="spellStart"/>
      <w:r w:rsidRPr="009E1396">
        <w:rPr>
          <w:rFonts w:eastAsia="Arial"/>
          <w:sz w:val="24"/>
          <w:szCs w:val="24"/>
        </w:rPr>
        <w:t>MoFED</w:t>
      </w:r>
      <w:proofErr w:type="spellEnd"/>
      <w:r w:rsidRPr="009E1396">
        <w:rPr>
          <w:rFonts w:eastAsia="Arial"/>
          <w:sz w:val="24"/>
          <w:szCs w:val="24"/>
        </w:rPr>
        <w:t xml:space="preserve">, 2010; EPA, 2012). During the implementation of SDPRP, PASDEP was encouraging, with over 8% annual growth. Based on the progresses during the last two plan phase’s success, the government developed the current Growth and Transformation Plan (GTP) which will be implemented within the time period of 2010/2011-2014/2015. Smallholder agriculture is the dominant sector that provides over 85% of the total employment and foreign exchange earnings and approximately 55% of the Gross Domestic Product (GDP). As of recently, the industry and service sectors are taking more share of the GDP (EPA, 2012).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The current economic growth is directly associated with the impact of agricultural activities. The working culture as well as the productivity at farmer’s levels showed dramatic increase for the last 20 years. The farmers get incentives from the improved market system which resulted from market intervention by different mechanisms from the developmental state in Ethiopia. Another motive for the farmers is the land reform which took place in the late 1990s. The direction of economic development in Ethiopia is in line with what has been implemented in East Asian countries, that is, transfer out of agriculture is the main direction. Sectoral transfer out of agriculture to industry is practically underway in Ethiopia. To change the life of farmers by increasing agricultural productivity, the developmental state in Ethiopia is strongly working at the grass root level. Like the </w:t>
      </w:r>
      <w:proofErr w:type="spellStart"/>
      <w:r w:rsidRPr="009E1396">
        <w:rPr>
          <w:rFonts w:eastAsia="Arial"/>
          <w:sz w:val="24"/>
          <w:szCs w:val="24"/>
        </w:rPr>
        <w:t>saemaul</w:t>
      </w:r>
      <w:proofErr w:type="spellEnd"/>
      <w:r w:rsidRPr="009E1396">
        <w:rPr>
          <w:rFonts w:eastAsia="Arial"/>
          <w:sz w:val="24"/>
          <w:szCs w:val="24"/>
        </w:rPr>
        <w:t xml:space="preserve"> movement which was so effective in South Korea, the government of Ethiopia already launched farmer’s movement known as “Developmental Army Building”. The movement is showing its fruit in many aspects.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The agricultural policies and strategies have similarities with that of Taiwan and South Korea. The difference lies in the outcome of the policies this intern depends on, the implementation capacity, as well as some natural conditions. The developmental state in Ethiopia still needs to see how to use modern technologies for agriculture. Additionally, the non-agricultural activities in Ethiopia especially in rural parts are not yet started. Therefore, some lessons should be taken to Ethiopia from the developmental states in East Asia. </w:t>
      </w:r>
    </w:p>
    <w:p w:rsidR="00EB7447" w:rsidRPr="00AD4283" w:rsidRDefault="00324476" w:rsidP="00D17342">
      <w:pPr>
        <w:pStyle w:val="Heading1"/>
      </w:pPr>
      <w:bookmarkStart w:id="16" w:name="_Toc106717175"/>
      <w:r>
        <w:t>4</w:t>
      </w:r>
      <w:r w:rsidR="00D17342" w:rsidRPr="00AD4283">
        <w:t xml:space="preserve">.2. </w:t>
      </w:r>
      <w:r w:rsidR="009E1396" w:rsidRPr="00AD4283">
        <w:t>Industrial policy</w:t>
      </w:r>
      <w:bookmarkEnd w:id="16"/>
      <w:r w:rsidR="009E1396" w:rsidRPr="00AD4283">
        <w:t xml:space="preserve">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The industrial sector development of Ethiopia operates within the framework of the country’s overarching economic development policy, ADLI. Industrial development during the implementation of past development plans like PASDEP, supported macro, small, medium and large industries, especially those using agricultural inputs. Encouraging developments were recorded over the past decade. For instance, around 1.5 million jobs were created during five years implementation of PASDEP. Textile and garments, and other industrial sectors, however, performed poorly during PASDEP. The share of industry in the GDP contribution remains low compared to the agriculture and service sector. In 2000/2001, industry contributed 11% of the GDP. Its share increased to 13% in 2009/2010, 15% in 2010/2011 and is projected to reach 19% of the GDP by 2014/2015, growing by 20% per year, twice the growths recorded in the past (EPA, 2012).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The developmental state in Ethiopia is trying to fulfill all the necessary infrastructures for the existing industries in the country. The formation of industrial cluster is already started, and there is also a plan to expand the activity. The provision of standard road, access to electricity, telecommunication, and water supply to the industries is giving incentive for both the local and international firms found in Ethiopia.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The policy direction is starting by agriculture and then accumulating many from this sector. The main reason to start from agriculture is because most of the population lives in rural Ethiopia, and the lack of capital to start from industry. In the industrial sector, the government protects and nurtures some industries like the East Asian developmental states did. The center of support by the government is basically for the SME. According to the plan set by the government if the GTP succeeded, the direction will be changed in that the industry will lead the economy of the country after 2014/2015. Although there are some similarities between the developmental states of Ethiopia and East Asia in this regard, there are so </w:t>
      </w:r>
      <w:r w:rsidR="00EB7447" w:rsidRPr="00AD4283">
        <w:rPr>
          <w:rFonts w:eastAsia="Arial"/>
          <w:sz w:val="24"/>
          <w:szCs w:val="24"/>
        </w:rPr>
        <w:t>many useful experiences which should be taken</w:t>
      </w:r>
      <w:r w:rsidRPr="009E1396">
        <w:rPr>
          <w:rFonts w:eastAsia="Arial"/>
          <w:sz w:val="24"/>
          <w:szCs w:val="24"/>
        </w:rPr>
        <w:t xml:space="preserve"> from East Asian countries. The developmental state is usually associated with the emphasis given to industrial policy, so because of the economic factor, the developmental state in Ethiopia give great emphasis to agriculture. However, now there is fertile ground to give much emphasis for industrialization, and for this the experience from East Asian countries is useful. </w:t>
      </w:r>
    </w:p>
    <w:p w:rsidR="00EB7447" w:rsidRPr="00AD4283" w:rsidRDefault="00EB7447" w:rsidP="00EB7447">
      <w:pPr>
        <w:spacing w:line="240" w:lineRule="auto"/>
        <w:ind w:left="-15" w:right="607" w:firstLine="0"/>
        <w:rPr>
          <w:rFonts w:eastAsia="Arial Unicode MS"/>
          <w:b/>
          <w:sz w:val="24"/>
          <w:szCs w:val="24"/>
        </w:rPr>
      </w:pPr>
    </w:p>
    <w:p w:rsidR="00EB7447" w:rsidRPr="00AD4283" w:rsidRDefault="00324476" w:rsidP="00D17342">
      <w:pPr>
        <w:pStyle w:val="Heading1"/>
      </w:pPr>
      <w:bookmarkStart w:id="17" w:name="_Toc106717176"/>
      <w:r>
        <w:t>4</w:t>
      </w:r>
      <w:r w:rsidR="00D17342" w:rsidRPr="00AD4283">
        <w:t xml:space="preserve">.3. </w:t>
      </w:r>
      <w:r w:rsidR="009E1396" w:rsidRPr="00AD4283">
        <w:t>Policies towards FDI and technology transfer</w:t>
      </w:r>
      <w:bookmarkEnd w:id="17"/>
      <w:r w:rsidR="009E1396" w:rsidRPr="00AD4283">
        <w:t xml:space="preserve">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Like East Asian countries, the developmental state in Ethiopia designed good policy for the development of FDI. The changing of the closed economy to free market economy is an indication for the commitment of the state in Ethiopia. FDI policy in Ethiopia allows different incentives for the investors. In Ethiopia, land is owned by the government, and this gives great opportunity for the developmental state to use the land for economic development. For investors in Ethiopia, the government gives land by lease with minimum rental price for a specified period. So any investor who decided to invest in Ethiopia can use his money to expand the planned investment instead of wasting money to buy land. In addition to this since the bank is not liberalized, the developmental state is using the development banks to give loan for investors with minimum requirements. Moreover, there is high support by professionals at the national and local levels for the firms which are committed to invest in Ethiopia.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The stock of inward FDI in Ethiopia has grown steeply in the past decade, although the rate of accumulation has slowed down since the onset of global crisis in 2008. The level in 2011 is almost five times the level in 2000. The inward FDI stock was nearly $1000 million in 2000 and it reached close to $4,500 million in 2011. Like Ethiopia’s trade, its source of FDI is remarkably diversified. This is another indicator of how central Ethiopia is in the global economy, taking distance and size of economic partners into account. The sources of FDI in Ethiopia include Europe (24%), Asia (22%), Middle East (21%), North America (19%), Africa (11%), and others (3%) (</w:t>
      </w:r>
      <w:proofErr w:type="spellStart"/>
      <w:r w:rsidRPr="009E1396">
        <w:rPr>
          <w:rFonts w:eastAsia="Arial"/>
          <w:sz w:val="24"/>
          <w:szCs w:val="24"/>
        </w:rPr>
        <w:t>Henok</w:t>
      </w:r>
      <w:proofErr w:type="spellEnd"/>
      <w:r w:rsidRPr="009E1396">
        <w:rPr>
          <w:rFonts w:eastAsia="Arial"/>
          <w:sz w:val="24"/>
          <w:szCs w:val="24"/>
        </w:rPr>
        <w:t xml:space="preserve"> et al., 2012).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The FDI flow is increasing from time to time and started playing its role both in filling the gap for investment and saving, and technology transfer for development in Ethiopia. In the short run, FDI served as a huge job opportunity in the country.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Ethiopia has comparative advantage in many directions to attract FDI. This country is central to Asia, Europe, and North America so distance can be an advantage for the global market. Ethiopia also possesses huge natural resources which can be used for raw material for industries, and the country has the second largest population in Africa (more than 80 million people) which gives comparative advantage for low cost labor. Above all, the unprecedented economic growth rate for the past 9 years gives impetus for investors to come to Ethiopia.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However, FDI flow is not like that of East Asian countries, and the technological transfer is also sluggish. So there should be an experience which should be taken from the East Asian countries on how to attract FDI, and how to use them for technology transfer. </w:t>
      </w:r>
    </w:p>
    <w:p w:rsidR="00EB7447" w:rsidRPr="00AD4283" w:rsidRDefault="00324476" w:rsidP="00D17342">
      <w:pPr>
        <w:pStyle w:val="Heading1"/>
      </w:pPr>
      <w:bookmarkStart w:id="18" w:name="_Toc106717177"/>
      <w:r>
        <w:t>4</w:t>
      </w:r>
      <w:r w:rsidR="00D17342" w:rsidRPr="00AD4283">
        <w:t xml:space="preserve">.4. </w:t>
      </w:r>
      <w:r w:rsidR="009E1396" w:rsidRPr="00AD4283">
        <w:t>Incentives and policies for export-led growth</w:t>
      </w:r>
      <w:bookmarkEnd w:id="18"/>
      <w:r w:rsidR="009E1396" w:rsidRPr="00AD4283">
        <w:t xml:space="preserve">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There are trade policies that favor export-oriented and import substituting industries. Tax incentives, including import duty free exemptions, tax holidays, etc., that promote priority sectors, particularly where these sectors face particular handicaps such as the currently inadequate trade logistics. Regulatory exemptions to attract, preserve or foster the growth of particular industries, include attraction to FDI (</w:t>
      </w:r>
      <w:proofErr w:type="spellStart"/>
      <w:r w:rsidRPr="009E1396">
        <w:rPr>
          <w:rFonts w:eastAsia="Arial"/>
          <w:sz w:val="24"/>
          <w:szCs w:val="24"/>
        </w:rPr>
        <w:t>Henok</w:t>
      </w:r>
      <w:proofErr w:type="spellEnd"/>
      <w:r w:rsidRPr="009E1396">
        <w:rPr>
          <w:rFonts w:eastAsia="Arial"/>
          <w:sz w:val="24"/>
          <w:szCs w:val="24"/>
        </w:rPr>
        <w:t xml:space="preserve"> et al., 2012).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The developmental state in Ethiopia additionally designed program to reward successful industries in the export sector. Based on the above measures, currently the export sector showed dramatic improvement. At present, the ministry of industry is working in the formation of industrial clusters, and in the GTP plan of the country more emphasis is given to hasten the export sector. Almost all the FDI stock established in Ethiopia are producing for export. The export items in the country are diversified. Until recently, the export was based only on coffee but now export items like leather and leather products, cut flowers, meat and meat products as well as oil seeds are contributing great share in export.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The developmental state in Ethiopia is far behind when compared to the East Asian developmental state in promoting the export sector and using the comparative advantage from export. There are a number of experiences which should be adopted from the developmental state of East Asia. </w:t>
      </w:r>
    </w:p>
    <w:p w:rsidR="00EB7447" w:rsidRPr="00AD4283" w:rsidRDefault="00324476" w:rsidP="00D17342">
      <w:pPr>
        <w:pStyle w:val="Heading1"/>
      </w:pPr>
      <w:bookmarkStart w:id="19" w:name="_Toc106717178"/>
      <w:r>
        <w:t>4</w:t>
      </w:r>
      <w:r w:rsidR="00D17342" w:rsidRPr="00AD4283">
        <w:t xml:space="preserve">.5. </w:t>
      </w:r>
      <w:r w:rsidR="009E1396" w:rsidRPr="00AD4283">
        <w:t>Attention to skilled and educated labor force</w:t>
      </w:r>
      <w:bookmarkEnd w:id="19"/>
      <w:r w:rsidR="009E1396" w:rsidRPr="00AD4283">
        <w:t xml:space="preserve"> </w:t>
      </w:r>
    </w:p>
    <w:p w:rsidR="00AD4283" w:rsidRPr="00AD4283" w:rsidRDefault="009E1396" w:rsidP="00AD4283">
      <w:pPr>
        <w:spacing w:line="240" w:lineRule="auto"/>
        <w:ind w:left="-15" w:right="607" w:firstLine="0"/>
        <w:rPr>
          <w:rFonts w:eastAsia="Arial"/>
          <w:sz w:val="24"/>
          <w:szCs w:val="24"/>
        </w:rPr>
      </w:pPr>
      <w:r w:rsidRPr="009E1396">
        <w:rPr>
          <w:rFonts w:eastAsia="Arial"/>
          <w:sz w:val="24"/>
          <w:szCs w:val="24"/>
        </w:rPr>
        <w:t>The government developed the education and training policy in 1994, and launched the Education Sector Development Program (ESDP) in 1996/1997, which is currently in the fourth phase. Over the past 15 years of ESDP implementation, commendable achievements were made in the education sector. To note, the number of public universities has increased from 2 to 22 till 2010 and is expected to reach 33 when new universities under construction are completed. The public Technical and Vocational Education Training (TVET) colleges reached 253, while the number of primary schools increased from 11,780 in 2000/2001 to 25,217 by the end of 2009/2010. The average expenditure on education in the 1980s and early 1990s was around 2.3% of the GDP. With shifts in government priorities to the pro-poor sectors, it started changing. In 1992, it was increased to 3.6% and reached as high as 5% of the GDP by 2003/2004. The government maintained the high level of spending, always above 4% of the GDP since then. The overall government expenditure in education has been maintained at around 20% of the total public expenditure during the last decade (</w:t>
      </w:r>
      <w:proofErr w:type="spellStart"/>
      <w:r w:rsidRPr="009E1396">
        <w:rPr>
          <w:rFonts w:eastAsia="Arial"/>
          <w:sz w:val="24"/>
          <w:szCs w:val="24"/>
        </w:rPr>
        <w:t>MoFED</w:t>
      </w:r>
      <w:proofErr w:type="spellEnd"/>
      <w:r w:rsidRPr="009E1396">
        <w:rPr>
          <w:rFonts w:eastAsia="Arial"/>
          <w:sz w:val="24"/>
          <w:szCs w:val="24"/>
        </w:rPr>
        <w:t>, SDPRP, 2002). Ethiopia has a surging supply of young, increasing well educated, trainable and inexpensive labor (</w:t>
      </w:r>
      <w:proofErr w:type="spellStart"/>
      <w:r w:rsidRPr="009E1396">
        <w:rPr>
          <w:rFonts w:eastAsia="Arial"/>
          <w:sz w:val="24"/>
          <w:szCs w:val="24"/>
        </w:rPr>
        <w:t>Henok</w:t>
      </w:r>
      <w:proofErr w:type="spellEnd"/>
      <w:r w:rsidRPr="009E1396">
        <w:rPr>
          <w:rFonts w:eastAsia="Arial"/>
          <w:sz w:val="24"/>
          <w:szCs w:val="24"/>
        </w:rPr>
        <w:t xml:space="preserve"> et al., 2012).  </w:t>
      </w:r>
    </w:p>
    <w:p w:rsidR="00EB7447" w:rsidRPr="00AD4283" w:rsidRDefault="009E1396" w:rsidP="00AD4283">
      <w:pPr>
        <w:spacing w:line="240" w:lineRule="auto"/>
        <w:ind w:left="-15" w:right="607" w:firstLine="0"/>
        <w:rPr>
          <w:rFonts w:eastAsia="Arial Unicode MS"/>
          <w:sz w:val="24"/>
          <w:szCs w:val="24"/>
        </w:rPr>
      </w:pPr>
      <w:r w:rsidRPr="00AD4283">
        <w:rPr>
          <w:rFonts w:eastAsia="Arial"/>
          <w:sz w:val="24"/>
          <w:szCs w:val="24"/>
        </w:rPr>
        <w:t xml:space="preserve">The country has reached a level of accommodating 20 million students per year and this indicates the emphasis given to create educated labor force in the country. Civics is already included in the educational curriculum starting from primary schools to the higher education. The emphasis given to education is almost similar to the East Asian countries, and the attention first is for primary education, then to secondary, and finally to tertiary level. And the result is promising in that the educated man power for the required development is already reaching a sufficient level. In addition, value and moral education has already started both in a formal way in the school and informal trainings. However, it is not comparable with that of East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Asian developmental state achievements when measured by any standard. The literacy rate is still low, the male to female ratio especially in secondary and tertiary level is in problem, and the quality of education is not as required. Moreover, the national spirit towards eradication of poverty is not achieved at the level of developmental states success in East Asia. Therefore taking experience on how to close all these gaps from East Asian developmental states is paramount.  </w:t>
      </w:r>
    </w:p>
    <w:p w:rsidR="00EB7447" w:rsidRPr="00AD4283" w:rsidRDefault="00324476" w:rsidP="00EB7447">
      <w:pPr>
        <w:spacing w:line="240" w:lineRule="auto"/>
        <w:ind w:left="-15" w:right="607" w:firstLine="0"/>
        <w:rPr>
          <w:rFonts w:eastAsia="Arial Unicode MS"/>
          <w:b/>
          <w:sz w:val="24"/>
          <w:szCs w:val="24"/>
        </w:rPr>
      </w:pPr>
      <w:r>
        <w:rPr>
          <w:rFonts w:eastAsia="Arial"/>
          <w:b/>
          <w:sz w:val="24"/>
          <w:szCs w:val="24"/>
        </w:rPr>
        <w:t>5</w:t>
      </w:r>
      <w:r w:rsidR="00D17342" w:rsidRPr="00AD4283">
        <w:rPr>
          <w:rFonts w:eastAsia="Arial"/>
          <w:b/>
          <w:sz w:val="24"/>
          <w:szCs w:val="24"/>
        </w:rPr>
        <w:t xml:space="preserve">. </w:t>
      </w:r>
      <w:r w:rsidR="009E1396" w:rsidRPr="009E1396">
        <w:rPr>
          <w:rFonts w:eastAsia="Arial"/>
          <w:b/>
          <w:sz w:val="24"/>
          <w:szCs w:val="24"/>
        </w:rPr>
        <w:t xml:space="preserve">TOWARDS FURTHER INVESTIGATION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The developmental state in Ethiopia shares many similarities with that of the developmental state in East Asia. However, there are challenges to be solved in the developmental state found in Ethiopia. To solve the challenges, further research may be needed in order to put practical recommendations. Therefore, the following points are forwarded for further investigation. The backbone for the East Asian developmental state success is the existence of strong bureaucracy. The political wing in these countries gave full autonomy for civil servants and they have the right to decide in economic issues. Due to this comfortable atmosphere, the bureaucracy was strong to lead the countries in unprecedented economic growth. In Ethiopia, the developmental state is trying its best to include the civil servants in the current movement towards eradication of poverty. Moreover, the civil servants are playing its role in the developmental army building process especially at farmer’s level. However, there are many weak links between the civil servant and the public in general. The developmental state in Ethiopia is not effective in the creation of strong bureaucracy. Therefore, further study is important to know the real problem and put solution for this big issue. </w:t>
      </w:r>
    </w:p>
    <w:p w:rsidR="00EB7447" w:rsidRPr="00AD4283" w:rsidRDefault="009E1396" w:rsidP="00EB7447">
      <w:pPr>
        <w:spacing w:line="240" w:lineRule="auto"/>
        <w:ind w:left="-15" w:right="607" w:firstLine="0"/>
        <w:rPr>
          <w:rFonts w:eastAsia="Arial"/>
          <w:sz w:val="24"/>
          <w:szCs w:val="24"/>
        </w:rPr>
      </w:pPr>
      <w:r w:rsidRPr="009E1396">
        <w:rPr>
          <w:rFonts w:eastAsia="Arial"/>
          <w:sz w:val="24"/>
          <w:szCs w:val="24"/>
        </w:rPr>
        <w:t xml:space="preserve">Like East Asian developmental states, the developmental state in Ethiopia interferes in the market for the sake of economic development. East Asian developmental states were effective in this aspect especially in minimizing the level of corruption. However, the level of corruption in Ethiopia is very high according to some studies. Making market interference by minimizing the level of corruption is still a challenge in Ethiopia and this will further affect the already set economic growth in the country. As a result, further study should be conducted on the current status of corruption and design an </w:t>
      </w:r>
      <w:r w:rsidR="00EB7447" w:rsidRPr="00AD4283">
        <w:rPr>
          <w:rFonts w:eastAsia="Arial"/>
          <w:sz w:val="24"/>
          <w:szCs w:val="24"/>
        </w:rPr>
        <w:t>efficient preventive mechanism.</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In East Asian developmental states, national consensus among the nations was a great contributing factor for their success in economic development. National consensus in the countries like Ethiopia where there are diverse ethnic groups is paramount. The developmental state in Ethiopia also tried a lot to develop national consensus against poverty. However, there are still challenges to include all the nations as the situation needs. There are individuals who move against the direction of the developmental state in Ethiopia. This problem is severe in those who live out of Ethiopia (the so called Diasporas). Therefore, further study should be conducted to identify the gaps in this regard and forward solutions for future use. </w:t>
      </w:r>
    </w:p>
    <w:p w:rsidR="00EB7447" w:rsidRPr="00AD4283" w:rsidRDefault="00324476" w:rsidP="00D17342">
      <w:pPr>
        <w:pStyle w:val="Heading1"/>
      </w:pPr>
      <w:bookmarkStart w:id="20" w:name="_Toc106717179"/>
      <w:r>
        <w:t>6</w:t>
      </w:r>
      <w:r w:rsidR="00D17342" w:rsidRPr="00AD4283">
        <w:t xml:space="preserve">. </w:t>
      </w:r>
      <w:r w:rsidR="009E1396" w:rsidRPr="00AD4283">
        <w:t>CONCLUSION</w:t>
      </w:r>
      <w:bookmarkEnd w:id="20"/>
      <w:r w:rsidR="009E1396" w:rsidRPr="00AD4283">
        <w:t xml:space="preserve"> </w:t>
      </w:r>
    </w:p>
    <w:p w:rsidR="00EB7447" w:rsidRPr="00AD4283" w:rsidRDefault="009E1396" w:rsidP="00EB7447">
      <w:pPr>
        <w:spacing w:line="240" w:lineRule="auto"/>
        <w:ind w:left="-15" w:right="607" w:firstLine="0"/>
        <w:rPr>
          <w:rFonts w:eastAsia="Arial Unicode MS"/>
          <w:b/>
          <w:sz w:val="24"/>
          <w:szCs w:val="24"/>
        </w:rPr>
      </w:pPr>
      <w:r w:rsidRPr="009E1396">
        <w:rPr>
          <w:rFonts w:eastAsia="Arial Unicode MS"/>
          <w:sz w:val="24"/>
          <w:szCs w:val="24"/>
        </w:rPr>
        <w:t xml:space="preserve">In conclusion, it is important to note the presence of several challenges and opportunities to practice Developmental state paradigm in the Horn of Africa. With regard to its challenges, all the horn countries are characterized by the absence of peace and stability, absence of democracy, the prevalence of corruption and poverty which has not yet been solved. In other hand, the opportunities to practice developmental state paradigm in the Horn of Africa are the growth of sub-regional economic integration that would benefit the member states in terms of energy generation, transportation, trade and also in the areas of education and health. In this regard, Horn of African member states are currently increasingly involved in regional economic organization such as COMESA, ECA and IGAD.  </w:t>
      </w:r>
    </w:p>
    <w:p w:rsidR="00EB7447" w:rsidRPr="00AD4283" w:rsidRDefault="009E1396" w:rsidP="00EB7447">
      <w:pPr>
        <w:spacing w:line="240" w:lineRule="auto"/>
        <w:ind w:left="-15" w:right="607" w:firstLine="0"/>
        <w:rPr>
          <w:rFonts w:eastAsia="Arial Unicode MS"/>
          <w:b/>
          <w:sz w:val="24"/>
          <w:szCs w:val="24"/>
        </w:rPr>
      </w:pPr>
      <w:r w:rsidRPr="009E1396">
        <w:rPr>
          <w:rFonts w:eastAsia="Arial Unicode MS"/>
          <w:sz w:val="24"/>
          <w:szCs w:val="24"/>
        </w:rPr>
        <w:t xml:space="preserve">The countries of the region can learn from the developmental State paradigm experiences of Ethiopia in many ways. First, Ethiopia’s peace and stability is key point by virtue of its long history, demographic power of 100 million, and cultural and religious diversity in the Horn. In this regard, Horn of African member countries may learn lessons since they have shared experiences like ethnic and cultural similarity that is an important aspect of creating diplomacy at the regional level and thus foster regional peace and stability. Secondly, several processes and structures that have been put into place to help millions of Ethiopia’s poor to break free from the intergenerational cycle of poverty and continued economic growth by using its natural wealth including a huge potential in agriculture and livestock in the Horn. Since almost all countries are rich in natural resources, including both renewable and nonrenewable sources of energy; they have vast groundwater reserves; great untapped agricultural capacity; and a business community that has a strong influence on economic growth, level of employment, demand for other goods, food security, and overall poverty reduction in all countries of the region.  </w:t>
      </w:r>
    </w:p>
    <w:p w:rsidR="00EB7447" w:rsidRPr="00AD4283" w:rsidRDefault="009E1396" w:rsidP="00EB7447">
      <w:pPr>
        <w:spacing w:line="240" w:lineRule="auto"/>
        <w:ind w:left="-15" w:right="607" w:firstLine="0"/>
        <w:rPr>
          <w:rFonts w:eastAsia="Arial Unicode MS"/>
          <w:b/>
          <w:sz w:val="24"/>
          <w:szCs w:val="24"/>
        </w:rPr>
      </w:pPr>
      <w:r w:rsidRPr="009E1396">
        <w:rPr>
          <w:rFonts w:eastAsia="Arial Unicode MS"/>
          <w:sz w:val="24"/>
          <w:szCs w:val="24"/>
        </w:rPr>
        <w:t xml:space="preserve">Despite this economic performance, Ethiopia is facing the challenges of low level of democracy and prevalence of corruption, </w:t>
      </w:r>
      <w:r w:rsidRPr="009E1396">
        <w:rPr>
          <w:rFonts w:eastAsia="Arial Unicode MS"/>
          <w:color w:val="231F20"/>
          <w:sz w:val="24"/>
          <w:szCs w:val="24"/>
        </w:rPr>
        <w:t>due to dysfunction politics and leadership.</w:t>
      </w:r>
      <w:r w:rsidRPr="009E1396">
        <w:rPr>
          <w:rFonts w:eastAsia="Arial Unicode MS"/>
          <w:sz w:val="24"/>
          <w:szCs w:val="24"/>
        </w:rPr>
        <w:t xml:space="preserve"> The solution now and in the future will be promoting </w:t>
      </w:r>
      <w:r w:rsidRPr="009E1396">
        <w:rPr>
          <w:rFonts w:eastAsia="Arial Unicode MS"/>
          <w:color w:val="231F20"/>
          <w:sz w:val="24"/>
          <w:szCs w:val="24"/>
        </w:rPr>
        <w:t xml:space="preserve">democracy and development correspondingly. Thus, if other horn African states to practice developmental state paradigm, it is essential to use both ingredients without prioritizing one over the other. </w:t>
      </w:r>
      <w:r w:rsidRPr="009E1396">
        <w:rPr>
          <w:rFonts w:eastAsia="Arial Unicode MS"/>
          <w:sz w:val="24"/>
          <w:szCs w:val="24"/>
        </w:rPr>
        <w:t xml:space="preserve">In so doing, they may </w:t>
      </w:r>
      <w:r w:rsidRPr="009E1396">
        <w:rPr>
          <w:rFonts w:eastAsia="Arial Unicode MS"/>
          <w:color w:val="231F20"/>
          <w:sz w:val="24"/>
          <w:szCs w:val="24"/>
        </w:rPr>
        <w:t>practice</w:t>
      </w:r>
      <w:r w:rsidRPr="009E1396">
        <w:rPr>
          <w:rFonts w:eastAsia="Arial Unicode MS"/>
          <w:sz w:val="24"/>
          <w:szCs w:val="24"/>
        </w:rPr>
        <w:t xml:space="preserve"> democratic developmental State paradigm in the region that would contribute for the peace and security, development, and democratic governance of the horn in general. </w:t>
      </w:r>
    </w:p>
    <w:p w:rsidR="00EB7447" w:rsidRPr="00AD4283" w:rsidRDefault="009E1396" w:rsidP="00EB7447">
      <w:pPr>
        <w:spacing w:line="240" w:lineRule="auto"/>
        <w:ind w:left="-15" w:right="607" w:firstLine="0"/>
        <w:rPr>
          <w:rFonts w:eastAsia="Arial"/>
          <w:sz w:val="24"/>
          <w:szCs w:val="24"/>
        </w:rPr>
      </w:pPr>
      <w:r w:rsidRPr="009E1396">
        <w:rPr>
          <w:rFonts w:eastAsia="Arial"/>
          <w:sz w:val="24"/>
          <w:szCs w:val="24"/>
        </w:rPr>
        <w:t>The East Asian developmental states were so successful to transform their nation from the agrarian to the most advanced industrial state. As discussed by most authors, the situation of the 1960s and 1970s was conducive to be successful in the path of the developmental states. The primary aim for the developmental states was not the development of democracy rather the focus was to bring unprecedented economic growth. Developmental states from experience possess development ideology and strong institutions which are central</w:t>
      </w:r>
      <w:r w:rsidR="00EB7447" w:rsidRPr="00AD4283">
        <w:rPr>
          <w:rFonts w:eastAsia="Arial"/>
          <w:sz w:val="24"/>
          <w:szCs w:val="24"/>
        </w:rPr>
        <w:t xml:space="preserve"> in the implementation process.</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Although it is believed that developmental states exist before the East Asian countries, most of the literature give emphasis to the successful East Asian countries. The success started from Japan before it got to others, and the time taken for development was also shorter as the other countries learned from the early starters. All the developmental states in East Asia fulfill those requirements to be called as developmental states. Additionally, these countries developed their own economic development models which can be taken as success factor of their development. The success factors of developmental states in East Asia lie in the role of the government, the role of agriculture, industrial policies, policies towards FDI and technology transfer, policies for export-led growth, and the attention given to skilled human labor. Although there are differences between countries in these aspects, there are also common features of the economic models.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In most of   the   research   papers,   the   success   of developmental state is not debating. The debating issue is whether or not the experience from East Asian developmental states can be replicated in the currently developing countries. Most authors lack confidence to recommend the applicability of East Asian developmental states‟ success.  Most of them conclude that developmental states were successful in East Asia because the regimes were authoritarian and dictator. So to be effective in the currently democratic developing countries is most likely impossible. </w:t>
      </w:r>
    </w:p>
    <w:p w:rsidR="00EB7447" w:rsidRPr="00AD4283"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As far as there is committed and strong leadership, both democracy and economic development can be implemented hand in hand. The current Ethiopian government from its beginning was democratic. The country was under dictator government and closed economy was the policy direction for 17 years before 1991. Now in Ethiopia multiparty system exists, and power is accessed only by election. The country underwent four elections successfully in the past 20 years. Moreover, there were countries which were developmental states and under democratic condition. Japan was successful both in the democratic and authoritarian situations. Taiwan currently is democratic and at the same time a developmental state. Ethiopia’s economic development is impressive. The country is in a state of unprecedented economic development. This was made possible in this short period of time because of the characteristic of political leaders in Ethiopia. The state in the country shares most of the characteristics mentioned for developmental states. Moreover, there are strong grounds to implement the economic models of East Asia in the developing country, Ethiopia. There are similarities and differences between the Ethiopian and East Asian economic development models. The differences are the weakness of the state in Ethiopia, so there is still a possibility to amend this by taking the experience from East Asia. </w:t>
      </w:r>
    </w:p>
    <w:p w:rsidR="009E1396" w:rsidRPr="009E1396" w:rsidRDefault="009E1396" w:rsidP="00EB7447">
      <w:pPr>
        <w:spacing w:line="240" w:lineRule="auto"/>
        <w:ind w:left="-15" w:right="607" w:firstLine="0"/>
        <w:rPr>
          <w:rFonts w:eastAsia="Arial Unicode MS"/>
          <w:b/>
          <w:sz w:val="24"/>
          <w:szCs w:val="24"/>
        </w:rPr>
      </w:pPr>
      <w:r w:rsidRPr="009E1396">
        <w:rPr>
          <w:rFonts w:eastAsia="Arial"/>
          <w:sz w:val="24"/>
          <w:szCs w:val="24"/>
        </w:rPr>
        <w:t xml:space="preserve">Summarily, the state in Ethiopia is working as a democratic developmental state. The current situation in the country reflects this fact; therefore, the developmental state experience from East Asia can be implemented in the developing countries of Africa. </w:t>
      </w:r>
    </w:p>
    <w:p w:rsidR="009E1396" w:rsidRPr="009E1396" w:rsidRDefault="009E1396" w:rsidP="009E1396">
      <w:pPr>
        <w:spacing w:after="0" w:line="276" w:lineRule="auto"/>
        <w:ind w:left="0" w:firstLine="0"/>
        <w:jc w:val="left"/>
        <w:rPr>
          <w:rFonts w:eastAsia="Arial"/>
          <w:sz w:val="24"/>
          <w:szCs w:val="24"/>
        </w:rPr>
      </w:pPr>
      <w:r w:rsidRPr="009E1396">
        <w:rPr>
          <w:rFonts w:eastAsia="Arial"/>
          <w:b/>
          <w:sz w:val="24"/>
          <w:szCs w:val="24"/>
        </w:rPr>
        <w:t xml:space="preserve"> </w:t>
      </w:r>
    </w:p>
    <w:p w:rsidR="009E1396" w:rsidRPr="009E1396" w:rsidRDefault="009E1396" w:rsidP="009E1396">
      <w:pPr>
        <w:spacing w:after="0" w:line="276" w:lineRule="auto"/>
        <w:ind w:left="0" w:firstLine="0"/>
        <w:jc w:val="left"/>
        <w:rPr>
          <w:rFonts w:eastAsia="Arial"/>
          <w:sz w:val="24"/>
          <w:szCs w:val="24"/>
        </w:rPr>
      </w:pPr>
    </w:p>
    <w:p w:rsidR="009E1396" w:rsidRPr="009E1396" w:rsidRDefault="009E1396" w:rsidP="009E1396">
      <w:pPr>
        <w:spacing w:after="0" w:line="276" w:lineRule="auto"/>
        <w:ind w:left="0" w:firstLine="0"/>
        <w:jc w:val="left"/>
        <w:rPr>
          <w:rFonts w:eastAsia="Arial"/>
          <w:b/>
          <w:sz w:val="24"/>
          <w:szCs w:val="24"/>
        </w:rPr>
      </w:pPr>
    </w:p>
    <w:p w:rsidR="009E1396" w:rsidRPr="009E1396" w:rsidRDefault="009E1396" w:rsidP="009E1396">
      <w:pPr>
        <w:spacing w:after="4" w:line="276" w:lineRule="auto"/>
        <w:ind w:left="0" w:firstLine="0"/>
        <w:rPr>
          <w:rFonts w:eastAsia="Arial"/>
          <w:b/>
          <w:sz w:val="24"/>
          <w:szCs w:val="24"/>
        </w:rPr>
      </w:pPr>
    </w:p>
    <w:p w:rsidR="009E1396" w:rsidRPr="009E1396" w:rsidRDefault="009E1396" w:rsidP="009E1396">
      <w:pPr>
        <w:spacing w:after="4" w:line="276" w:lineRule="auto"/>
        <w:ind w:left="0" w:firstLine="0"/>
        <w:rPr>
          <w:rFonts w:eastAsia="Arial"/>
          <w:b/>
          <w:sz w:val="24"/>
          <w:szCs w:val="24"/>
        </w:rPr>
      </w:pPr>
    </w:p>
    <w:p w:rsidR="009E1396" w:rsidRPr="009E1396" w:rsidRDefault="009E1396" w:rsidP="009E1396">
      <w:pPr>
        <w:spacing w:after="4" w:line="276" w:lineRule="auto"/>
        <w:ind w:left="0" w:firstLine="0"/>
        <w:rPr>
          <w:rFonts w:eastAsia="Arial"/>
          <w:b/>
          <w:sz w:val="24"/>
          <w:szCs w:val="24"/>
        </w:rPr>
      </w:pPr>
    </w:p>
    <w:p w:rsidR="009E1396" w:rsidRPr="009E1396" w:rsidRDefault="009E1396" w:rsidP="009E1396">
      <w:pPr>
        <w:spacing w:after="4" w:line="276" w:lineRule="auto"/>
        <w:ind w:left="0" w:firstLine="0"/>
        <w:rPr>
          <w:rFonts w:eastAsia="Arial"/>
          <w:b/>
          <w:sz w:val="24"/>
          <w:szCs w:val="24"/>
        </w:rPr>
      </w:pPr>
    </w:p>
    <w:p w:rsidR="009E1396" w:rsidRPr="009E1396" w:rsidRDefault="009E1396" w:rsidP="00324476">
      <w:pPr>
        <w:spacing w:after="4" w:line="276" w:lineRule="auto"/>
        <w:ind w:left="0" w:firstLine="0"/>
        <w:rPr>
          <w:rFonts w:eastAsia="Arial"/>
          <w:sz w:val="24"/>
          <w:szCs w:val="24"/>
        </w:rPr>
      </w:pPr>
      <w:r w:rsidRPr="009E1396">
        <w:rPr>
          <w:rFonts w:eastAsia="Arial"/>
          <w:b/>
          <w:sz w:val="24"/>
          <w:szCs w:val="24"/>
        </w:rPr>
        <w:t xml:space="preserve">REFERENCES </w:t>
      </w:r>
    </w:p>
    <w:p w:rsidR="009E1396" w:rsidRPr="009E1396" w:rsidRDefault="009E1396" w:rsidP="009E1396">
      <w:pPr>
        <w:numPr>
          <w:ilvl w:val="0"/>
          <w:numId w:val="6"/>
        </w:numPr>
        <w:spacing w:after="220" w:line="276" w:lineRule="auto"/>
        <w:rPr>
          <w:rFonts w:eastAsia="Arial Unicode MS"/>
          <w:i/>
          <w:sz w:val="24"/>
          <w:szCs w:val="24"/>
        </w:rPr>
      </w:pPr>
      <w:r w:rsidRPr="009E1396">
        <w:rPr>
          <w:rFonts w:eastAsia="Arial Unicode MS"/>
          <w:i/>
          <w:sz w:val="24"/>
          <w:szCs w:val="24"/>
        </w:rPr>
        <w:t xml:space="preserve">Abrahamsen, R. (2000). Disciplining Democracy: Development and Good Governance in Africa. London: Zed Books,  </w:t>
      </w:r>
    </w:p>
    <w:p w:rsidR="009E1396" w:rsidRPr="009E1396" w:rsidRDefault="009E1396" w:rsidP="009E1396">
      <w:pPr>
        <w:numPr>
          <w:ilvl w:val="0"/>
          <w:numId w:val="6"/>
        </w:numPr>
        <w:spacing w:after="83" w:line="276" w:lineRule="auto"/>
        <w:rPr>
          <w:rFonts w:eastAsia="Arial Unicode MS"/>
          <w:i/>
          <w:sz w:val="24"/>
          <w:szCs w:val="24"/>
        </w:rPr>
      </w:pPr>
      <w:proofErr w:type="spellStart"/>
      <w:r w:rsidRPr="009E1396">
        <w:rPr>
          <w:rFonts w:eastAsia="Arial Unicode MS"/>
          <w:i/>
          <w:sz w:val="24"/>
          <w:szCs w:val="24"/>
        </w:rPr>
        <w:t>Alazar</w:t>
      </w:r>
      <w:proofErr w:type="spellEnd"/>
      <w:r w:rsidRPr="009E1396">
        <w:rPr>
          <w:rFonts w:eastAsia="Arial Unicode MS"/>
          <w:i/>
          <w:sz w:val="24"/>
          <w:szCs w:val="24"/>
        </w:rPr>
        <w:t xml:space="preserve">, K. (2012). The Late Prime Minister </w:t>
      </w:r>
      <w:proofErr w:type="spellStart"/>
      <w:r w:rsidRPr="009E1396">
        <w:rPr>
          <w:rFonts w:eastAsia="Arial Unicode MS"/>
          <w:i/>
          <w:sz w:val="24"/>
          <w:szCs w:val="24"/>
        </w:rPr>
        <w:t>MelesZenawi</w:t>
      </w:r>
      <w:proofErr w:type="spellEnd"/>
      <w:r w:rsidRPr="009E1396">
        <w:rPr>
          <w:rFonts w:eastAsia="Arial Unicode MS"/>
          <w:i/>
          <w:sz w:val="24"/>
          <w:szCs w:val="24"/>
        </w:rPr>
        <w:t xml:space="preserve"> and the Issue of State, Democracy and Development, Addis Ababa, </w:t>
      </w:r>
    </w:p>
    <w:p w:rsidR="009E1396" w:rsidRPr="009E1396" w:rsidRDefault="009E1396" w:rsidP="009E1396">
      <w:pPr>
        <w:numPr>
          <w:ilvl w:val="0"/>
          <w:numId w:val="6"/>
        </w:numPr>
        <w:spacing w:after="216" w:line="276" w:lineRule="auto"/>
        <w:rPr>
          <w:rFonts w:eastAsia="Arial Unicode MS"/>
          <w:i/>
          <w:sz w:val="24"/>
          <w:szCs w:val="24"/>
        </w:rPr>
      </w:pPr>
      <w:r w:rsidRPr="009E1396">
        <w:rPr>
          <w:rFonts w:eastAsia="Arial Unicode MS"/>
          <w:i/>
          <w:sz w:val="24"/>
          <w:szCs w:val="24"/>
        </w:rPr>
        <w:t xml:space="preserve">Ethiopia  </w:t>
      </w:r>
    </w:p>
    <w:p w:rsidR="009E1396" w:rsidRPr="009E1396" w:rsidRDefault="009E1396" w:rsidP="009E1396">
      <w:pPr>
        <w:numPr>
          <w:ilvl w:val="0"/>
          <w:numId w:val="6"/>
        </w:numPr>
        <w:spacing w:after="204" w:line="276" w:lineRule="auto"/>
        <w:rPr>
          <w:rFonts w:eastAsia="Arial Unicode MS"/>
          <w:i/>
          <w:sz w:val="24"/>
          <w:szCs w:val="24"/>
        </w:rPr>
      </w:pPr>
      <w:r w:rsidRPr="009E1396">
        <w:rPr>
          <w:rFonts w:eastAsia="Arial Unicode MS"/>
          <w:i/>
          <w:sz w:val="24"/>
          <w:szCs w:val="24"/>
        </w:rPr>
        <w:t xml:space="preserve">Amin, S. (1997). Capitalism in the Age of Globalization. London: Zed </w:t>
      </w:r>
    </w:p>
    <w:p w:rsidR="009E1396" w:rsidRPr="009E1396" w:rsidRDefault="009E1396" w:rsidP="009E1396">
      <w:pPr>
        <w:numPr>
          <w:ilvl w:val="0"/>
          <w:numId w:val="6"/>
        </w:numPr>
        <w:spacing w:after="120" w:line="276" w:lineRule="auto"/>
        <w:rPr>
          <w:rFonts w:eastAsia="Arial Unicode MS"/>
          <w:i/>
          <w:sz w:val="24"/>
          <w:szCs w:val="24"/>
        </w:rPr>
      </w:pPr>
      <w:proofErr w:type="spellStart"/>
      <w:r w:rsidRPr="009E1396">
        <w:rPr>
          <w:rFonts w:eastAsia="Arial Unicode MS"/>
          <w:i/>
          <w:sz w:val="24"/>
          <w:szCs w:val="24"/>
        </w:rPr>
        <w:t>Bagchi</w:t>
      </w:r>
      <w:proofErr w:type="spellEnd"/>
      <w:r w:rsidRPr="009E1396">
        <w:rPr>
          <w:rFonts w:eastAsia="Arial Unicode MS"/>
          <w:i/>
          <w:sz w:val="24"/>
          <w:szCs w:val="24"/>
        </w:rPr>
        <w:t xml:space="preserve">, A. (2000). “The Past and Future of the Developmental State”, The Journal of World-system Research, Vol.5, PP. 398442. </w:t>
      </w:r>
    </w:p>
    <w:p w:rsidR="009E1396" w:rsidRPr="009E1396" w:rsidRDefault="009E1396" w:rsidP="009E1396">
      <w:pPr>
        <w:numPr>
          <w:ilvl w:val="0"/>
          <w:numId w:val="6"/>
        </w:numPr>
        <w:spacing w:after="120" w:line="276" w:lineRule="auto"/>
        <w:rPr>
          <w:rFonts w:eastAsia="Arial Unicode MS"/>
          <w:i/>
          <w:sz w:val="24"/>
          <w:szCs w:val="24"/>
        </w:rPr>
      </w:pPr>
      <w:proofErr w:type="spellStart"/>
      <w:r w:rsidRPr="009E1396">
        <w:rPr>
          <w:rFonts w:eastAsia="Arial Unicode MS"/>
          <w:i/>
          <w:color w:val="231F20"/>
          <w:sz w:val="24"/>
          <w:szCs w:val="24"/>
        </w:rPr>
        <w:t>Bereketeab</w:t>
      </w:r>
      <w:proofErr w:type="spellEnd"/>
      <w:r w:rsidRPr="009E1396">
        <w:rPr>
          <w:rFonts w:eastAsia="Arial Unicode MS"/>
          <w:i/>
          <w:color w:val="231F20"/>
          <w:sz w:val="24"/>
          <w:szCs w:val="24"/>
        </w:rPr>
        <w:t xml:space="preserve"> R. (2013). </w:t>
      </w:r>
      <w:r w:rsidRPr="009E1396">
        <w:rPr>
          <w:rFonts w:eastAsia="Arial Unicode MS"/>
          <w:i/>
          <w:sz w:val="24"/>
          <w:szCs w:val="24"/>
        </w:rPr>
        <w:t>The Horn of Africa intra-State and inter-State conflicts and Security. Pluto Press345 Archway road, London and Nordic Africa Institute, Uppsala, Sweden</w:t>
      </w:r>
      <w:r w:rsidRPr="009E1396">
        <w:rPr>
          <w:rFonts w:eastAsia="Arial Unicode MS"/>
          <w:i/>
          <w:color w:val="231F20"/>
          <w:sz w:val="24"/>
          <w:szCs w:val="24"/>
        </w:rPr>
        <w:t xml:space="preserve"> </w:t>
      </w:r>
    </w:p>
    <w:p w:rsidR="009E1396" w:rsidRPr="009E1396" w:rsidRDefault="009E1396" w:rsidP="009E1396">
      <w:pPr>
        <w:numPr>
          <w:ilvl w:val="0"/>
          <w:numId w:val="6"/>
        </w:numPr>
        <w:spacing w:after="120" w:line="276" w:lineRule="auto"/>
        <w:rPr>
          <w:rFonts w:eastAsia="Arial Unicode MS"/>
          <w:i/>
          <w:sz w:val="24"/>
          <w:szCs w:val="24"/>
        </w:rPr>
      </w:pPr>
      <w:proofErr w:type="spellStart"/>
      <w:r w:rsidRPr="009E1396">
        <w:rPr>
          <w:rFonts w:eastAsia="Arial Unicode MS"/>
          <w:i/>
          <w:sz w:val="24"/>
          <w:szCs w:val="24"/>
        </w:rPr>
        <w:t>Bereketeab</w:t>
      </w:r>
      <w:proofErr w:type="spellEnd"/>
      <w:r w:rsidRPr="009E1396">
        <w:rPr>
          <w:rFonts w:eastAsia="Arial Unicode MS"/>
          <w:i/>
          <w:sz w:val="24"/>
          <w:szCs w:val="24"/>
        </w:rPr>
        <w:t xml:space="preserve">, R. (2014). The Challenges of Regional Integration in the Horn of Africa, Journal of US-China Public Administration. The Nordic African Institute, Uppsala, Sweden </w:t>
      </w:r>
    </w:p>
    <w:p w:rsidR="009E1396" w:rsidRPr="009E1396" w:rsidRDefault="009E1396" w:rsidP="009E1396">
      <w:pPr>
        <w:numPr>
          <w:ilvl w:val="0"/>
          <w:numId w:val="6"/>
        </w:numPr>
        <w:spacing w:after="120" w:line="276" w:lineRule="auto"/>
        <w:rPr>
          <w:rFonts w:eastAsia="Arial Unicode MS"/>
          <w:i/>
          <w:sz w:val="24"/>
          <w:szCs w:val="24"/>
        </w:rPr>
      </w:pPr>
      <w:proofErr w:type="spellStart"/>
      <w:r w:rsidRPr="009E1396">
        <w:rPr>
          <w:rFonts w:eastAsia="Arial Unicode MS"/>
          <w:i/>
          <w:sz w:val="24"/>
          <w:szCs w:val="24"/>
        </w:rPr>
        <w:t>Berouk</w:t>
      </w:r>
      <w:proofErr w:type="spellEnd"/>
      <w:r w:rsidRPr="009E1396">
        <w:rPr>
          <w:rFonts w:eastAsia="Arial Unicode MS"/>
          <w:i/>
          <w:sz w:val="24"/>
          <w:szCs w:val="24"/>
        </w:rPr>
        <w:t xml:space="preserve"> M</w:t>
      </w:r>
      <w:proofErr w:type="gramStart"/>
      <w:r w:rsidRPr="009E1396">
        <w:rPr>
          <w:rFonts w:eastAsia="Arial Unicode MS"/>
          <w:i/>
          <w:sz w:val="24"/>
          <w:szCs w:val="24"/>
        </w:rPr>
        <w:t>.(</w:t>
      </w:r>
      <w:proofErr w:type="gramEnd"/>
      <w:r w:rsidRPr="009E1396">
        <w:rPr>
          <w:rFonts w:eastAsia="Arial Unicode MS"/>
          <w:i/>
          <w:sz w:val="24"/>
          <w:szCs w:val="24"/>
        </w:rPr>
        <w:t xml:space="preserve">2010). The Horn of Africa as a Security Complex: Towards a Theoretical Framework. Viewed 17 June 2012, http:// </w:t>
      </w:r>
      <w:r w:rsidRPr="009E1396">
        <w:rPr>
          <w:rFonts w:eastAsia="Arial Unicode MS"/>
          <w:i/>
          <w:color w:val="0000FF"/>
          <w:sz w:val="24"/>
          <w:szCs w:val="24"/>
          <w:u w:val="single" w:color="0000FF"/>
        </w:rPr>
        <w:t>www.psa.ac.uk/journals/pdf/5/2010/1256_1136.pdf</w:t>
      </w:r>
      <w:r w:rsidRPr="009E1396">
        <w:rPr>
          <w:rFonts w:eastAsia="Arial Unicode MS"/>
          <w:i/>
          <w:sz w:val="24"/>
          <w:szCs w:val="24"/>
        </w:rPr>
        <w:t xml:space="preserve"> </w:t>
      </w:r>
    </w:p>
    <w:p w:rsidR="009E1396" w:rsidRPr="009E1396" w:rsidRDefault="009E1396" w:rsidP="009E1396">
      <w:pPr>
        <w:numPr>
          <w:ilvl w:val="0"/>
          <w:numId w:val="6"/>
        </w:numPr>
        <w:spacing w:after="220" w:line="276" w:lineRule="auto"/>
        <w:rPr>
          <w:rFonts w:eastAsia="Arial Unicode MS"/>
          <w:i/>
          <w:sz w:val="24"/>
          <w:szCs w:val="24"/>
        </w:rPr>
      </w:pPr>
      <w:proofErr w:type="spellStart"/>
      <w:r w:rsidRPr="009E1396">
        <w:rPr>
          <w:rFonts w:eastAsia="Arial Unicode MS"/>
          <w:i/>
          <w:sz w:val="24"/>
          <w:szCs w:val="24"/>
        </w:rPr>
        <w:t>Beza</w:t>
      </w:r>
      <w:proofErr w:type="spellEnd"/>
      <w:r w:rsidRPr="009E1396">
        <w:rPr>
          <w:rFonts w:eastAsia="Arial Unicode MS"/>
          <w:i/>
          <w:sz w:val="24"/>
          <w:szCs w:val="24"/>
        </w:rPr>
        <w:t>, G</w:t>
      </w:r>
      <w:proofErr w:type="gramStart"/>
      <w:r w:rsidRPr="009E1396">
        <w:rPr>
          <w:rFonts w:eastAsia="Arial Unicode MS"/>
          <w:i/>
          <w:sz w:val="24"/>
          <w:szCs w:val="24"/>
        </w:rPr>
        <w:t>.(</w:t>
      </w:r>
      <w:proofErr w:type="gramEnd"/>
      <w:r w:rsidRPr="009E1396">
        <w:rPr>
          <w:rFonts w:eastAsia="Arial Unicode MS"/>
          <w:i/>
          <w:sz w:val="24"/>
          <w:szCs w:val="24"/>
        </w:rPr>
        <w:t xml:space="preserve">2014). Ethiopia’s ever-growing leadership role in the African Union: </w:t>
      </w:r>
      <w:proofErr w:type="spellStart"/>
      <w:r w:rsidRPr="009E1396">
        <w:rPr>
          <w:rFonts w:eastAsia="Arial Unicode MS"/>
          <w:i/>
          <w:sz w:val="24"/>
          <w:szCs w:val="24"/>
        </w:rPr>
        <w:t>TigraiOnlne</w:t>
      </w:r>
      <w:proofErr w:type="spellEnd"/>
      <w:r w:rsidRPr="009E1396">
        <w:rPr>
          <w:rFonts w:eastAsia="Arial Unicode MS"/>
          <w:i/>
          <w:sz w:val="24"/>
          <w:szCs w:val="24"/>
        </w:rPr>
        <w:t xml:space="preserve"> - February 04, </w:t>
      </w:r>
    </w:p>
    <w:p w:rsidR="009E1396" w:rsidRPr="009E1396" w:rsidRDefault="009E1396" w:rsidP="009E1396">
      <w:pPr>
        <w:numPr>
          <w:ilvl w:val="0"/>
          <w:numId w:val="6"/>
        </w:numPr>
        <w:spacing w:after="204" w:line="276" w:lineRule="auto"/>
        <w:rPr>
          <w:rFonts w:eastAsia="Arial Unicode MS"/>
          <w:i/>
          <w:sz w:val="24"/>
          <w:szCs w:val="24"/>
        </w:rPr>
      </w:pPr>
      <w:r w:rsidRPr="009E1396">
        <w:rPr>
          <w:rFonts w:eastAsia="Arial Unicode MS"/>
          <w:i/>
          <w:sz w:val="24"/>
          <w:szCs w:val="24"/>
        </w:rPr>
        <w:t>Bourdieu, P</w:t>
      </w:r>
      <w:proofErr w:type="gramStart"/>
      <w:r w:rsidRPr="009E1396">
        <w:rPr>
          <w:rFonts w:eastAsia="Arial Unicode MS"/>
          <w:i/>
          <w:sz w:val="24"/>
          <w:szCs w:val="24"/>
        </w:rPr>
        <w:t>.(</w:t>
      </w:r>
      <w:proofErr w:type="gramEnd"/>
      <w:r w:rsidRPr="009E1396">
        <w:rPr>
          <w:rFonts w:eastAsia="Arial Unicode MS"/>
          <w:i/>
          <w:sz w:val="24"/>
          <w:szCs w:val="24"/>
        </w:rPr>
        <w:t xml:space="preserve">1998), Acts of Resistance: Against the Tyranny of the Market. New York: Free Press </w:t>
      </w:r>
    </w:p>
    <w:p w:rsidR="009E1396" w:rsidRPr="009E1396" w:rsidRDefault="009E1396" w:rsidP="009E1396">
      <w:pPr>
        <w:spacing w:after="0" w:line="276" w:lineRule="auto"/>
        <w:ind w:left="0" w:firstLine="60"/>
        <w:jc w:val="left"/>
        <w:rPr>
          <w:rFonts w:eastAsia="Arial"/>
          <w:i/>
          <w:sz w:val="24"/>
          <w:szCs w:val="24"/>
        </w:rPr>
      </w:pPr>
    </w:p>
    <w:p w:rsidR="009E1396" w:rsidRPr="009E1396" w:rsidRDefault="009E1396" w:rsidP="009E1396">
      <w:pPr>
        <w:numPr>
          <w:ilvl w:val="0"/>
          <w:numId w:val="6"/>
        </w:numPr>
        <w:spacing w:after="4" w:line="276" w:lineRule="auto"/>
        <w:rPr>
          <w:rFonts w:eastAsia="Arial"/>
          <w:i/>
          <w:sz w:val="24"/>
          <w:szCs w:val="24"/>
        </w:rPr>
      </w:pPr>
      <w:r w:rsidRPr="009E1396">
        <w:rPr>
          <w:rFonts w:eastAsia="Arial"/>
          <w:i/>
          <w:sz w:val="24"/>
          <w:szCs w:val="24"/>
        </w:rPr>
        <w:t xml:space="preserve">Cummings WK (1997). Human Resource Development: The J-model, in W. K. Cummings and P. G. </w:t>
      </w:r>
      <w:proofErr w:type="spellStart"/>
      <w:r w:rsidRPr="009E1396">
        <w:rPr>
          <w:rFonts w:eastAsia="Arial"/>
          <w:i/>
          <w:sz w:val="24"/>
          <w:szCs w:val="24"/>
        </w:rPr>
        <w:t>Altbach</w:t>
      </w:r>
      <w:proofErr w:type="spellEnd"/>
      <w:r w:rsidRPr="009E1396">
        <w:rPr>
          <w:rFonts w:eastAsia="Arial"/>
          <w:i/>
          <w:sz w:val="24"/>
          <w:szCs w:val="24"/>
        </w:rPr>
        <w:t xml:space="preserve"> (</w:t>
      </w:r>
      <w:proofErr w:type="spellStart"/>
      <w:proofErr w:type="gramStart"/>
      <w:r w:rsidRPr="009E1396">
        <w:rPr>
          <w:rFonts w:eastAsia="Arial"/>
          <w:i/>
          <w:sz w:val="24"/>
          <w:szCs w:val="24"/>
        </w:rPr>
        <w:t>eds</w:t>
      </w:r>
      <w:proofErr w:type="spellEnd"/>
      <w:proofErr w:type="gramEnd"/>
      <w:r w:rsidRPr="009E1396">
        <w:rPr>
          <w:rFonts w:eastAsia="Arial"/>
          <w:i/>
          <w:sz w:val="24"/>
          <w:szCs w:val="24"/>
        </w:rPr>
        <w:t xml:space="preserve">) The Challenge of Eastern Asian Education. New York: The State University of New York Press. </w:t>
      </w:r>
    </w:p>
    <w:p w:rsidR="009E1396" w:rsidRPr="009E1396" w:rsidRDefault="009E1396" w:rsidP="009E1396">
      <w:pPr>
        <w:numPr>
          <w:ilvl w:val="0"/>
          <w:numId w:val="6"/>
        </w:numPr>
        <w:spacing w:after="4" w:line="276" w:lineRule="auto"/>
        <w:rPr>
          <w:rFonts w:eastAsia="Arial"/>
          <w:i/>
          <w:sz w:val="24"/>
          <w:szCs w:val="24"/>
        </w:rPr>
      </w:pPr>
      <w:r w:rsidRPr="009E1396">
        <w:rPr>
          <w:rFonts w:eastAsia="Arial"/>
          <w:i/>
          <w:sz w:val="24"/>
          <w:szCs w:val="24"/>
        </w:rPr>
        <w:t xml:space="preserve">Economic Report on Africa (ERA) (2011). Governing Development in Africa-the Role of the State in economic Transformation: </w:t>
      </w:r>
      <w:proofErr w:type="spellStart"/>
      <w:r w:rsidRPr="009E1396">
        <w:rPr>
          <w:rFonts w:eastAsia="Arial"/>
          <w:i/>
          <w:sz w:val="24"/>
          <w:szCs w:val="24"/>
        </w:rPr>
        <w:t>Africa‟s</w:t>
      </w:r>
      <w:proofErr w:type="spellEnd"/>
      <w:r w:rsidRPr="009E1396">
        <w:rPr>
          <w:rFonts w:eastAsia="Arial"/>
          <w:i/>
          <w:sz w:val="24"/>
          <w:szCs w:val="24"/>
        </w:rPr>
        <w:t xml:space="preserve"> Need for a Developmental State; Opportunities and Challenges, Chapter 5, Economic Commission for Africa, African Union.  </w:t>
      </w:r>
    </w:p>
    <w:p w:rsidR="009E1396" w:rsidRPr="009E1396" w:rsidRDefault="009E1396" w:rsidP="009E1396">
      <w:pPr>
        <w:numPr>
          <w:ilvl w:val="0"/>
          <w:numId w:val="6"/>
        </w:numPr>
        <w:spacing w:after="4" w:line="276" w:lineRule="auto"/>
        <w:rPr>
          <w:rFonts w:eastAsia="Arial"/>
          <w:i/>
          <w:sz w:val="24"/>
          <w:szCs w:val="24"/>
        </w:rPr>
      </w:pPr>
      <w:r w:rsidRPr="009E1396">
        <w:rPr>
          <w:rFonts w:eastAsia="Arial"/>
          <w:i/>
          <w:sz w:val="24"/>
          <w:szCs w:val="24"/>
        </w:rPr>
        <w:t xml:space="preserve">EPA (2012). National Report of Ethiopia, the United Nations Conference on Sustainable Development (Rio+20). Federal Democratic Republic of Ethiopia, Addis Ababa. </w:t>
      </w:r>
    </w:p>
    <w:p w:rsidR="009E1396" w:rsidRPr="009E1396" w:rsidRDefault="009E1396" w:rsidP="009E1396">
      <w:pPr>
        <w:numPr>
          <w:ilvl w:val="0"/>
          <w:numId w:val="6"/>
        </w:numPr>
        <w:spacing w:after="4" w:line="276" w:lineRule="auto"/>
        <w:rPr>
          <w:rFonts w:eastAsia="Arial"/>
          <w:i/>
          <w:sz w:val="24"/>
          <w:szCs w:val="24"/>
        </w:rPr>
      </w:pPr>
      <w:r w:rsidRPr="009E1396">
        <w:rPr>
          <w:rFonts w:eastAsia="Arial"/>
          <w:i/>
          <w:sz w:val="24"/>
          <w:szCs w:val="24"/>
        </w:rPr>
        <w:t xml:space="preserve">Erik T, Henry W (2004). Revisiting East (and South East) </w:t>
      </w:r>
    </w:p>
    <w:p w:rsidR="009E1396" w:rsidRPr="009E1396" w:rsidRDefault="009E1396" w:rsidP="009E1396">
      <w:pPr>
        <w:numPr>
          <w:ilvl w:val="0"/>
          <w:numId w:val="6"/>
        </w:numPr>
        <w:spacing w:after="4" w:line="276" w:lineRule="auto"/>
        <w:rPr>
          <w:rFonts w:eastAsia="Arial"/>
          <w:i/>
          <w:sz w:val="24"/>
          <w:szCs w:val="24"/>
        </w:rPr>
      </w:pPr>
      <w:proofErr w:type="spellStart"/>
      <w:r w:rsidRPr="009E1396">
        <w:rPr>
          <w:rFonts w:eastAsia="Arial"/>
          <w:i/>
          <w:sz w:val="24"/>
          <w:szCs w:val="24"/>
        </w:rPr>
        <w:t>Asia‟s</w:t>
      </w:r>
      <w:proofErr w:type="spellEnd"/>
      <w:r w:rsidRPr="009E1396">
        <w:rPr>
          <w:rFonts w:eastAsia="Arial"/>
          <w:i/>
          <w:sz w:val="24"/>
          <w:szCs w:val="24"/>
        </w:rPr>
        <w:t xml:space="preserve"> Development Model. </w:t>
      </w:r>
    </w:p>
    <w:p w:rsidR="009E1396" w:rsidRPr="009E1396" w:rsidRDefault="009E1396" w:rsidP="009E1396">
      <w:pPr>
        <w:numPr>
          <w:ilvl w:val="0"/>
          <w:numId w:val="6"/>
        </w:numPr>
        <w:spacing w:after="4" w:line="276" w:lineRule="auto"/>
        <w:rPr>
          <w:rFonts w:eastAsia="Arial"/>
          <w:i/>
          <w:sz w:val="24"/>
          <w:szCs w:val="24"/>
        </w:rPr>
      </w:pPr>
      <w:r w:rsidRPr="009E1396">
        <w:rPr>
          <w:rFonts w:eastAsia="Arial"/>
          <w:i/>
          <w:sz w:val="24"/>
          <w:szCs w:val="24"/>
        </w:rPr>
        <w:t xml:space="preserve">Evans P (2010). “Constructing the 21st Century Developmental State: Potentialities and Pitfalls”, in </w:t>
      </w:r>
      <w:proofErr w:type="spellStart"/>
      <w:r w:rsidRPr="009E1396">
        <w:rPr>
          <w:rFonts w:eastAsia="Arial"/>
          <w:i/>
          <w:sz w:val="24"/>
          <w:szCs w:val="24"/>
        </w:rPr>
        <w:t>Omano</w:t>
      </w:r>
      <w:proofErr w:type="spellEnd"/>
      <w:r w:rsidRPr="009E1396">
        <w:rPr>
          <w:rFonts w:eastAsia="Arial"/>
          <w:i/>
          <w:sz w:val="24"/>
          <w:szCs w:val="24"/>
        </w:rPr>
        <w:t xml:space="preserve"> </w:t>
      </w:r>
      <w:proofErr w:type="spellStart"/>
      <w:r w:rsidRPr="009E1396">
        <w:rPr>
          <w:rFonts w:eastAsia="Arial"/>
          <w:i/>
          <w:sz w:val="24"/>
          <w:szCs w:val="24"/>
        </w:rPr>
        <w:t>Edigheji</w:t>
      </w:r>
      <w:proofErr w:type="spellEnd"/>
      <w:r w:rsidRPr="009E1396">
        <w:rPr>
          <w:rFonts w:eastAsia="Arial"/>
          <w:i/>
          <w:sz w:val="24"/>
          <w:szCs w:val="24"/>
        </w:rPr>
        <w:t xml:space="preserve">, (ed.), Constructing a Democratic Developmental State in South Africa: Potentials and Challenge. HSRC Press, Cape Town. Fritz V, Rocha AM (2006). Rebuilding Developmental States: From Theory to Practice. </w:t>
      </w:r>
    </w:p>
    <w:p w:rsidR="009E1396" w:rsidRPr="009E1396" w:rsidRDefault="009E1396" w:rsidP="009E1396">
      <w:pPr>
        <w:numPr>
          <w:ilvl w:val="0"/>
          <w:numId w:val="6"/>
        </w:numPr>
        <w:spacing w:after="4" w:line="276" w:lineRule="auto"/>
        <w:rPr>
          <w:rFonts w:eastAsia="Arial"/>
          <w:i/>
          <w:sz w:val="24"/>
          <w:szCs w:val="24"/>
        </w:rPr>
      </w:pPr>
      <w:proofErr w:type="spellStart"/>
      <w:r w:rsidRPr="009E1396">
        <w:rPr>
          <w:rFonts w:eastAsia="Arial"/>
          <w:i/>
          <w:sz w:val="24"/>
          <w:szCs w:val="24"/>
        </w:rPr>
        <w:t>Henok</w:t>
      </w:r>
      <w:proofErr w:type="spellEnd"/>
      <w:r w:rsidRPr="009E1396">
        <w:rPr>
          <w:rFonts w:eastAsia="Arial"/>
          <w:i/>
          <w:sz w:val="24"/>
          <w:szCs w:val="24"/>
        </w:rPr>
        <w:t xml:space="preserve"> A, </w:t>
      </w:r>
      <w:proofErr w:type="spellStart"/>
      <w:r w:rsidRPr="009E1396">
        <w:rPr>
          <w:rFonts w:eastAsia="Arial"/>
          <w:i/>
          <w:sz w:val="24"/>
          <w:szCs w:val="24"/>
        </w:rPr>
        <w:t>Derk</w:t>
      </w:r>
      <w:proofErr w:type="spellEnd"/>
      <w:r w:rsidRPr="009E1396">
        <w:rPr>
          <w:rFonts w:eastAsia="Arial"/>
          <w:i/>
          <w:sz w:val="24"/>
          <w:szCs w:val="24"/>
        </w:rPr>
        <w:t xml:space="preserve"> B, Dan C (2012). Ethiopian Investment Prospects: A sectoral Scan, Trade and Development Discussion Paper no. 02/2012, Munich, 18 December 2012. </w:t>
      </w:r>
    </w:p>
    <w:p w:rsidR="009E1396" w:rsidRPr="009E1396" w:rsidRDefault="009E1396" w:rsidP="009E1396">
      <w:pPr>
        <w:numPr>
          <w:ilvl w:val="0"/>
          <w:numId w:val="6"/>
        </w:numPr>
        <w:spacing w:after="4" w:line="276" w:lineRule="auto"/>
        <w:rPr>
          <w:rFonts w:eastAsia="Arial"/>
          <w:i/>
          <w:sz w:val="24"/>
          <w:szCs w:val="24"/>
        </w:rPr>
      </w:pPr>
      <w:r w:rsidRPr="009E1396">
        <w:rPr>
          <w:rFonts w:eastAsia="Arial"/>
          <w:i/>
          <w:sz w:val="24"/>
          <w:szCs w:val="24"/>
        </w:rPr>
        <w:t xml:space="preserve">John K (2012). China as a Developmental state, CSAE Working Paper, CSAE (Center for the Study of African Economics), University of Oxford. </w:t>
      </w:r>
    </w:p>
    <w:p w:rsidR="009E1396" w:rsidRPr="009E1396" w:rsidRDefault="009E1396" w:rsidP="009E1396">
      <w:pPr>
        <w:numPr>
          <w:ilvl w:val="0"/>
          <w:numId w:val="6"/>
        </w:numPr>
        <w:spacing w:after="4" w:line="276" w:lineRule="auto"/>
        <w:rPr>
          <w:rFonts w:eastAsia="Arial"/>
          <w:i/>
          <w:sz w:val="24"/>
          <w:szCs w:val="24"/>
        </w:rPr>
      </w:pPr>
      <w:r w:rsidRPr="009E1396">
        <w:rPr>
          <w:rFonts w:eastAsia="Arial"/>
          <w:i/>
          <w:sz w:val="24"/>
          <w:szCs w:val="24"/>
        </w:rPr>
        <w:t xml:space="preserve">Jong HP (2002). The East Asian Model of Economic Development and Developing Countries, J. Dev. Soc., </w:t>
      </w:r>
    </w:p>
    <w:p w:rsidR="009E1396" w:rsidRPr="009E1396" w:rsidRDefault="009E1396" w:rsidP="009E1396">
      <w:pPr>
        <w:numPr>
          <w:ilvl w:val="0"/>
          <w:numId w:val="6"/>
        </w:numPr>
        <w:spacing w:after="4" w:line="276" w:lineRule="auto"/>
        <w:rPr>
          <w:rFonts w:eastAsia="Arial"/>
          <w:i/>
          <w:sz w:val="24"/>
          <w:szCs w:val="24"/>
        </w:rPr>
      </w:pPr>
      <w:r w:rsidRPr="009E1396">
        <w:rPr>
          <w:rFonts w:eastAsia="Arial"/>
          <w:i/>
          <w:sz w:val="24"/>
          <w:szCs w:val="24"/>
        </w:rPr>
        <w:t xml:space="preserve">Joseph ES (1996). Some Lessons from the East Asian Miracle, The World Bank Research Observer, 11(2) (August 1996) </w:t>
      </w:r>
    </w:p>
    <w:p w:rsidR="009E1396" w:rsidRPr="009E1396" w:rsidRDefault="009E1396" w:rsidP="009E1396">
      <w:pPr>
        <w:numPr>
          <w:ilvl w:val="0"/>
          <w:numId w:val="6"/>
        </w:numPr>
        <w:spacing w:after="4" w:line="276" w:lineRule="auto"/>
        <w:rPr>
          <w:rFonts w:eastAsia="Arial"/>
          <w:i/>
          <w:sz w:val="24"/>
          <w:szCs w:val="24"/>
        </w:rPr>
      </w:pPr>
      <w:r w:rsidRPr="009E1396">
        <w:rPr>
          <w:rFonts w:eastAsia="Arial"/>
          <w:i/>
          <w:sz w:val="24"/>
          <w:szCs w:val="24"/>
        </w:rPr>
        <w:t xml:space="preserve">Manuel S (2010). The East Asian developmental state as a Reference Model for Transition Economics in Central Asia- an Analysis of International Arrangements and Exogenous Constraints, Economic and Environmental Studies, Vol. 10, No. 2 (14/2010), 189-210, June 2010. Masaki A (2006). The Developmental State and </w:t>
      </w:r>
    </w:p>
    <w:p w:rsidR="009E1396" w:rsidRPr="009E1396" w:rsidRDefault="009E1396" w:rsidP="009E1396">
      <w:pPr>
        <w:numPr>
          <w:ilvl w:val="0"/>
          <w:numId w:val="6"/>
        </w:numPr>
        <w:spacing w:after="4" w:line="276" w:lineRule="auto"/>
        <w:rPr>
          <w:rFonts w:eastAsia="Arial"/>
          <w:i/>
          <w:sz w:val="24"/>
          <w:szCs w:val="24"/>
        </w:rPr>
      </w:pPr>
      <w:r w:rsidRPr="009E1396">
        <w:rPr>
          <w:rFonts w:eastAsia="Arial"/>
          <w:i/>
          <w:sz w:val="24"/>
          <w:szCs w:val="24"/>
        </w:rPr>
        <w:t xml:space="preserve">Educational Advance in East Asia, Educate, 6(1): 2006. </w:t>
      </w:r>
    </w:p>
    <w:p w:rsidR="009E1396" w:rsidRPr="009E1396" w:rsidRDefault="009E1396" w:rsidP="009E1396">
      <w:pPr>
        <w:spacing w:after="4" w:line="276" w:lineRule="auto"/>
        <w:ind w:left="165" w:hanging="180"/>
        <w:rPr>
          <w:rFonts w:eastAsia="Arial"/>
          <w:sz w:val="24"/>
          <w:szCs w:val="24"/>
        </w:rPr>
      </w:pPr>
      <w:r w:rsidRPr="009E1396">
        <w:rPr>
          <w:rFonts w:eastAsia="Arial"/>
          <w:sz w:val="24"/>
          <w:szCs w:val="24"/>
        </w:rPr>
        <w:t>Ministry of Finance and Economic Development (</w:t>
      </w:r>
      <w:proofErr w:type="spellStart"/>
      <w:r w:rsidRPr="009E1396">
        <w:rPr>
          <w:rFonts w:eastAsia="Arial"/>
          <w:sz w:val="24"/>
          <w:szCs w:val="24"/>
        </w:rPr>
        <w:t>MoFED</w:t>
      </w:r>
      <w:proofErr w:type="spellEnd"/>
      <w:r w:rsidRPr="009E1396">
        <w:rPr>
          <w:rFonts w:eastAsia="Arial"/>
          <w:sz w:val="24"/>
          <w:szCs w:val="24"/>
        </w:rPr>
        <w:t xml:space="preserve">) (2010). Growth and Transformation Plan (GTP) </w:t>
      </w:r>
    </w:p>
    <w:p w:rsidR="009E1396" w:rsidRPr="009E1396" w:rsidRDefault="009E1396" w:rsidP="009E1396">
      <w:pPr>
        <w:spacing w:after="4" w:line="276" w:lineRule="auto"/>
        <w:ind w:left="190"/>
        <w:rPr>
          <w:rFonts w:eastAsia="Arial"/>
          <w:sz w:val="24"/>
          <w:szCs w:val="24"/>
        </w:rPr>
      </w:pPr>
      <w:r w:rsidRPr="009E1396">
        <w:rPr>
          <w:rFonts w:eastAsia="Arial"/>
          <w:sz w:val="24"/>
          <w:szCs w:val="24"/>
        </w:rPr>
        <w:t xml:space="preserve">2010/11-2014/15, September 2010, Addis Ababa, </w:t>
      </w:r>
    </w:p>
    <w:p w:rsidR="009E1396" w:rsidRPr="009E1396" w:rsidRDefault="009E1396" w:rsidP="009E1396">
      <w:pPr>
        <w:spacing w:after="4" w:line="276" w:lineRule="auto"/>
        <w:ind w:left="190"/>
        <w:rPr>
          <w:rFonts w:eastAsia="Arial"/>
          <w:sz w:val="24"/>
          <w:szCs w:val="24"/>
        </w:rPr>
      </w:pPr>
      <w:r w:rsidRPr="009E1396">
        <w:rPr>
          <w:rFonts w:eastAsia="Arial"/>
          <w:sz w:val="24"/>
          <w:szCs w:val="24"/>
        </w:rPr>
        <w:t xml:space="preserve">Ethiopia.  </w:t>
      </w:r>
    </w:p>
    <w:p w:rsidR="009E1396" w:rsidRPr="009E1396" w:rsidRDefault="009E1396" w:rsidP="009E1396">
      <w:pPr>
        <w:spacing w:after="4" w:line="276" w:lineRule="auto"/>
        <w:ind w:left="165" w:hanging="180"/>
        <w:rPr>
          <w:rFonts w:eastAsia="Arial"/>
          <w:sz w:val="24"/>
          <w:szCs w:val="24"/>
        </w:rPr>
      </w:pPr>
      <w:proofErr w:type="spellStart"/>
      <w:r w:rsidRPr="009E1396">
        <w:rPr>
          <w:rFonts w:eastAsia="Arial"/>
          <w:sz w:val="24"/>
          <w:szCs w:val="24"/>
        </w:rPr>
        <w:t>Mkandawire</w:t>
      </w:r>
      <w:proofErr w:type="spellEnd"/>
      <w:r w:rsidRPr="009E1396">
        <w:rPr>
          <w:rFonts w:eastAsia="Arial"/>
          <w:sz w:val="24"/>
          <w:szCs w:val="24"/>
        </w:rPr>
        <w:t xml:space="preserve"> T (2001). „Thinking about Developmental States in Africa‟. Cambridge J. Econ., 25(3): 289-314. </w:t>
      </w:r>
    </w:p>
    <w:p w:rsidR="009E1396" w:rsidRPr="009E1396" w:rsidRDefault="009E1396" w:rsidP="009E1396">
      <w:pPr>
        <w:spacing w:after="4" w:line="276" w:lineRule="auto"/>
        <w:ind w:left="165" w:hanging="180"/>
        <w:rPr>
          <w:rFonts w:eastAsia="Arial"/>
          <w:sz w:val="24"/>
          <w:szCs w:val="24"/>
        </w:rPr>
      </w:pPr>
      <w:proofErr w:type="spellStart"/>
      <w:r w:rsidRPr="009E1396">
        <w:rPr>
          <w:rFonts w:eastAsia="Arial"/>
          <w:sz w:val="24"/>
          <w:szCs w:val="24"/>
        </w:rPr>
        <w:t>MoFED</w:t>
      </w:r>
      <w:proofErr w:type="spellEnd"/>
      <w:r w:rsidRPr="009E1396">
        <w:rPr>
          <w:rFonts w:eastAsia="Arial"/>
          <w:sz w:val="24"/>
          <w:szCs w:val="24"/>
        </w:rPr>
        <w:t xml:space="preserve"> (2002). Ethiopia: Sustainable Development and Poverty Reduction Program. Ministry of Finance and </w:t>
      </w:r>
    </w:p>
    <w:p w:rsidR="009E1396" w:rsidRPr="009E1396" w:rsidRDefault="009E1396" w:rsidP="009E1396">
      <w:pPr>
        <w:spacing w:after="4" w:line="276" w:lineRule="auto"/>
        <w:ind w:left="190"/>
        <w:rPr>
          <w:rFonts w:eastAsia="Arial"/>
          <w:sz w:val="24"/>
          <w:szCs w:val="24"/>
        </w:rPr>
      </w:pPr>
      <w:r w:rsidRPr="009E1396">
        <w:rPr>
          <w:rFonts w:eastAsia="Arial"/>
          <w:sz w:val="24"/>
          <w:szCs w:val="24"/>
        </w:rPr>
        <w:t xml:space="preserve">Economic Development (MOFED), FDRE, Addis </w:t>
      </w:r>
    </w:p>
    <w:p w:rsidR="009E1396" w:rsidRPr="009E1396" w:rsidRDefault="009E1396" w:rsidP="009E1396">
      <w:pPr>
        <w:spacing w:after="4" w:line="276" w:lineRule="auto"/>
        <w:ind w:left="190"/>
        <w:rPr>
          <w:rFonts w:eastAsia="Arial"/>
          <w:sz w:val="24"/>
          <w:szCs w:val="24"/>
        </w:rPr>
      </w:pPr>
      <w:r w:rsidRPr="009E1396">
        <w:rPr>
          <w:rFonts w:eastAsia="Arial"/>
          <w:sz w:val="24"/>
          <w:szCs w:val="24"/>
        </w:rPr>
        <w:t>Ababa.</w:t>
      </w:r>
      <w:r w:rsidRPr="009E1396">
        <w:rPr>
          <w:rFonts w:eastAsia="Arial"/>
          <w:i/>
          <w:sz w:val="24"/>
          <w:szCs w:val="24"/>
        </w:rPr>
        <w:t xml:space="preserve"> </w:t>
      </w:r>
      <w:r w:rsidRPr="009E1396">
        <w:rPr>
          <w:rFonts w:eastAsia="Arial"/>
          <w:sz w:val="24"/>
          <w:szCs w:val="24"/>
        </w:rPr>
        <w:t xml:space="preserve"> </w:t>
      </w:r>
    </w:p>
    <w:p w:rsidR="009E1396" w:rsidRPr="009E1396" w:rsidRDefault="009E1396" w:rsidP="009E1396">
      <w:pPr>
        <w:spacing w:after="4" w:line="276" w:lineRule="auto"/>
        <w:ind w:left="-5"/>
        <w:rPr>
          <w:rFonts w:eastAsia="Arial"/>
          <w:sz w:val="24"/>
          <w:szCs w:val="24"/>
        </w:rPr>
      </w:pPr>
      <w:r w:rsidRPr="009E1396">
        <w:rPr>
          <w:rFonts w:eastAsia="Arial"/>
          <w:sz w:val="24"/>
          <w:szCs w:val="24"/>
        </w:rPr>
        <w:t xml:space="preserve">Morris P (1996) </w:t>
      </w:r>
      <w:proofErr w:type="spellStart"/>
      <w:r w:rsidRPr="009E1396">
        <w:rPr>
          <w:rFonts w:eastAsia="Arial"/>
          <w:sz w:val="24"/>
          <w:szCs w:val="24"/>
        </w:rPr>
        <w:t>Asia‟s</w:t>
      </w:r>
      <w:proofErr w:type="spellEnd"/>
      <w:r w:rsidRPr="009E1396">
        <w:rPr>
          <w:rFonts w:eastAsia="Arial"/>
          <w:sz w:val="24"/>
          <w:szCs w:val="24"/>
        </w:rPr>
        <w:t xml:space="preserve"> Four Little Tigers: A comparison of the role of education in their development. Comparative   Education 32(1): 95-109. </w:t>
      </w:r>
    </w:p>
    <w:p w:rsidR="009E1396" w:rsidRPr="009E1396" w:rsidRDefault="009E1396" w:rsidP="009E1396">
      <w:pPr>
        <w:spacing w:after="4" w:line="276" w:lineRule="auto"/>
        <w:ind w:left="165" w:hanging="180"/>
        <w:rPr>
          <w:rFonts w:eastAsia="Arial"/>
          <w:sz w:val="24"/>
          <w:szCs w:val="24"/>
        </w:rPr>
      </w:pPr>
      <w:proofErr w:type="spellStart"/>
      <w:r w:rsidRPr="009E1396">
        <w:rPr>
          <w:rFonts w:eastAsia="Arial"/>
          <w:sz w:val="24"/>
          <w:szCs w:val="24"/>
        </w:rPr>
        <w:t>Teranishi</w:t>
      </w:r>
      <w:proofErr w:type="spellEnd"/>
      <w:r w:rsidRPr="009E1396">
        <w:rPr>
          <w:rFonts w:eastAsia="Arial"/>
          <w:sz w:val="24"/>
          <w:szCs w:val="24"/>
        </w:rPr>
        <w:t xml:space="preserve"> J (1998). "Sectoral Resource Transfer, Conflict and </w:t>
      </w:r>
      <w:proofErr w:type="spellStart"/>
      <w:r w:rsidRPr="009E1396">
        <w:rPr>
          <w:rFonts w:eastAsia="Arial"/>
          <w:sz w:val="24"/>
          <w:szCs w:val="24"/>
        </w:rPr>
        <w:t>Macrostability</w:t>
      </w:r>
      <w:proofErr w:type="spellEnd"/>
      <w:r w:rsidRPr="009E1396">
        <w:rPr>
          <w:rFonts w:eastAsia="Arial"/>
          <w:sz w:val="24"/>
          <w:szCs w:val="24"/>
        </w:rPr>
        <w:t xml:space="preserve"> in Economic Development: A Comparative Analysis" in M. Aoki, H. </w:t>
      </w:r>
      <w:proofErr w:type="spellStart"/>
      <w:r w:rsidRPr="009E1396">
        <w:rPr>
          <w:rFonts w:eastAsia="Arial"/>
          <w:sz w:val="24"/>
          <w:szCs w:val="24"/>
        </w:rPr>
        <w:t>K.Kim</w:t>
      </w:r>
      <w:proofErr w:type="spellEnd"/>
      <w:r w:rsidRPr="009E1396">
        <w:rPr>
          <w:rFonts w:eastAsia="Arial"/>
          <w:sz w:val="24"/>
          <w:szCs w:val="24"/>
        </w:rPr>
        <w:t xml:space="preserve">, and M. </w:t>
      </w:r>
      <w:proofErr w:type="spellStart"/>
      <w:r w:rsidRPr="009E1396">
        <w:rPr>
          <w:rFonts w:eastAsia="Arial"/>
          <w:sz w:val="24"/>
          <w:szCs w:val="24"/>
        </w:rPr>
        <w:t>Okuno</w:t>
      </w:r>
      <w:proofErr w:type="spellEnd"/>
      <w:r w:rsidRPr="009E1396">
        <w:rPr>
          <w:rFonts w:eastAsia="Arial"/>
          <w:sz w:val="24"/>
          <w:szCs w:val="24"/>
        </w:rPr>
        <w:t xml:space="preserve">-Fujiwara (editors), </w:t>
      </w:r>
      <w:r w:rsidRPr="009E1396">
        <w:rPr>
          <w:rFonts w:eastAsia="Arial"/>
          <w:i/>
          <w:sz w:val="24"/>
          <w:szCs w:val="24"/>
        </w:rPr>
        <w:t xml:space="preserve">The </w:t>
      </w:r>
      <w:r w:rsidRPr="009E1396">
        <w:rPr>
          <w:rFonts w:eastAsia="Arial"/>
          <w:sz w:val="24"/>
          <w:szCs w:val="24"/>
        </w:rPr>
        <w:t xml:space="preserve">Role of Government in East Asian Economic Development: Comparative </w:t>
      </w:r>
    </w:p>
    <w:p w:rsidR="009E1396" w:rsidRPr="009E1396" w:rsidRDefault="009E1396" w:rsidP="009E1396">
      <w:pPr>
        <w:spacing w:after="4" w:line="276" w:lineRule="auto"/>
        <w:ind w:left="190"/>
        <w:rPr>
          <w:rFonts w:eastAsia="Arial"/>
          <w:sz w:val="24"/>
          <w:szCs w:val="24"/>
        </w:rPr>
      </w:pPr>
      <w:r w:rsidRPr="009E1396">
        <w:rPr>
          <w:rFonts w:eastAsia="Arial"/>
          <w:sz w:val="24"/>
          <w:szCs w:val="24"/>
        </w:rPr>
        <w:t xml:space="preserve">Institutional Analysis, Oxford, U.K., Clarendon Press. </w:t>
      </w:r>
    </w:p>
    <w:p w:rsidR="009E1396" w:rsidRPr="009E1396" w:rsidRDefault="009E1396" w:rsidP="009E1396">
      <w:pPr>
        <w:spacing w:after="4" w:line="276" w:lineRule="auto"/>
        <w:ind w:left="-5"/>
        <w:rPr>
          <w:rFonts w:eastAsia="Arial"/>
          <w:sz w:val="24"/>
          <w:szCs w:val="24"/>
        </w:rPr>
      </w:pPr>
      <w:r w:rsidRPr="009E1396">
        <w:rPr>
          <w:rFonts w:eastAsia="Arial"/>
          <w:sz w:val="24"/>
          <w:szCs w:val="24"/>
        </w:rPr>
        <w:t xml:space="preserve">UNECA (2008). Golden Jubilee Book, Addis </w:t>
      </w:r>
      <w:proofErr w:type="spellStart"/>
      <w:r w:rsidRPr="009E1396">
        <w:rPr>
          <w:rFonts w:eastAsia="Arial"/>
          <w:sz w:val="24"/>
          <w:szCs w:val="24"/>
        </w:rPr>
        <w:t>ababa</w:t>
      </w:r>
      <w:proofErr w:type="spellEnd"/>
      <w:r w:rsidRPr="009E1396">
        <w:rPr>
          <w:rFonts w:eastAsia="Arial"/>
          <w:sz w:val="24"/>
          <w:szCs w:val="24"/>
        </w:rPr>
        <w:t xml:space="preserve">. </w:t>
      </w:r>
    </w:p>
    <w:p w:rsidR="009E1396" w:rsidRPr="009E1396" w:rsidRDefault="009E1396" w:rsidP="009E1396">
      <w:pPr>
        <w:spacing w:after="4" w:line="276" w:lineRule="auto"/>
        <w:ind w:left="165" w:hanging="180"/>
        <w:rPr>
          <w:rFonts w:eastAsia="Arial"/>
          <w:sz w:val="24"/>
          <w:szCs w:val="24"/>
        </w:rPr>
      </w:pPr>
      <w:r w:rsidRPr="009E1396">
        <w:rPr>
          <w:rFonts w:eastAsia="Arial"/>
          <w:sz w:val="24"/>
          <w:szCs w:val="24"/>
        </w:rPr>
        <w:t>World Bank (1993). The East Asian Miracle: Economic Growth and Public Policy</w:t>
      </w:r>
      <w:r w:rsidRPr="009E1396">
        <w:rPr>
          <w:rFonts w:eastAsia="Arial"/>
          <w:i/>
          <w:sz w:val="24"/>
          <w:szCs w:val="24"/>
        </w:rPr>
        <w:t xml:space="preserve">, </w:t>
      </w:r>
      <w:r w:rsidRPr="009E1396">
        <w:rPr>
          <w:rFonts w:eastAsia="Arial"/>
          <w:sz w:val="24"/>
          <w:szCs w:val="24"/>
        </w:rPr>
        <w:t xml:space="preserve">Oxford University Press, Washington, D.C. </w:t>
      </w:r>
    </w:p>
    <w:p w:rsidR="009E1396" w:rsidRPr="009E1396" w:rsidRDefault="009E1396" w:rsidP="009E1396">
      <w:pPr>
        <w:spacing w:after="0" w:line="276" w:lineRule="auto"/>
        <w:ind w:left="0" w:firstLine="0"/>
        <w:jc w:val="left"/>
        <w:rPr>
          <w:rFonts w:eastAsia="Arial"/>
          <w:sz w:val="24"/>
          <w:szCs w:val="24"/>
        </w:rPr>
      </w:pPr>
    </w:p>
    <w:p w:rsidR="00476E40" w:rsidRPr="00AD4283" w:rsidRDefault="009E1396" w:rsidP="00EB7447">
      <w:pPr>
        <w:spacing w:after="0" w:line="276" w:lineRule="auto"/>
        <w:ind w:left="0" w:firstLine="0"/>
        <w:jc w:val="left"/>
        <w:rPr>
          <w:rFonts w:eastAsia="Arial"/>
          <w:sz w:val="24"/>
          <w:szCs w:val="24"/>
        </w:rPr>
      </w:pPr>
      <w:r w:rsidRPr="009E1396">
        <w:rPr>
          <w:rFonts w:eastAsia="Arial"/>
          <w:sz w:val="24"/>
          <w:szCs w:val="24"/>
        </w:rPr>
        <w:t xml:space="preserve"> </w:t>
      </w:r>
    </w:p>
    <w:p w:rsidR="00476E40" w:rsidRPr="00AD4283" w:rsidRDefault="00476E40" w:rsidP="00FE710F">
      <w:pPr>
        <w:spacing w:after="214" w:line="276" w:lineRule="auto"/>
        <w:ind w:left="0" w:firstLine="0"/>
        <w:rPr>
          <w:rFonts w:eastAsia="Arial Unicode MS"/>
          <w:b/>
          <w:i/>
          <w:sz w:val="24"/>
          <w:szCs w:val="24"/>
        </w:rPr>
      </w:pPr>
    </w:p>
    <w:p w:rsidR="00476E40" w:rsidRPr="00AD4283" w:rsidRDefault="00476E40" w:rsidP="00FE710F">
      <w:pPr>
        <w:spacing w:after="214" w:line="276" w:lineRule="auto"/>
        <w:ind w:left="0" w:firstLine="0"/>
        <w:rPr>
          <w:rFonts w:eastAsia="Arial Unicode MS"/>
          <w:b/>
          <w:i/>
          <w:sz w:val="24"/>
          <w:szCs w:val="24"/>
        </w:rPr>
      </w:pPr>
    </w:p>
    <w:p w:rsidR="00476E40" w:rsidRPr="00AD4283" w:rsidRDefault="00476E40" w:rsidP="00FE710F">
      <w:pPr>
        <w:spacing w:after="214" w:line="276" w:lineRule="auto"/>
        <w:ind w:left="0" w:firstLine="0"/>
        <w:rPr>
          <w:rFonts w:eastAsia="Arial Unicode MS"/>
          <w:b/>
          <w:i/>
          <w:sz w:val="24"/>
          <w:szCs w:val="24"/>
        </w:rPr>
      </w:pPr>
    </w:p>
    <w:p w:rsidR="00EC6C43" w:rsidRPr="00AD4283" w:rsidRDefault="00EC6C43" w:rsidP="00FE710F">
      <w:pPr>
        <w:spacing w:after="214" w:line="276" w:lineRule="auto"/>
        <w:ind w:left="0" w:firstLine="0"/>
        <w:rPr>
          <w:rFonts w:eastAsia="Arial Unicode MS"/>
          <w:b/>
          <w:i/>
          <w:sz w:val="24"/>
          <w:szCs w:val="24"/>
        </w:rPr>
      </w:pPr>
    </w:p>
    <w:sectPr w:rsidR="00EC6C43" w:rsidRPr="00AD4283" w:rsidSect="00A95E04">
      <w:headerReference w:type="even" r:id="rId9"/>
      <w:footerReference w:type="even" r:id="rId10"/>
      <w:footerReference w:type="default" r:id="rId11"/>
      <w:headerReference w:type="first" r:id="rId12"/>
      <w:footerReference w:type="first" r:id="rId13"/>
      <w:pgSz w:w="12240" w:h="15840"/>
      <w:pgMar w:top="717" w:right="1317" w:bottom="1350" w:left="1601" w:header="720" w:footer="932" w:gutter="0"/>
      <w:pgNumType w:chapSep="period"/>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4FF9" w:rsidRDefault="00834FF9">
      <w:pPr>
        <w:spacing w:after="0" w:line="240" w:lineRule="auto"/>
      </w:pPr>
      <w:r>
        <w:separator/>
      </w:r>
    </w:p>
  </w:endnote>
  <w:endnote w:type="continuationSeparator" w:id="0">
    <w:p w:rsidR="00834FF9" w:rsidRDefault="00834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3669376"/>
      <w:docPartObj>
        <w:docPartGallery w:val="Page Numbers (Bottom of Page)"/>
        <w:docPartUnique/>
      </w:docPartObj>
    </w:sdtPr>
    <w:sdtEndPr>
      <w:rPr>
        <w:noProof/>
      </w:rPr>
    </w:sdtEndPr>
    <w:sdtContent>
      <w:p w:rsidR="00C179D9" w:rsidRDefault="00C179D9">
        <w:pPr>
          <w:pStyle w:val="Footer"/>
          <w:jc w:val="right"/>
        </w:pPr>
        <w:r>
          <w:fldChar w:fldCharType="begin"/>
        </w:r>
        <w:r>
          <w:instrText xml:space="preserve"> PAGE   \* MERGEFORMAT </w:instrText>
        </w:r>
        <w:r>
          <w:fldChar w:fldCharType="separate"/>
        </w:r>
        <w:r w:rsidR="00092B02">
          <w:rPr>
            <w:noProof/>
          </w:rPr>
          <w:t>4</w:t>
        </w:r>
        <w:r>
          <w:rPr>
            <w:noProof/>
          </w:rPr>
          <w:fldChar w:fldCharType="end"/>
        </w:r>
      </w:p>
    </w:sdtContent>
  </w:sdt>
  <w:p w:rsidR="006B602F" w:rsidRDefault="006B602F">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730033"/>
      <w:docPartObj>
        <w:docPartGallery w:val="Page Numbers (Bottom of Page)"/>
        <w:docPartUnique/>
      </w:docPartObj>
    </w:sdtPr>
    <w:sdtEndPr>
      <w:rPr>
        <w:noProof/>
      </w:rPr>
    </w:sdtEndPr>
    <w:sdtContent>
      <w:p w:rsidR="00A95E04" w:rsidRDefault="00A95E04">
        <w:pPr>
          <w:pStyle w:val="Footer"/>
          <w:jc w:val="right"/>
        </w:pPr>
        <w:r>
          <w:fldChar w:fldCharType="begin"/>
        </w:r>
        <w:r>
          <w:instrText xml:space="preserve"> PAGE   \* MERGEFORMAT </w:instrText>
        </w:r>
        <w:r>
          <w:fldChar w:fldCharType="separate"/>
        </w:r>
        <w:r w:rsidR="00092B02">
          <w:rPr>
            <w:noProof/>
          </w:rPr>
          <w:t>3</w:t>
        </w:r>
        <w:r>
          <w:rPr>
            <w:noProof/>
          </w:rPr>
          <w:fldChar w:fldCharType="end"/>
        </w:r>
      </w:p>
    </w:sdtContent>
  </w:sdt>
  <w:p w:rsidR="0006756B" w:rsidRDefault="0006756B">
    <w:pPr>
      <w:spacing w:after="0" w:line="259" w:lineRule="auto"/>
      <w:ind w:lef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5655193"/>
      <w:docPartObj>
        <w:docPartGallery w:val="Page Numbers (Bottom of Page)"/>
        <w:docPartUnique/>
      </w:docPartObj>
    </w:sdtPr>
    <w:sdtEndPr>
      <w:rPr>
        <w:noProof/>
      </w:rPr>
    </w:sdtEndPr>
    <w:sdtContent>
      <w:p w:rsidR="006B602F" w:rsidRDefault="006B602F">
        <w:pPr>
          <w:pStyle w:val="Footer"/>
          <w:jc w:val="right"/>
        </w:pPr>
        <w:r>
          <w:t>1</w:t>
        </w:r>
      </w:p>
    </w:sdtContent>
  </w:sdt>
  <w:p w:rsidR="0006756B" w:rsidRDefault="0006756B" w:rsidP="00AD4283">
    <w:pPr>
      <w:spacing w:after="0" w:line="259" w:lineRule="auto"/>
      <w:ind w:left="0" w:firstLine="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4FF9" w:rsidRDefault="00834FF9">
      <w:pPr>
        <w:spacing w:after="0" w:line="240" w:lineRule="auto"/>
      </w:pPr>
      <w:r>
        <w:separator/>
      </w:r>
    </w:p>
  </w:footnote>
  <w:footnote w:type="continuationSeparator" w:id="0">
    <w:p w:rsidR="00834FF9" w:rsidRDefault="00834F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4283" w:rsidRDefault="00AD4283">
    <w:pPr>
      <w:pStyle w:val="Header"/>
      <w:jc w:val="right"/>
    </w:pPr>
  </w:p>
  <w:p w:rsidR="0006756B" w:rsidRDefault="0006756B">
    <w:pPr>
      <w:spacing w:after="0" w:line="259" w:lineRule="auto"/>
      <w:ind w:left="0"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756B" w:rsidRDefault="0006756B">
    <w:pPr>
      <w:spacing w:after="160" w:line="259" w:lineRule="auto"/>
      <w:ind w:lef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92774"/>
    <w:multiLevelType w:val="hybridMultilevel"/>
    <w:tmpl w:val="83F4B3A6"/>
    <w:lvl w:ilvl="0" w:tplc="CF965C4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E02961"/>
    <w:multiLevelType w:val="hybridMultilevel"/>
    <w:tmpl w:val="E5FE0812"/>
    <w:lvl w:ilvl="0" w:tplc="584824B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CF60C0"/>
    <w:multiLevelType w:val="multilevel"/>
    <w:tmpl w:val="D96A54B2"/>
    <w:lvl w:ilvl="0">
      <w:start w:val="1"/>
      <w:numFmt w:val="decimal"/>
      <w:lvlText w:val="%1."/>
      <w:lvlJc w:val="left"/>
      <w:pPr>
        <w:ind w:left="540" w:hanging="540"/>
      </w:pPr>
      <w:rPr>
        <w:rFonts w:hint="default"/>
      </w:rPr>
    </w:lvl>
    <w:lvl w:ilvl="1">
      <w:start w:val="2"/>
      <w:numFmt w:val="decimal"/>
      <w:lvlText w:val="%1.%2."/>
      <w:lvlJc w:val="left"/>
      <w:pPr>
        <w:ind w:left="1080" w:hanging="540"/>
      </w:pPr>
      <w:rPr>
        <w:rFonts w:hint="default"/>
      </w:rPr>
    </w:lvl>
    <w:lvl w:ilvl="2">
      <w:start w:val="2"/>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1FCD32F8"/>
    <w:multiLevelType w:val="hybridMultilevel"/>
    <w:tmpl w:val="3DF2FA52"/>
    <w:lvl w:ilvl="0" w:tplc="A3601592">
      <w:start w:val="29"/>
      <w:numFmt w:val="decimal"/>
      <w:lvlText w:val="%1."/>
      <w:lvlJc w:val="left"/>
      <w:pPr>
        <w:ind w:left="664"/>
      </w:pPr>
      <w:rPr>
        <w:rFonts w:ascii="Times New Roman" w:eastAsia="Times New Roman" w:hAnsi="Times New Roman" w:cs="Times New Roman"/>
        <w:b w:val="0"/>
        <w:i/>
        <w:iCs/>
        <w:strike w:val="0"/>
        <w:dstrike w:val="0"/>
        <w:color w:val="000000"/>
        <w:sz w:val="17"/>
        <w:szCs w:val="17"/>
        <w:u w:val="none" w:color="000000"/>
        <w:bdr w:val="none" w:sz="0" w:space="0" w:color="auto"/>
        <w:shd w:val="clear" w:color="auto" w:fill="auto"/>
        <w:vertAlign w:val="baseline"/>
      </w:rPr>
    </w:lvl>
    <w:lvl w:ilvl="1" w:tplc="C4E87424">
      <w:start w:val="1"/>
      <w:numFmt w:val="lowerLetter"/>
      <w:lvlText w:val="%2"/>
      <w:lvlJc w:val="left"/>
      <w:pPr>
        <w:ind w:left="1080"/>
      </w:pPr>
      <w:rPr>
        <w:rFonts w:ascii="Times New Roman" w:eastAsia="Times New Roman" w:hAnsi="Times New Roman" w:cs="Times New Roman"/>
        <w:b w:val="0"/>
        <w:i/>
        <w:iCs/>
        <w:strike w:val="0"/>
        <w:dstrike w:val="0"/>
        <w:color w:val="000000"/>
        <w:sz w:val="17"/>
        <w:szCs w:val="17"/>
        <w:u w:val="none" w:color="000000"/>
        <w:bdr w:val="none" w:sz="0" w:space="0" w:color="auto"/>
        <w:shd w:val="clear" w:color="auto" w:fill="auto"/>
        <w:vertAlign w:val="baseline"/>
      </w:rPr>
    </w:lvl>
    <w:lvl w:ilvl="2" w:tplc="16CE4AE6">
      <w:start w:val="1"/>
      <w:numFmt w:val="lowerRoman"/>
      <w:lvlText w:val="%3"/>
      <w:lvlJc w:val="left"/>
      <w:pPr>
        <w:ind w:left="1800"/>
      </w:pPr>
      <w:rPr>
        <w:rFonts w:ascii="Times New Roman" w:eastAsia="Times New Roman" w:hAnsi="Times New Roman" w:cs="Times New Roman"/>
        <w:b w:val="0"/>
        <w:i/>
        <w:iCs/>
        <w:strike w:val="0"/>
        <w:dstrike w:val="0"/>
        <w:color w:val="000000"/>
        <w:sz w:val="17"/>
        <w:szCs w:val="17"/>
        <w:u w:val="none" w:color="000000"/>
        <w:bdr w:val="none" w:sz="0" w:space="0" w:color="auto"/>
        <w:shd w:val="clear" w:color="auto" w:fill="auto"/>
        <w:vertAlign w:val="baseline"/>
      </w:rPr>
    </w:lvl>
    <w:lvl w:ilvl="3" w:tplc="C68A37C8">
      <w:start w:val="1"/>
      <w:numFmt w:val="decimal"/>
      <w:lvlText w:val="%4"/>
      <w:lvlJc w:val="left"/>
      <w:pPr>
        <w:ind w:left="2520"/>
      </w:pPr>
      <w:rPr>
        <w:rFonts w:ascii="Times New Roman" w:eastAsia="Times New Roman" w:hAnsi="Times New Roman" w:cs="Times New Roman"/>
        <w:b w:val="0"/>
        <w:i/>
        <w:iCs/>
        <w:strike w:val="0"/>
        <w:dstrike w:val="0"/>
        <w:color w:val="000000"/>
        <w:sz w:val="17"/>
        <w:szCs w:val="17"/>
        <w:u w:val="none" w:color="000000"/>
        <w:bdr w:val="none" w:sz="0" w:space="0" w:color="auto"/>
        <w:shd w:val="clear" w:color="auto" w:fill="auto"/>
        <w:vertAlign w:val="baseline"/>
      </w:rPr>
    </w:lvl>
    <w:lvl w:ilvl="4" w:tplc="7D1897CA">
      <w:start w:val="1"/>
      <w:numFmt w:val="lowerLetter"/>
      <w:lvlText w:val="%5"/>
      <w:lvlJc w:val="left"/>
      <w:pPr>
        <w:ind w:left="3240"/>
      </w:pPr>
      <w:rPr>
        <w:rFonts w:ascii="Times New Roman" w:eastAsia="Times New Roman" w:hAnsi="Times New Roman" w:cs="Times New Roman"/>
        <w:b w:val="0"/>
        <w:i/>
        <w:iCs/>
        <w:strike w:val="0"/>
        <w:dstrike w:val="0"/>
        <w:color w:val="000000"/>
        <w:sz w:val="17"/>
        <w:szCs w:val="17"/>
        <w:u w:val="none" w:color="000000"/>
        <w:bdr w:val="none" w:sz="0" w:space="0" w:color="auto"/>
        <w:shd w:val="clear" w:color="auto" w:fill="auto"/>
        <w:vertAlign w:val="baseline"/>
      </w:rPr>
    </w:lvl>
    <w:lvl w:ilvl="5" w:tplc="9A8672EC">
      <w:start w:val="1"/>
      <w:numFmt w:val="lowerRoman"/>
      <w:lvlText w:val="%6"/>
      <w:lvlJc w:val="left"/>
      <w:pPr>
        <w:ind w:left="3960"/>
      </w:pPr>
      <w:rPr>
        <w:rFonts w:ascii="Times New Roman" w:eastAsia="Times New Roman" w:hAnsi="Times New Roman" w:cs="Times New Roman"/>
        <w:b w:val="0"/>
        <w:i/>
        <w:iCs/>
        <w:strike w:val="0"/>
        <w:dstrike w:val="0"/>
        <w:color w:val="000000"/>
        <w:sz w:val="17"/>
        <w:szCs w:val="17"/>
        <w:u w:val="none" w:color="000000"/>
        <w:bdr w:val="none" w:sz="0" w:space="0" w:color="auto"/>
        <w:shd w:val="clear" w:color="auto" w:fill="auto"/>
        <w:vertAlign w:val="baseline"/>
      </w:rPr>
    </w:lvl>
    <w:lvl w:ilvl="6" w:tplc="506E1702">
      <w:start w:val="1"/>
      <w:numFmt w:val="decimal"/>
      <w:lvlText w:val="%7"/>
      <w:lvlJc w:val="left"/>
      <w:pPr>
        <w:ind w:left="4680"/>
      </w:pPr>
      <w:rPr>
        <w:rFonts w:ascii="Times New Roman" w:eastAsia="Times New Roman" w:hAnsi="Times New Roman" w:cs="Times New Roman"/>
        <w:b w:val="0"/>
        <w:i/>
        <w:iCs/>
        <w:strike w:val="0"/>
        <w:dstrike w:val="0"/>
        <w:color w:val="000000"/>
        <w:sz w:val="17"/>
        <w:szCs w:val="17"/>
        <w:u w:val="none" w:color="000000"/>
        <w:bdr w:val="none" w:sz="0" w:space="0" w:color="auto"/>
        <w:shd w:val="clear" w:color="auto" w:fill="auto"/>
        <w:vertAlign w:val="baseline"/>
      </w:rPr>
    </w:lvl>
    <w:lvl w:ilvl="7" w:tplc="0C34628E">
      <w:start w:val="1"/>
      <w:numFmt w:val="lowerLetter"/>
      <w:lvlText w:val="%8"/>
      <w:lvlJc w:val="left"/>
      <w:pPr>
        <w:ind w:left="5400"/>
      </w:pPr>
      <w:rPr>
        <w:rFonts w:ascii="Times New Roman" w:eastAsia="Times New Roman" w:hAnsi="Times New Roman" w:cs="Times New Roman"/>
        <w:b w:val="0"/>
        <w:i/>
        <w:iCs/>
        <w:strike w:val="0"/>
        <w:dstrike w:val="0"/>
        <w:color w:val="000000"/>
        <w:sz w:val="17"/>
        <w:szCs w:val="17"/>
        <w:u w:val="none" w:color="000000"/>
        <w:bdr w:val="none" w:sz="0" w:space="0" w:color="auto"/>
        <w:shd w:val="clear" w:color="auto" w:fill="auto"/>
        <w:vertAlign w:val="baseline"/>
      </w:rPr>
    </w:lvl>
    <w:lvl w:ilvl="8" w:tplc="593CE73A">
      <w:start w:val="1"/>
      <w:numFmt w:val="lowerRoman"/>
      <w:lvlText w:val="%9"/>
      <w:lvlJc w:val="left"/>
      <w:pPr>
        <w:ind w:left="6120"/>
      </w:pPr>
      <w:rPr>
        <w:rFonts w:ascii="Times New Roman" w:eastAsia="Times New Roman" w:hAnsi="Times New Roman" w:cs="Times New Roman"/>
        <w:b w:val="0"/>
        <w:i/>
        <w:iCs/>
        <w:strike w:val="0"/>
        <w:dstrike w:val="0"/>
        <w:color w:val="000000"/>
        <w:sz w:val="17"/>
        <w:szCs w:val="17"/>
        <w:u w:val="none" w:color="000000"/>
        <w:bdr w:val="none" w:sz="0" w:space="0" w:color="auto"/>
        <w:shd w:val="clear" w:color="auto" w:fill="auto"/>
        <w:vertAlign w:val="baseline"/>
      </w:rPr>
    </w:lvl>
  </w:abstractNum>
  <w:abstractNum w:abstractNumId="4" w15:restartNumberingAfterBreak="0">
    <w:nsid w:val="26F36182"/>
    <w:multiLevelType w:val="hybridMultilevel"/>
    <w:tmpl w:val="2FA08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B57190"/>
    <w:multiLevelType w:val="hybridMultilevel"/>
    <w:tmpl w:val="C7BAD074"/>
    <w:lvl w:ilvl="0" w:tplc="7B642A6A">
      <w:start w:val="1"/>
      <w:numFmt w:val="bullet"/>
      <w:lvlText w:val=""/>
      <w:lvlJc w:val="left"/>
      <w:pPr>
        <w:tabs>
          <w:tab w:val="num" w:pos="720"/>
        </w:tabs>
        <w:ind w:left="720" w:hanging="360"/>
      </w:pPr>
      <w:rPr>
        <w:rFonts w:ascii="Wingdings 2" w:hAnsi="Wingdings 2" w:hint="default"/>
      </w:rPr>
    </w:lvl>
    <w:lvl w:ilvl="1" w:tplc="86F01DD4" w:tentative="1">
      <w:start w:val="1"/>
      <w:numFmt w:val="bullet"/>
      <w:lvlText w:val=""/>
      <w:lvlJc w:val="left"/>
      <w:pPr>
        <w:tabs>
          <w:tab w:val="num" w:pos="1440"/>
        </w:tabs>
        <w:ind w:left="1440" w:hanging="360"/>
      </w:pPr>
      <w:rPr>
        <w:rFonts w:ascii="Wingdings 2" w:hAnsi="Wingdings 2" w:hint="default"/>
      </w:rPr>
    </w:lvl>
    <w:lvl w:ilvl="2" w:tplc="CC80C820" w:tentative="1">
      <w:start w:val="1"/>
      <w:numFmt w:val="bullet"/>
      <w:lvlText w:val=""/>
      <w:lvlJc w:val="left"/>
      <w:pPr>
        <w:tabs>
          <w:tab w:val="num" w:pos="2160"/>
        </w:tabs>
        <w:ind w:left="2160" w:hanging="360"/>
      </w:pPr>
      <w:rPr>
        <w:rFonts w:ascii="Wingdings 2" w:hAnsi="Wingdings 2" w:hint="default"/>
      </w:rPr>
    </w:lvl>
    <w:lvl w:ilvl="3" w:tplc="1F461B76" w:tentative="1">
      <w:start w:val="1"/>
      <w:numFmt w:val="bullet"/>
      <w:lvlText w:val=""/>
      <w:lvlJc w:val="left"/>
      <w:pPr>
        <w:tabs>
          <w:tab w:val="num" w:pos="2880"/>
        </w:tabs>
        <w:ind w:left="2880" w:hanging="360"/>
      </w:pPr>
      <w:rPr>
        <w:rFonts w:ascii="Wingdings 2" w:hAnsi="Wingdings 2" w:hint="default"/>
      </w:rPr>
    </w:lvl>
    <w:lvl w:ilvl="4" w:tplc="06F09242" w:tentative="1">
      <w:start w:val="1"/>
      <w:numFmt w:val="bullet"/>
      <w:lvlText w:val=""/>
      <w:lvlJc w:val="left"/>
      <w:pPr>
        <w:tabs>
          <w:tab w:val="num" w:pos="3600"/>
        </w:tabs>
        <w:ind w:left="3600" w:hanging="360"/>
      </w:pPr>
      <w:rPr>
        <w:rFonts w:ascii="Wingdings 2" w:hAnsi="Wingdings 2" w:hint="default"/>
      </w:rPr>
    </w:lvl>
    <w:lvl w:ilvl="5" w:tplc="5852B7E8" w:tentative="1">
      <w:start w:val="1"/>
      <w:numFmt w:val="bullet"/>
      <w:lvlText w:val=""/>
      <w:lvlJc w:val="left"/>
      <w:pPr>
        <w:tabs>
          <w:tab w:val="num" w:pos="4320"/>
        </w:tabs>
        <w:ind w:left="4320" w:hanging="360"/>
      </w:pPr>
      <w:rPr>
        <w:rFonts w:ascii="Wingdings 2" w:hAnsi="Wingdings 2" w:hint="default"/>
      </w:rPr>
    </w:lvl>
    <w:lvl w:ilvl="6" w:tplc="ED987E1C" w:tentative="1">
      <w:start w:val="1"/>
      <w:numFmt w:val="bullet"/>
      <w:lvlText w:val=""/>
      <w:lvlJc w:val="left"/>
      <w:pPr>
        <w:tabs>
          <w:tab w:val="num" w:pos="5040"/>
        </w:tabs>
        <w:ind w:left="5040" w:hanging="360"/>
      </w:pPr>
      <w:rPr>
        <w:rFonts w:ascii="Wingdings 2" w:hAnsi="Wingdings 2" w:hint="default"/>
      </w:rPr>
    </w:lvl>
    <w:lvl w:ilvl="7" w:tplc="8F2CEE00" w:tentative="1">
      <w:start w:val="1"/>
      <w:numFmt w:val="bullet"/>
      <w:lvlText w:val=""/>
      <w:lvlJc w:val="left"/>
      <w:pPr>
        <w:tabs>
          <w:tab w:val="num" w:pos="5760"/>
        </w:tabs>
        <w:ind w:left="5760" w:hanging="360"/>
      </w:pPr>
      <w:rPr>
        <w:rFonts w:ascii="Wingdings 2" w:hAnsi="Wingdings 2" w:hint="default"/>
      </w:rPr>
    </w:lvl>
    <w:lvl w:ilvl="8" w:tplc="25823640"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32551BF1"/>
    <w:multiLevelType w:val="hybridMultilevel"/>
    <w:tmpl w:val="DFFEC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432A40"/>
    <w:multiLevelType w:val="multilevel"/>
    <w:tmpl w:val="C652B58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8" w15:restartNumberingAfterBreak="0">
    <w:nsid w:val="4A3A6279"/>
    <w:multiLevelType w:val="hybridMultilevel"/>
    <w:tmpl w:val="5DF87546"/>
    <w:lvl w:ilvl="0" w:tplc="6556FC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D53A4E"/>
    <w:multiLevelType w:val="multilevel"/>
    <w:tmpl w:val="64F460AA"/>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89048A8"/>
    <w:multiLevelType w:val="hybridMultilevel"/>
    <w:tmpl w:val="7A2682EC"/>
    <w:lvl w:ilvl="0" w:tplc="1EF26A72">
      <w:start w:val="1"/>
      <w:numFmt w:val="decimal"/>
      <w:lvlText w:val="%1."/>
      <w:lvlJc w:val="left"/>
      <w:pPr>
        <w:ind w:left="360" w:hanging="360"/>
      </w:pPr>
      <w:rPr>
        <w:rFonts w:hint="default"/>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9090881"/>
    <w:multiLevelType w:val="hybridMultilevel"/>
    <w:tmpl w:val="B7165EDE"/>
    <w:lvl w:ilvl="0" w:tplc="CC78C4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0A10AE"/>
    <w:multiLevelType w:val="hybridMultilevel"/>
    <w:tmpl w:val="10B0B624"/>
    <w:lvl w:ilvl="0" w:tplc="F404C2E6">
      <w:start w:val="1"/>
      <w:numFmt w:val="decimal"/>
      <w:lvlText w:val="%1."/>
      <w:lvlJc w:val="left"/>
      <w:pPr>
        <w:ind w:left="664"/>
      </w:pPr>
      <w:rPr>
        <w:rFonts w:ascii="Times New Roman" w:eastAsia="Times New Roman" w:hAnsi="Times New Roman" w:cs="Times New Roman"/>
        <w:b w:val="0"/>
        <w:i/>
        <w:iCs/>
        <w:strike w:val="0"/>
        <w:dstrike w:val="0"/>
        <w:color w:val="000000"/>
        <w:sz w:val="17"/>
        <w:szCs w:val="17"/>
        <w:u w:val="none" w:color="000000"/>
        <w:bdr w:val="none" w:sz="0" w:space="0" w:color="auto"/>
        <w:shd w:val="clear" w:color="auto" w:fill="auto"/>
        <w:vertAlign w:val="baseline"/>
      </w:rPr>
    </w:lvl>
    <w:lvl w:ilvl="1" w:tplc="696A8E36">
      <w:start w:val="1"/>
      <w:numFmt w:val="lowerLetter"/>
      <w:lvlText w:val="%2"/>
      <w:lvlJc w:val="left"/>
      <w:pPr>
        <w:ind w:left="1237"/>
      </w:pPr>
      <w:rPr>
        <w:rFonts w:ascii="Times New Roman" w:eastAsia="Times New Roman" w:hAnsi="Times New Roman" w:cs="Times New Roman"/>
        <w:b w:val="0"/>
        <w:i/>
        <w:iCs/>
        <w:strike w:val="0"/>
        <w:dstrike w:val="0"/>
        <w:color w:val="000000"/>
        <w:sz w:val="17"/>
        <w:szCs w:val="17"/>
        <w:u w:val="none" w:color="000000"/>
        <w:bdr w:val="none" w:sz="0" w:space="0" w:color="auto"/>
        <w:shd w:val="clear" w:color="auto" w:fill="auto"/>
        <w:vertAlign w:val="baseline"/>
      </w:rPr>
    </w:lvl>
    <w:lvl w:ilvl="2" w:tplc="37E22272">
      <w:start w:val="1"/>
      <w:numFmt w:val="lowerRoman"/>
      <w:lvlText w:val="%3"/>
      <w:lvlJc w:val="left"/>
      <w:pPr>
        <w:ind w:left="1957"/>
      </w:pPr>
      <w:rPr>
        <w:rFonts w:ascii="Times New Roman" w:eastAsia="Times New Roman" w:hAnsi="Times New Roman" w:cs="Times New Roman"/>
        <w:b w:val="0"/>
        <w:i/>
        <w:iCs/>
        <w:strike w:val="0"/>
        <w:dstrike w:val="0"/>
        <w:color w:val="000000"/>
        <w:sz w:val="17"/>
        <w:szCs w:val="17"/>
        <w:u w:val="none" w:color="000000"/>
        <w:bdr w:val="none" w:sz="0" w:space="0" w:color="auto"/>
        <w:shd w:val="clear" w:color="auto" w:fill="auto"/>
        <w:vertAlign w:val="baseline"/>
      </w:rPr>
    </w:lvl>
    <w:lvl w:ilvl="3" w:tplc="E188C870">
      <w:start w:val="1"/>
      <w:numFmt w:val="decimal"/>
      <w:lvlText w:val="%4"/>
      <w:lvlJc w:val="left"/>
      <w:pPr>
        <w:ind w:left="2677"/>
      </w:pPr>
      <w:rPr>
        <w:rFonts w:ascii="Times New Roman" w:eastAsia="Times New Roman" w:hAnsi="Times New Roman" w:cs="Times New Roman"/>
        <w:b w:val="0"/>
        <w:i/>
        <w:iCs/>
        <w:strike w:val="0"/>
        <w:dstrike w:val="0"/>
        <w:color w:val="000000"/>
        <w:sz w:val="17"/>
        <w:szCs w:val="17"/>
        <w:u w:val="none" w:color="000000"/>
        <w:bdr w:val="none" w:sz="0" w:space="0" w:color="auto"/>
        <w:shd w:val="clear" w:color="auto" w:fill="auto"/>
        <w:vertAlign w:val="baseline"/>
      </w:rPr>
    </w:lvl>
    <w:lvl w:ilvl="4" w:tplc="12E0659C">
      <w:start w:val="1"/>
      <w:numFmt w:val="lowerLetter"/>
      <w:lvlText w:val="%5"/>
      <w:lvlJc w:val="left"/>
      <w:pPr>
        <w:ind w:left="3397"/>
      </w:pPr>
      <w:rPr>
        <w:rFonts w:ascii="Times New Roman" w:eastAsia="Times New Roman" w:hAnsi="Times New Roman" w:cs="Times New Roman"/>
        <w:b w:val="0"/>
        <w:i/>
        <w:iCs/>
        <w:strike w:val="0"/>
        <w:dstrike w:val="0"/>
        <w:color w:val="000000"/>
        <w:sz w:val="17"/>
        <w:szCs w:val="17"/>
        <w:u w:val="none" w:color="000000"/>
        <w:bdr w:val="none" w:sz="0" w:space="0" w:color="auto"/>
        <w:shd w:val="clear" w:color="auto" w:fill="auto"/>
        <w:vertAlign w:val="baseline"/>
      </w:rPr>
    </w:lvl>
    <w:lvl w:ilvl="5" w:tplc="959E3248">
      <w:start w:val="1"/>
      <w:numFmt w:val="lowerRoman"/>
      <w:lvlText w:val="%6"/>
      <w:lvlJc w:val="left"/>
      <w:pPr>
        <w:ind w:left="4117"/>
      </w:pPr>
      <w:rPr>
        <w:rFonts w:ascii="Times New Roman" w:eastAsia="Times New Roman" w:hAnsi="Times New Roman" w:cs="Times New Roman"/>
        <w:b w:val="0"/>
        <w:i/>
        <w:iCs/>
        <w:strike w:val="0"/>
        <w:dstrike w:val="0"/>
        <w:color w:val="000000"/>
        <w:sz w:val="17"/>
        <w:szCs w:val="17"/>
        <w:u w:val="none" w:color="000000"/>
        <w:bdr w:val="none" w:sz="0" w:space="0" w:color="auto"/>
        <w:shd w:val="clear" w:color="auto" w:fill="auto"/>
        <w:vertAlign w:val="baseline"/>
      </w:rPr>
    </w:lvl>
    <w:lvl w:ilvl="6" w:tplc="51D00964">
      <w:start w:val="1"/>
      <w:numFmt w:val="decimal"/>
      <w:lvlText w:val="%7"/>
      <w:lvlJc w:val="left"/>
      <w:pPr>
        <w:ind w:left="4837"/>
      </w:pPr>
      <w:rPr>
        <w:rFonts w:ascii="Times New Roman" w:eastAsia="Times New Roman" w:hAnsi="Times New Roman" w:cs="Times New Roman"/>
        <w:b w:val="0"/>
        <w:i/>
        <w:iCs/>
        <w:strike w:val="0"/>
        <w:dstrike w:val="0"/>
        <w:color w:val="000000"/>
        <w:sz w:val="17"/>
        <w:szCs w:val="17"/>
        <w:u w:val="none" w:color="000000"/>
        <w:bdr w:val="none" w:sz="0" w:space="0" w:color="auto"/>
        <w:shd w:val="clear" w:color="auto" w:fill="auto"/>
        <w:vertAlign w:val="baseline"/>
      </w:rPr>
    </w:lvl>
    <w:lvl w:ilvl="7" w:tplc="7D5E18C8">
      <w:start w:val="1"/>
      <w:numFmt w:val="lowerLetter"/>
      <w:lvlText w:val="%8"/>
      <w:lvlJc w:val="left"/>
      <w:pPr>
        <w:ind w:left="5557"/>
      </w:pPr>
      <w:rPr>
        <w:rFonts w:ascii="Times New Roman" w:eastAsia="Times New Roman" w:hAnsi="Times New Roman" w:cs="Times New Roman"/>
        <w:b w:val="0"/>
        <w:i/>
        <w:iCs/>
        <w:strike w:val="0"/>
        <w:dstrike w:val="0"/>
        <w:color w:val="000000"/>
        <w:sz w:val="17"/>
        <w:szCs w:val="17"/>
        <w:u w:val="none" w:color="000000"/>
        <w:bdr w:val="none" w:sz="0" w:space="0" w:color="auto"/>
        <w:shd w:val="clear" w:color="auto" w:fill="auto"/>
        <w:vertAlign w:val="baseline"/>
      </w:rPr>
    </w:lvl>
    <w:lvl w:ilvl="8" w:tplc="294CBCE6">
      <w:start w:val="1"/>
      <w:numFmt w:val="lowerRoman"/>
      <w:lvlText w:val="%9"/>
      <w:lvlJc w:val="left"/>
      <w:pPr>
        <w:ind w:left="6277"/>
      </w:pPr>
      <w:rPr>
        <w:rFonts w:ascii="Times New Roman" w:eastAsia="Times New Roman" w:hAnsi="Times New Roman" w:cs="Times New Roman"/>
        <w:b w:val="0"/>
        <w:i/>
        <w:iCs/>
        <w:strike w:val="0"/>
        <w:dstrike w:val="0"/>
        <w:color w:val="000000"/>
        <w:sz w:val="17"/>
        <w:szCs w:val="17"/>
        <w:u w:val="none" w:color="000000"/>
        <w:bdr w:val="none" w:sz="0" w:space="0" w:color="auto"/>
        <w:shd w:val="clear" w:color="auto" w:fill="auto"/>
        <w:vertAlign w:val="baseline"/>
      </w:rPr>
    </w:lvl>
  </w:abstractNum>
  <w:abstractNum w:abstractNumId="13" w15:restartNumberingAfterBreak="0">
    <w:nsid w:val="62407EA5"/>
    <w:multiLevelType w:val="hybridMultilevel"/>
    <w:tmpl w:val="9F0069BC"/>
    <w:lvl w:ilvl="0" w:tplc="C136D980">
      <w:start w:val="1"/>
      <w:numFmt w:val="decimal"/>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4" w15:restartNumberingAfterBreak="0">
    <w:nsid w:val="63BE3F44"/>
    <w:multiLevelType w:val="multilevel"/>
    <w:tmpl w:val="78AC02E0"/>
    <w:lvl w:ilvl="0">
      <w:start w:val="1"/>
      <w:numFmt w:val="decimal"/>
      <w:lvlText w:val="%1."/>
      <w:lvlJc w:val="left"/>
      <w:pPr>
        <w:ind w:left="345" w:hanging="360"/>
      </w:pPr>
      <w:rPr>
        <w:rFonts w:hint="default"/>
      </w:rPr>
    </w:lvl>
    <w:lvl w:ilvl="1">
      <w:start w:val="1"/>
      <w:numFmt w:val="decimal"/>
      <w:isLgl/>
      <w:lvlText w:val="%1.%2."/>
      <w:lvlJc w:val="left"/>
      <w:pPr>
        <w:ind w:left="345" w:hanging="360"/>
      </w:pPr>
      <w:rPr>
        <w:rFonts w:hint="default"/>
      </w:rPr>
    </w:lvl>
    <w:lvl w:ilvl="2">
      <w:start w:val="1"/>
      <w:numFmt w:val="decimal"/>
      <w:isLgl/>
      <w:lvlText w:val="%1.%2.%3."/>
      <w:lvlJc w:val="left"/>
      <w:pPr>
        <w:ind w:left="705" w:hanging="720"/>
      </w:pPr>
      <w:rPr>
        <w:rFonts w:hint="default"/>
      </w:rPr>
    </w:lvl>
    <w:lvl w:ilvl="3">
      <w:start w:val="1"/>
      <w:numFmt w:val="decimal"/>
      <w:isLgl/>
      <w:lvlText w:val="%1.%2.%3.%4."/>
      <w:lvlJc w:val="left"/>
      <w:pPr>
        <w:ind w:left="705" w:hanging="720"/>
      </w:pPr>
      <w:rPr>
        <w:rFonts w:hint="default"/>
      </w:rPr>
    </w:lvl>
    <w:lvl w:ilvl="4">
      <w:start w:val="1"/>
      <w:numFmt w:val="decimal"/>
      <w:isLgl/>
      <w:lvlText w:val="%1.%2.%3.%4.%5."/>
      <w:lvlJc w:val="left"/>
      <w:pPr>
        <w:ind w:left="1065" w:hanging="1080"/>
      </w:pPr>
      <w:rPr>
        <w:rFonts w:hint="default"/>
      </w:rPr>
    </w:lvl>
    <w:lvl w:ilvl="5">
      <w:start w:val="1"/>
      <w:numFmt w:val="decimal"/>
      <w:isLgl/>
      <w:lvlText w:val="%1.%2.%3.%4.%5.%6."/>
      <w:lvlJc w:val="left"/>
      <w:pPr>
        <w:ind w:left="1065" w:hanging="1080"/>
      </w:pPr>
      <w:rPr>
        <w:rFonts w:hint="default"/>
      </w:rPr>
    </w:lvl>
    <w:lvl w:ilvl="6">
      <w:start w:val="1"/>
      <w:numFmt w:val="decimal"/>
      <w:isLgl/>
      <w:lvlText w:val="%1.%2.%3.%4.%5.%6.%7."/>
      <w:lvlJc w:val="left"/>
      <w:pPr>
        <w:ind w:left="1425" w:hanging="1440"/>
      </w:pPr>
      <w:rPr>
        <w:rFonts w:hint="default"/>
      </w:rPr>
    </w:lvl>
    <w:lvl w:ilvl="7">
      <w:start w:val="1"/>
      <w:numFmt w:val="decimal"/>
      <w:isLgl/>
      <w:lvlText w:val="%1.%2.%3.%4.%5.%6.%7.%8."/>
      <w:lvlJc w:val="left"/>
      <w:pPr>
        <w:ind w:left="1425" w:hanging="1440"/>
      </w:pPr>
      <w:rPr>
        <w:rFonts w:hint="default"/>
      </w:rPr>
    </w:lvl>
    <w:lvl w:ilvl="8">
      <w:start w:val="1"/>
      <w:numFmt w:val="decimal"/>
      <w:isLgl/>
      <w:lvlText w:val="%1.%2.%3.%4.%5.%6.%7.%8.%9."/>
      <w:lvlJc w:val="left"/>
      <w:pPr>
        <w:ind w:left="1785" w:hanging="1800"/>
      </w:pPr>
      <w:rPr>
        <w:rFonts w:hint="default"/>
      </w:rPr>
    </w:lvl>
  </w:abstractNum>
  <w:abstractNum w:abstractNumId="15" w15:restartNumberingAfterBreak="0">
    <w:nsid w:val="74651E51"/>
    <w:multiLevelType w:val="multilevel"/>
    <w:tmpl w:val="0386A9A6"/>
    <w:lvl w:ilvl="0">
      <w:start w:val="1"/>
      <w:numFmt w:val="decimal"/>
      <w:lvlText w:val="%1."/>
      <w:lvlJc w:val="left"/>
      <w:pPr>
        <w:ind w:left="360" w:hanging="360"/>
      </w:pPr>
      <w:rPr>
        <w:rFonts w:hint="default"/>
      </w:rPr>
    </w:lvl>
    <w:lvl w:ilvl="1">
      <w:start w:val="1"/>
      <w:numFmt w:val="decimal"/>
      <w:isLgl/>
      <w:lvlText w:val="%2."/>
      <w:lvlJc w:val="left"/>
      <w:pPr>
        <w:ind w:left="360" w:hanging="360"/>
      </w:pPr>
      <w:rPr>
        <w:rFonts w:ascii="Times New Roman" w:eastAsia="Arial Unicode MS" w:hAnsi="Times New Roman" w:cs="Times New Roman"/>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792C716D"/>
    <w:multiLevelType w:val="hybridMultilevel"/>
    <w:tmpl w:val="829AC2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3"/>
  </w:num>
  <w:num w:numId="3">
    <w:abstractNumId w:val="5"/>
  </w:num>
  <w:num w:numId="4">
    <w:abstractNumId w:val="0"/>
  </w:num>
  <w:num w:numId="5">
    <w:abstractNumId w:val="13"/>
  </w:num>
  <w:num w:numId="6">
    <w:abstractNumId w:val="16"/>
  </w:num>
  <w:num w:numId="7">
    <w:abstractNumId w:val="14"/>
  </w:num>
  <w:num w:numId="8">
    <w:abstractNumId w:val="9"/>
  </w:num>
  <w:num w:numId="9">
    <w:abstractNumId w:val="15"/>
  </w:num>
  <w:num w:numId="10">
    <w:abstractNumId w:val="4"/>
  </w:num>
  <w:num w:numId="11">
    <w:abstractNumId w:val="11"/>
  </w:num>
  <w:num w:numId="12">
    <w:abstractNumId w:val="10"/>
  </w:num>
  <w:num w:numId="13">
    <w:abstractNumId w:val="8"/>
  </w:num>
  <w:num w:numId="14">
    <w:abstractNumId w:val="7"/>
  </w:num>
  <w:num w:numId="15">
    <w:abstractNumId w:val="6"/>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56B"/>
    <w:rsid w:val="00004440"/>
    <w:rsid w:val="00014CE8"/>
    <w:rsid w:val="0006756B"/>
    <w:rsid w:val="00092B02"/>
    <w:rsid w:val="000D164A"/>
    <w:rsid w:val="00267816"/>
    <w:rsid w:val="002A5E07"/>
    <w:rsid w:val="00324476"/>
    <w:rsid w:val="00366847"/>
    <w:rsid w:val="003B5FDF"/>
    <w:rsid w:val="00476E40"/>
    <w:rsid w:val="004F40C0"/>
    <w:rsid w:val="00505620"/>
    <w:rsid w:val="00511AC6"/>
    <w:rsid w:val="00693293"/>
    <w:rsid w:val="006B602F"/>
    <w:rsid w:val="00725625"/>
    <w:rsid w:val="00762147"/>
    <w:rsid w:val="00834FF9"/>
    <w:rsid w:val="00904E6E"/>
    <w:rsid w:val="009608C6"/>
    <w:rsid w:val="009A424A"/>
    <w:rsid w:val="009E1396"/>
    <w:rsid w:val="00A95E04"/>
    <w:rsid w:val="00AD4283"/>
    <w:rsid w:val="00B029CF"/>
    <w:rsid w:val="00BA5B23"/>
    <w:rsid w:val="00C179D9"/>
    <w:rsid w:val="00D17342"/>
    <w:rsid w:val="00D805C6"/>
    <w:rsid w:val="00DC360B"/>
    <w:rsid w:val="00DD3CCD"/>
    <w:rsid w:val="00E155C3"/>
    <w:rsid w:val="00E513E7"/>
    <w:rsid w:val="00E52881"/>
    <w:rsid w:val="00EB7447"/>
    <w:rsid w:val="00EC6C43"/>
    <w:rsid w:val="00ED068A"/>
    <w:rsid w:val="00F9514B"/>
    <w:rsid w:val="00FE71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45C880B-6A87-4CC2-8792-E1A391E3D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5" w:line="361" w:lineRule="auto"/>
      <w:ind w:left="10" w:hanging="10"/>
      <w:jc w:val="both"/>
    </w:pPr>
    <w:rPr>
      <w:rFonts w:ascii="Times New Roman" w:eastAsia="Times New Roman" w:hAnsi="Times New Roman" w:cs="Times New Roman"/>
      <w:color w:val="000000"/>
      <w:sz w:val="19"/>
    </w:rPr>
  </w:style>
  <w:style w:type="paragraph" w:styleId="Heading1">
    <w:name w:val="heading 1"/>
    <w:next w:val="Normal"/>
    <w:link w:val="Heading1Char"/>
    <w:uiPriority w:val="9"/>
    <w:unhideWhenUsed/>
    <w:qFormat/>
    <w:rsid w:val="00324476"/>
    <w:pPr>
      <w:keepNext/>
      <w:keepLines/>
      <w:spacing w:after="73" w:line="276" w:lineRule="auto"/>
      <w:ind w:left="720"/>
      <w:outlineLvl w:val="0"/>
    </w:pPr>
    <w:rPr>
      <w:rFonts w:ascii="Times New Roman" w:eastAsia="Arial Unicode MS" w:hAnsi="Times New Roman" w:cs="Times New Roman"/>
      <w:b/>
      <w:color w:val="000000"/>
      <w:sz w:val="24"/>
      <w:szCs w:val="24"/>
    </w:rPr>
  </w:style>
  <w:style w:type="paragraph" w:styleId="Heading2">
    <w:name w:val="heading 2"/>
    <w:next w:val="Normal"/>
    <w:link w:val="Heading2Char"/>
    <w:uiPriority w:val="9"/>
    <w:unhideWhenUsed/>
    <w:qFormat/>
    <w:rsid w:val="00A95E04"/>
    <w:pPr>
      <w:keepNext/>
      <w:keepLines/>
      <w:spacing w:after="203" w:line="249" w:lineRule="auto"/>
      <w:ind w:left="10" w:right="611" w:hanging="10"/>
      <w:outlineLvl w:val="1"/>
    </w:pPr>
    <w:rPr>
      <w:rFonts w:ascii="Times New Roman" w:eastAsia="Arial Unicode MS" w:hAnsi="Times New Roman" w:cs="Times New Roman"/>
      <w:b/>
      <w:color w:val="000000"/>
      <w:sz w:val="19"/>
    </w:rPr>
  </w:style>
  <w:style w:type="paragraph" w:styleId="Heading3">
    <w:name w:val="heading 3"/>
    <w:basedOn w:val="Normal"/>
    <w:next w:val="Normal"/>
    <w:link w:val="Heading3Char"/>
    <w:uiPriority w:val="9"/>
    <w:unhideWhenUsed/>
    <w:qFormat/>
    <w:rsid w:val="002A5E0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A95E04"/>
    <w:rPr>
      <w:rFonts w:ascii="Times New Roman" w:eastAsia="Arial Unicode MS" w:hAnsi="Times New Roman" w:cs="Times New Roman"/>
      <w:b/>
      <w:color w:val="000000"/>
      <w:sz w:val="19"/>
    </w:rPr>
  </w:style>
  <w:style w:type="character" w:customStyle="1" w:styleId="Heading1Char">
    <w:name w:val="Heading 1 Char"/>
    <w:link w:val="Heading1"/>
    <w:uiPriority w:val="9"/>
    <w:rsid w:val="00324476"/>
    <w:rPr>
      <w:rFonts w:ascii="Times New Roman" w:eastAsia="Arial Unicode MS" w:hAnsi="Times New Roman" w:cs="Times New Roman"/>
      <w:b/>
      <w:color w:val="000000"/>
      <w:sz w:val="24"/>
      <w:szCs w:val="24"/>
    </w:rPr>
  </w:style>
  <w:style w:type="paragraph" w:styleId="BalloonText">
    <w:name w:val="Balloon Text"/>
    <w:basedOn w:val="Normal"/>
    <w:link w:val="BalloonTextChar"/>
    <w:uiPriority w:val="99"/>
    <w:semiHidden/>
    <w:unhideWhenUsed/>
    <w:rsid w:val="00FE71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710F"/>
    <w:rPr>
      <w:rFonts w:ascii="Segoe UI" w:eastAsia="Times New Roman" w:hAnsi="Segoe UI" w:cs="Segoe UI"/>
      <w:color w:val="000000"/>
      <w:sz w:val="18"/>
      <w:szCs w:val="18"/>
    </w:rPr>
  </w:style>
  <w:style w:type="character" w:styleId="Strong">
    <w:name w:val="Strong"/>
    <w:basedOn w:val="DefaultParagraphFont"/>
    <w:uiPriority w:val="22"/>
    <w:qFormat/>
    <w:rsid w:val="009A424A"/>
    <w:rPr>
      <w:b/>
      <w:bCs/>
    </w:rPr>
  </w:style>
  <w:style w:type="paragraph" w:styleId="Title">
    <w:name w:val="Title"/>
    <w:basedOn w:val="Normal"/>
    <w:next w:val="Normal"/>
    <w:link w:val="TitleChar"/>
    <w:uiPriority w:val="10"/>
    <w:qFormat/>
    <w:rsid w:val="009A424A"/>
    <w:pPr>
      <w:spacing w:after="0" w:line="240" w:lineRule="auto"/>
      <w:ind w:left="0" w:firstLine="0"/>
      <w:contextualSpacing/>
      <w:jc w:val="left"/>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A424A"/>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762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6E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6E40"/>
    <w:rPr>
      <w:rFonts w:ascii="Times New Roman" w:eastAsia="Times New Roman" w:hAnsi="Times New Roman" w:cs="Times New Roman"/>
      <w:color w:val="000000"/>
      <w:sz w:val="19"/>
    </w:rPr>
  </w:style>
  <w:style w:type="character" w:styleId="CommentReference">
    <w:name w:val="annotation reference"/>
    <w:basedOn w:val="DefaultParagraphFont"/>
    <w:uiPriority w:val="99"/>
    <w:semiHidden/>
    <w:unhideWhenUsed/>
    <w:rsid w:val="003B5FDF"/>
    <w:rPr>
      <w:sz w:val="16"/>
      <w:szCs w:val="16"/>
    </w:rPr>
  </w:style>
  <w:style w:type="paragraph" w:styleId="CommentText">
    <w:name w:val="annotation text"/>
    <w:basedOn w:val="Normal"/>
    <w:link w:val="CommentTextChar"/>
    <w:uiPriority w:val="99"/>
    <w:semiHidden/>
    <w:unhideWhenUsed/>
    <w:rsid w:val="003B5FDF"/>
    <w:pPr>
      <w:spacing w:line="240" w:lineRule="auto"/>
    </w:pPr>
    <w:rPr>
      <w:sz w:val="20"/>
      <w:szCs w:val="20"/>
    </w:rPr>
  </w:style>
  <w:style w:type="character" w:customStyle="1" w:styleId="CommentTextChar">
    <w:name w:val="Comment Text Char"/>
    <w:basedOn w:val="DefaultParagraphFont"/>
    <w:link w:val="CommentText"/>
    <w:uiPriority w:val="99"/>
    <w:semiHidden/>
    <w:rsid w:val="003B5FDF"/>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3B5FDF"/>
    <w:rPr>
      <w:b/>
      <w:bCs/>
    </w:rPr>
  </w:style>
  <w:style w:type="character" w:customStyle="1" w:styleId="CommentSubjectChar">
    <w:name w:val="Comment Subject Char"/>
    <w:basedOn w:val="CommentTextChar"/>
    <w:link w:val="CommentSubject"/>
    <w:uiPriority w:val="99"/>
    <w:semiHidden/>
    <w:rsid w:val="003B5FDF"/>
    <w:rPr>
      <w:rFonts w:ascii="Times New Roman" w:eastAsia="Times New Roman" w:hAnsi="Times New Roman" w:cs="Times New Roman"/>
      <w:b/>
      <w:bCs/>
      <w:color w:val="000000"/>
      <w:sz w:val="20"/>
      <w:szCs w:val="20"/>
    </w:rPr>
  </w:style>
  <w:style w:type="paragraph" w:styleId="Footer">
    <w:name w:val="footer"/>
    <w:basedOn w:val="Normal"/>
    <w:link w:val="FooterChar"/>
    <w:uiPriority w:val="99"/>
    <w:unhideWhenUsed/>
    <w:rsid w:val="006B602F"/>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6B602F"/>
    <w:rPr>
      <w:rFonts w:cs="Times New Roman"/>
    </w:rPr>
  </w:style>
  <w:style w:type="paragraph" w:styleId="TOCHeading">
    <w:name w:val="TOC Heading"/>
    <w:basedOn w:val="Heading1"/>
    <w:next w:val="Normal"/>
    <w:uiPriority w:val="39"/>
    <w:unhideWhenUsed/>
    <w:qFormat/>
    <w:rsid w:val="00366847"/>
    <w:pPr>
      <w:spacing w:before="240" w:after="0" w:line="259" w:lineRule="auto"/>
      <w:ind w:left="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366847"/>
    <w:pPr>
      <w:spacing w:after="100" w:line="259" w:lineRule="auto"/>
      <w:ind w:left="220" w:firstLine="0"/>
      <w:jc w:val="left"/>
    </w:pPr>
    <w:rPr>
      <w:rFonts w:asciiTheme="minorHAnsi" w:eastAsiaTheme="minorEastAsia" w:hAnsiTheme="minorHAnsi"/>
      <w:color w:val="auto"/>
      <w:sz w:val="22"/>
    </w:rPr>
  </w:style>
  <w:style w:type="paragraph" w:styleId="TOC1">
    <w:name w:val="toc 1"/>
    <w:basedOn w:val="Normal"/>
    <w:next w:val="Normal"/>
    <w:autoRedefine/>
    <w:uiPriority w:val="39"/>
    <w:unhideWhenUsed/>
    <w:rsid w:val="00092B02"/>
    <w:pPr>
      <w:tabs>
        <w:tab w:val="left" w:pos="880"/>
        <w:tab w:val="right" w:leader="dot" w:pos="9312"/>
      </w:tabs>
      <w:spacing w:after="100" w:line="259" w:lineRule="auto"/>
      <w:ind w:left="220" w:firstLine="0"/>
      <w:jc w:val="left"/>
    </w:pPr>
    <w:rPr>
      <w:rFonts w:asciiTheme="minorHAnsi" w:eastAsiaTheme="minorEastAsia" w:hAnsiTheme="minorHAnsi"/>
      <w:color w:val="auto"/>
      <w:sz w:val="22"/>
    </w:rPr>
  </w:style>
  <w:style w:type="paragraph" w:styleId="TOC3">
    <w:name w:val="toc 3"/>
    <w:basedOn w:val="Normal"/>
    <w:next w:val="Normal"/>
    <w:autoRedefine/>
    <w:uiPriority w:val="39"/>
    <w:unhideWhenUsed/>
    <w:rsid w:val="00904E6E"/>
    <w:pPr>
      <w:tabs>
        <w:tab w:val="right" w:leader="dot" w:pos="9312"/>
      </w:tabs>
      <w:spacing w:after="100" w:line="259" w:lineRule="auto"/>
      <w:ind w:left="220" w:firstLine="0"/>
      <w:jc w:val="left"/>
    </w:pPr>
    <w:rPr>
      <w:rFonts w:asciiTheme="minorHAnsi" w:eastAsiaTheme="minorEastAsia" w:hAnsiTheme="minorHAnsi"/>
      <w:color w:val="auto"/>
      <w:sz w:val="22"/>
    </w:rPr>
  </w:style>
  <w:style w:type="character" w:styleId="Hyperlink">
    <w:name w:val="Hyperlink"/>
    <w:basedOn w:val="DefaultParagraphFont"/>
    <w:uiPriority w:val="99"/>
    <w:unhideWhenUsed/>
    <w:rsid w:val="00366847"/>
    <w:rPr>
      <w:color w:val="0563C1" w:themeColor="hyperlink"/>
      <w:u w:val="single"/>
    </w:rPr>
  </w:style>
  <w:style w:type="character" w:customStyle="1" w:styleId="Heading3Char">
    <w:name w:val="Heading 3 Char"/>
    <w:basedOn w:val="DefaultParagraphFont"/>
    <w:link w:val="Heading3"/>
    <w:uiPriority w:val="9"/>
    <w:rsid w:val="002A5E0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339717">
      <w:bodyDiv w:val="1"/>
      <w:marLeft w:val="0"/>
      <w:marRight w:val="0"/>
      <w:marTop w:val="0"/>
      <w:marBottom w:val="0"/>
      <w:divBdr>
        <w:top w:val="none" w:sz="0" w:space="0" w:color="auto"/>
        <w:left w:val="none" w:sz="0" w:space="0" w:color="auto"/>
        <w:bottom w:val="none" w:sz="0" w:space="0" w:color="auto"/>
        <w:right w:val="none" w:sz="0" w:space="0" w:color="auto"/>
      </w:divBdr>
    </w:div>
    <w:div w:id="653071303">
      <w:bodyDiv w:val="1"/>
      <w:marLeft w:val="0"/>
      <w:marRight w:val="0"/>
      <w:marTop w:val="0"/>
      <w:marBottom w:val="0"/>
      <w:divBdr>
        <w:top w:val="none" w:sz="0" w:space="0" w:color="auto"/>
        <w:left w:val="none" w:sz="0" w:space="0" w:color="auto"/>
        <w:bottom w:val="none" w:sz="0" w:space="0" w:color="auto"/>
        <w:right w:val="none" w:sz="0" w:space="0" w:color="auto"/>
      </w:divBdr>
    </w:div>
    <w:div w:id="826672733">
      <w:bodyDiv w:val="1"/>
      <w:marLeft w:val="0"/>
      <w:marRight w:val="0"/>
      <w:marTop w:val="0"/>
      <w:marBottom w:val="0"/>
      <w:divBdr>
        <w:top w:val="none" w:sz="0" w:space="0" w:color="auto"/>
        <w:left w:val="none" w:sz="0" w:space="0" w:color="auto"/>
        <w:bottom w:val="none" w:sz="0" w:space="0" w:color="auto"/>
        <w:right w:val="none" w:sz="0" w:space="0" w:color="auto"/>
      </w:divBdr>
    </w:div>
    <w:div w:id="2023360946">
      <w:bodyDiv w:val="1"/>
      <w:marLeft w:val="0"/>
      <w:marRight w:val="0"/>
      <w:marTop w:val="0"/>
      <w:marBottom w:val="0"/>
      <w:divBdr>
        <w:top w:val="none" w:sz="0" w:space="0" w:color="auto"/>
        <w:left w:val="none" w:sz="0" w:space="0" w:color="auto"/>
        <w:bottom w:val="none" w:sz="0" w:space="0" w:color="auto"/>
        <w:right w:val="none" w:sz="0" w:space="0" w:color="auto"/>
      </w:divBdr>
      <w:divsChild>
        <w:div w:id="1188642773">
          <w:marLeft w:val="864"/>
          <w:marRight w:val="0"/>
          <w:marTop w:val="134"/>
          <w:marBottom w:val="0"/>
          <w:divBdr>
            <w:top w:val="none" w:sz="0" w:space="0" w:color="auto"/>
            <w:left w:val="none" w:sz="0" w:space="0" w:color="auto"/>
            <w:bottom w:val="none" w:sz="0" w:space="0" w:color="auto"/>
            <w:right w:val="none" w:sz="0" w:space="0" w:color="auto"/>
          </w:divBdr>
        </w:div>
        <w:div w:id="1939407755">
          <w:marLeft w:val="864"/>
          <w:marRight w:val="0"/>
          <w:marTop w:val="134"/>
          <w:marBottom w:val="0"/>
          <w:divBdr>
            <w:top w:val="none" w:sz="0" w:space="0" w:color="auto"/>
            <w:left w:val="none" w:sz="0" w:space="0" w:color="auto"/>
            <w:bottom w:val="none" w:sz="0" w:space="0" w:color="auto"/>
            <w:right w:val="none" w:sz="0" w:space="0" w:color="auto"/>
          </w:divBdr>
        </w:div>
      </w:divsChild>
    </w:div>
    <w:div w:id="20506876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C9F8E-60AC-48A1-AA10-C6F1D5D70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23</Pages>
  <Words>10175</Words>
  <Characters>58003</Characters>
  <Application>Microsoft Office Word</Application>
  <DocSecurity>0</DocSecurity>
  <Lines>483</Lines>
  <Paragraphs>136</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2.IJPSLIRJUN20172</vt:lpstr>
      <vt:lpstr>INTRODUCTION </vt:lpstr>
      <vt:lpstr>    OVERVIEW OF DEVELOPMENTAL STATE PARADIGM</vt:lpstr>
      <vt:lpstr>    1.2 ETHIOPIAN EXPERIENCE IN DEVELOPMENTAL STATE PARADIGM AND REFORMS  </vt:lpstr>
      <vt:lpstr>2.1. To Sustain Political Stability and Peace  </vt:lpstr>
      <vt:lpstr>2.2. To End Poverty and Underdevelopment </vt:lpstr>
      <vt:lpstr>3. CHALLENGES AND OPPORTUNITIES TO PRACTICE DEVELOPMENTAL STATE PARADIGM IN THE </vt:lpstr>
      <vt:lpstr>3.1. Challenges to Practice, Developmental State Paradigm in the Horn of Africa </vt:lpstr>
      <vt:lpstr>3.2. Poverty </vt:lpstr>
      <vt:lpstr>3.3. Absence of Peace and Stability in the Region </vt:lpstr>
      <vt:lpstr>3.4. Absence of Democracy and the Prevalence of Corruption </vt:lpstr>
      <vt:lpstr>4. Opportunities to Practice, Developmental State Paradigm in the Horn of Africa</vt:lpstr>
      <vt:lpstr>4.1. The Growing Regional Economic Integration  </vt:lpstr>
      <vt:lpstr>4.2. Regional Initiatives to Conflict Resolution and Peace Building in the Regio</vt:lpstr>
      <vt:lpstr>5. Developmental state roles that the government is playing in paving the way fo</vt:lpstr>
      <vt:lpstr>5.1. The role of agriculture </vt:lpstr>
      <vt:lpstr>5.2. Industrial policy </vt:lpstr>
      <vt:lpstr>5.3. Policies towards FDI and technology transfer </vt:lpstr>
      <vt:lpstr>5.4. Incentives and policies for export-led growth </vt:lpstr>
      <vt:lpstr>5.5. Attention to skilled and educated labor force </vt:lpstr>
      <vt:lpstr>7. CONCLUSION </vt:lpstr>
    </vt:vector>
  </TitlesOfParts>
  <Company>Microsoft</Company>
  <LinksUpToDate>false</LinksUpToDate>
  <CharactersWithSpaces>68042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2.IJPSLIRJUN20172</dc:title>
  <dc:subject/>
  <dc:creator>TJPRC003</dc:creator>
  <cp:keywords/>
  <cp:lastModifiedBy>user</cp:lastModifiedBy>
  <cp:revision>24</cp:revision>
  <cp:lastPrinted>2022-06-20T11:29:00Z</cp:lastPrinted>
  <dcterms:created xsi:type="dcterms:W3CDTF">2022-06-20T11:28:00Z</dcterms:created>
  <dcterms:modified xsi:type="dcterms:W3CDTF">2022-06-21T12:19:00Z</dcterms:modified>
</cp:coreProperties>
</file>