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B76" w:rsidRPr="00020637" w:rsidRDefault="00115B76" w:rsidP="00D25632">
      <w:pPr>
        <w:spacing w:line="360" w:lineRule="auto"/>
        <w:jc w:val="both"/>
        <w:rPr>
          <w:rFonts w:ascii="Times New Roman" w:hAnsi="Times New Roman" w:cs="Times New Roman"/>
          <w:sz w:val="24"/>
          <w:szCs w:val="24"/>
        </w:rPr>
      </w:pPr>
    </w:p>
    <w:p w:rsidR="00115B76" w:rsidRDefault="00115B76" w:rsidP="00D25632">
      <w:pPr>
        <w:keepNext/>
        <w:spacing w:after="0" w:line="360" w:lineRule="auto"/>
        <w:textAlignment w:val="baseline"/>
        <w:outlineLvl w:val="1"/>
        <w:rPr>
          <w:rFonts w:ascii="Times New Roman" w:eastAsia="Times New Roman" w:hAnsi="Times New Roman" w:cs="Times New Roman"/>
          <w:b/>
          <w:bCs/>
          <w:sz w:val="28"/>
          <w:szCs w:val="28"/>
        </w:rPr>
      </w:pPr>
    </w:p>
    <w:p w:rsidR="00D25632" w:rsidRPr="00D25632" w:rsidRDefault="00115B76" w:rsidP="00D25632">
      <w:pPr>
        <w:keepNext/>
        <w:spacing w:after="0" w:line="360" w:lineRule="auto"/>
        <w:jc w:val="center"/>
        <w:textAlignment w:val="baseline"/>
        <w:outlineLvl w:val="1"/>
        <w:rPr>
          <w:rFonts w:ascii="Times New Roman" w:eastAsia="Times New Roman" w:hAnsi="Times New Roman" w:cs="Times New Roman"/>
          <w:b/>
          <w:bCs/>
          <w:sz w:val="30"/>
          <w:szCs w:val="30"/>
        </w:rPr>
      </w:pPr>
      <w:r w:rsidRPr="00D25632">
        <w:rPr>
          <w:rFonts w:ascii="Times New Roman" w:eastAsia="Times New Roman" w:hAnsi="Times New Roman" w:cs="Times New Roman"/>
          <w:b/>
          <w:bCs/>
          <w:sz w:val="30"/>
          <w:szCs w:val="30"/>
        </w:rPr>
        <w:t>CHAPTER ONE</w:t>
      </w:r>
    </w:p>
    <w:p w:rsidR="00115B76" w:rsidRPr="00D25632" w:rsidRDefault="00115B76" w:rsidP="00D25632">
      <w:pPr>
        <w:keepNext/>
        <w:spacing w:after="0" w:line="360" w:lineRule="auto"/>
        <w:jc w:val="center"/>
        <w:textAlignment w:val="baseline"/>
        <w:outlineLvl w:val="1"/>
        <w:rPr>
          <w:rFonts w:ascii="Times New Roman" w:eastAsia="Times New Roman" w:hAnsi="Times New Roman" w:cs="Times New Roman"/>
          <w:b/>
          <w:bCs/>
          <w:sz w:val="30"/>
          <w:szCs w:val="30"/>
        </w:rPr>
      </w:pPr>
      <w:r w:rsidRPr="00D25632">
        <w:rPr>
          <w:rFonts w:ascii="Times New Roman" w:eastAsia="Times New Roman" w:hAnsi="Times New Roman" w:cs="Times New Roman"/>
          <w:b/>
          <w:sz w:val="30"/>
          <w:szCs w:val="30"/>
        </w:rPr>
        <w:t>INTRODUCTION TO ACCOUNTING AND BUSINESS</w:t>
      </w:r>
    </w:p>
    <w:p w:rsidR="00115B76" w:rsidRPr="00D25632" w:rsidRDefault="00115B76" w:rsidP="00D25632">
      <w:pPr>
        <w:keepNext/>
        <w:spacing w:after="0" w:line="360" w:lineRule="auto"/>
        <w:textAlignment w:val="baseline"/>
        <w:outlineLvl w:val="1"/>
        <w:rPr>
          <w:rFonts w:ascii="Times New Roman" w:eastAsia="Times New Roman" w:hAnsi="Times New Roman" w:cs="Times New Roman"/>
          <w:b/>
          <w:bCs/>
          <w:sz w:val="26"/>
          <w:szCs w:val="26"/>
        </w:rPr>
      </w:pPr>
      <w:r w:rsidRPr="008D497E">
        <w:rPr>
          <w:rFonts w:ascii="Times New Roman" w:eastAsia="Times New Roman" w:hAnsi="Times New Roman" w:cs="Times New Roman"/>
          <w:b/>
          <w:bCs/>
          <w:sz w:val="26"/>
          <w:szCs w:val="26"/>
        </w:rPr>
        <w:t>Overview of Chapter 1</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future s</w:t>
      </w:r>
      <w:r w:rsidRPr="00020637">
        <w:rPr>
          <w:rFonts w:ascii="Times New Roman" w:eastAsia="Times New Roman" w:hAnsi="Times New Roman" w:cs="Times New Roman"/>
          <w:sz w:val="24"/>
          <w:szCs w:val="24"/>
        </w:rPr>
        <w:t xml:space="preserve">tory highlights the importance of having good financial information and knowing how to use it to make effective business decisions. Whatever </w:t>
      </w:r>
      <w:proofErr w:type="gramStart"/>
      <w:r w:rsidRPr="00020637">
        <w:rPr>
          <w:rFonts w:ascii="Times New Roman" w:eastAsia="Times New Roman" w:hAnsi="Times New Roman" w:cs="Times New Roman"/>
          <w:sz w:val="24"/>
          <w:szCs w:val="24"/>
        </w:rPr>
        <w:t>your</w:t>
      </w:r>
      <w:proofErr w:type="gramEnd"/>
      <w:r w:rsidRPr="00020637">
        <w:rPr>
          <w:rFonts w:ascii="Times New Roman" w:eastAsia="Times New Roman" w:hAnsi="Times New Roman" w:cs="Times New Roman"/>
          <w:sz w:val="24"/>
          <w:szCs w:val="24"/>
        </w:rPr>
        <w:t xml:space="preserve"> pursuits or occupation, the need for financial information is inescapable. You cannot earn a living, spend money, buy on credit, make an investment, or pay taxes without receiving, using, or dispensing financial information. Good decision-making depends on good information.</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purpose of this chapter is to show you that accounting is the system used to provide useful financial information. The core objectives and content of Chapter 1 are as follows.</w:t>
      </w:r>
    </w:p>
    <w:p w:rsidR="00115B76" w:rsidRPr="00792BC2" w:rsidRDefault="00115B76" w:rsidP="00D429EC">
      <w:pPr>
        <w:pStyle w:val="ListParagraph"/>
        <w:numPr>
          <w:ilvl w:val="0"/>
          <w:numId w:val="165"/>
        </w:numPr>
        <w:spacing w:after="0" w:line="360" w:lineRule="auto"/>
        <w:jc w:val="both"/>
        <w:textAlignment w:val="baseline"/>
        <w:rPr>
          <w:rFonts w:ascii="Times New Roman" w:eastAsia="Times New Roman" w:hAnsi="Times New Roman" w:cs="Times New Roman"/>
          <w:b/>
          <w:sz w:val="26"/>
          <w:szCs w:val="26"/>
        </w:rPr>
      </w:pPr>
      <w:r w:rsidRPr="00792BC2">
        <w:rPr>
          <w:rFonts w:ascii="Times New Roman" w:eastAsia="Times New Roman" w:hAnsi="Times New Roman" w:cs="Times New Roman"/>
          <w:b/>
          <w:sz w:val="26"/>
          <w:szCs w:val="26"/>
        </w:rPr>
        <w:t xml:space="preserve"> Learning Objectives:</w:t>
      </w:r>
    </w:p>
    <w:p w:rsidR="00115B76" w:rsidRPr="00D25632" w:rsidRDefault="00115B76" w:rsidP="00D25632">
      <w:pPr>
        <w:spacing w:after="0" w:line="360" w:lineRule="auto"/>
        <w:jc w:val="both"/>
        <w:textAlignment w:val="baseline"/>
        <w:rPr>
          <w:rFonts w:ascii="Times New Roman" w:eastAsia="Times New Roman" w:hAnsi="Times New Roman" w:cs="Times New Roman"/>
          <w:b/>
          <w:sz w:val="24"/>
          <w:szCs w:val="24"/>
        </w:rPr>
      </w:pPr>
      <w:r w:rsidRPr="00D25632">
        <w:rPr>
          <w:rFonts w:ascii="Times New Roman" w:eastAsia="Times New Roman" w:hAnsi="Times New Roman" w:cs="Times New Roman"/>
          <w:b/>
          <w:sz w:val="24"/>
          <w:szCs w:val="24"/>
        </w:rPr>
        <w:t>After completing this chapter the students should be able to:</w:t>
      </w:r>
    </w:p>
    <w:p w:rsidR="00115B76" w:rsidRPr="00020637" w:rsidRDefault="00115B76" w:rsidP="00D25632">
      <w:pPr>
        <w:pStyle w:val="ListParagraph"/>
        <w:keepNext/>
        <w:numPr>
          <w:ilvl w:val="0"/>
          <w:numId w:val="16"/>
        </w:numPr>
        <w:spacing w:after="0" w:line="360" w:lineRule="auto"/>
        <w:jc w:val="both"/>
        <w:textAlignment w:val="baseline"/>
        <w:outlineLvl w:val="1"/>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Understand the meaning of accounting</w:t>
      </w:r>
    </w:p>
    <w:p w:rsidR="00115B76" w:rsidRPr="00020637" w:rsidRDefault="00115B76" w:rsidP="00D25632">
      <w:pPr>
        <w:pStyle w:val="ListParagraph"/>
        <w:keepNext/>
        <w:numPr>
          <w:ilvl w:val="0"/>
          <w:numId w:val="16"/>
        </w:numPr>
        <w:spacing w:after="0" w:line="360" w:lineRule="auto"/>
        <w:jc w:val="both"/>
        <w:textAlignment w:val="baseline"/>
        <w:outlineLvl w:val="1"/>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Explain the main difference between bookkeeping and accounting</w:t>
      </w:r>
    </w:p>
    <w:p w:rsidR="00115B76" w:rsidRPr="00020637" w:rsidRDefault="00115B76" w:rsidP="00D25632">
      <w:pPr>
        <w:pStyle w:val="ListParagraph"/>
        <w:keepNext/>
        <w:numPr>
          <w:ilvl w:val="0"/>
          <w:numId w:val="16"/>
        </w:numPr>
        <w:spacing w:after="0" w:line="360" w:lineRule="auto"/>
        <w:jc w:val="both"/>
        <w:textAlignment w:val="baseline"/>
        <w:outlineLvl w:val="1"/>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 xml:space="preserve">Explain the nature and classification of business </w:t>
      </w:r>
    </w:p>
    <w:p w:rsidR="00115B76" w:rsidRPr="00020637" w:rsidRDefault="00115B76" w:rsidP="00D25632">
      <w:pPr>
        <w:pStyle w:val="ListParagraph"/>
        <w:numPr>
          <w:ilvl w:val="0"/>
          <w:numId w:val="16"/>
        </w:numPr>
        <w:spacing w:line="360" w:lineRule="auto"/>
        <w:rPr>
          <w:rFonts w:ascii="Times New Roman" w:hAnsi="Times New Roman" w:cs="Times New Roman"/>
          <w:b/>
          <w:sz w:val="24"/>
          <w:szCs w:val="24"/>
        </w:rPr>
      </w:pPr>
      <w:r w:rsidRPr="00020637">
        <w:rPr>
          <w:rFonts w:ascii="Times New Roman" w:eastAsia="Times New Roman" w:hAnsi="Times New Roman" w:cs="Times New Roman"/>
          <w:sz w:val="24"/>
          <w:szCs w:val="24"/>
        </w:rPr>
        <w:t>Identify the users and uses of accounting.</w:t>
      </w:r>
    </w:p>
    <w:p w:rsidR="00115B76" w:rsidRPr="00020637" w:rsidRDefault="00115B76" w:rsidP="00D25632">
      <w:pPr>
        <w:pStyle w:val="ListParagraph"/>
        <w:numPr>
          <w:ilvl w:val="0"/>
          <w:numId w:val="16"/>
        </w:numPr>
        <w:spacing w:line="360" w:lineRule="auto"/>
        <w:rPr>
          <w:rFonts w:ascii="Times New Roman" w:hAnsi="Times New Roman" w:cs="Times New Roman"/>
          <w:sz w:val="24"/>
          <w:szCs w:val="24"/>
        </w:rPr>
      </w:pPr>
      <w:r w:rsidRPr="00020637">
        <w:rPr>
          <w:rFonts w:ascii="Times New Roman" w:hAnsi="Times New Roman" w:cs="Times New Roman"/>
          <w:sz w:val="24"/>
          <w:szCs w:val="24"/>
        </w:rPr>
        <w:t>Identify  fields of accounting</w:t>
      </w:r>
    </w:p>
    <w:p w:rsidR="00115B76" w:rsidRPr="00D350AD" w:rsidRDefault="00115B76" w:rsidP="00D25632">
      <w:pPr>
        <w:pStyle w:val="ListParagraph"/>
        <w:numPr>
          <w:ilvl w:val="0"/>
          <w:numId w:val="16"/>
        </w:numPr>
        <w:spacing w:line="360" w:lineRule="auto"/>
        <w:rPr>
          <w:sz w:val="24"/>
          <w:szCs w:val="24"/>
        </w:rPr>
      </w:pPr>
      <w:r w:rsidRPr="00020637">
        <w:rPr>
          <w:rFonts w:ascii="Times New Roman" w:hAnsi="Times New Roman" w:cs="Times New Roman"/>
          <w:sz w:val="24"/>
          <w:szCs w:val="24"/>
        </w:rPr>
        <w:t>Understand the accounting profession</w:t>
      </w:r>
    </w:p>
    <w:p w:rsidR="00115B76" w:rsidRPr="00020637" w:rsidRDefault="00115B76" w:rsidP="00D25632">
      <w:pPr>
        <w:pStyle w:val="ListParagraph"/>
        <w:numPr>
          <w:ilvl w:val="0"/>
          <w:numId w:val="16"/>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accounting standards and the measurement principles.</w:t>
      </w:r>
    </w:p>
    <w:p w:rsidR="00115B76" w:rsidRPr="00020637" w:rsidRDefault="00115B76" w:rsidP="00D25632">
      <w:pPr>
        <w:pStyle w:val="ListParagraph"/>
        <w:keepNext/>
        <w:numPr>
          <w:ilvl w:val="0"/>
          <w:numId w:val="16"/>
        </w:numPr>
        <w:spacing w:after="0" w:line="360" w:lineRule="auto"/>
        <w:jc w:val="both"/>
        <w:textAlignment w:val="baseline"/>
        <w:outlineLvl w:val="1"/>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Explain the monetary unit assumption and the economic entity assumption</w:t>
      </w:r>
    </w:p>
    <w:p w:rsidR="00115B76" w:rsidRPr="00020637" w:rsidRDefault="00115B76" w:rsidP="00D25632">
      <w:pPr>
        <w:pStyle w:val="ListParagraph"/>
        <w:numPr>
          <w:ilvl w:val="0"/>
          <w:numId w:val="16"/>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Analyze the effects of business transactions on the accounting equation.</w:t>
      </w:r>
    </w:p>
    <w:p w:rsidR="00115B76" w:rsidRPr="00020637" w:rsidRDefault="00115B76" w:rsidP="00D25632">
      <w:pPr>
        <w:pStyle w:val="ListParagraph"/>
        <w:numPr>
          <w:ilvl w:val="0"/>
          <w:numId w:val="16"/>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about the four</w:t>
      </w:r>
      <w:r w:rsidRPr="00020637">
        <w:rPr>
          <w:rFonts w:ascii="Times New Roman" w:eastAsia="Times New Roman" w:hAnsi="Times New Roman" w:cs="Times New Roman"/>
          <w:sz w:val="24"/>
          <w:szCs w:val="24"/>
        </w:rPr>
        <w:t xml:space="preserve"> financial statements and how they are prepared.</w:t>
      </w:r>
    </w:p>
    <w:p w:rsidR="00115B76" w:rsidRPr="00020637" w:rsidRDefault="00115B76" w:rsidP="00D25632">
      <w:pPr>
        <w:keepNext/>
        <w:spacing w:after="0" w:line="360" w:lineRule="auto"/>
        <w:jc w:val="both"/>
        <w:textAlignment w:val="baseline"/>
        <w:outlineLvl w:val="1"/>
        <w:rPr>
          <w:rFonts w:ascii="Times New Roman" w:eastAsia="Times New Roman" w:hAnsi="Times New Roman" w:cs="Times New Roman"/>
          <w:b/>
          <w:bCs/>
          <w:sz w:val="24"/>
          <w:szCs w:val="24"/>
        </w:rPr>
      </w:pPr>
    </w:p>
    <w:p w:rsidR="00115B76" w:rsidRPr="008D497E" w:rsidRDefault="00115B76" w:rsidP="00D25632">
      <w:pPr>
        <w:keepNext/>
        <w:spacing w:after="0" w:line="360" w:lineRule="auto"/>
        <w:jc w:val="both"/>
        <w:textAlignment w:val="baseline"/>
        <w:outlineLvl w:val="1"/>
        <w:rPr>
          <w:rFonts w:ascii="Times New Roman" w:eastAsia="Times New Roman" w:hAnsi="Times New Roman" w:cs="Times New Roman"/>
          <w:b/>
          <w:bCs/>
          <w:sz w:val="28"/>
          <w:szCs w:val="28"/>
        </w:rPr>
      </w:pPr>
      <w:r w:rsidRPr="008D497E">
        <w:rPr>
          <w:rFonts w:ascii="Times New Roman" w:eastAsia="Times New Roman" w:hAnsi="Times New Roman" w:cs="Times New Roman"/>
          <w:b/>
          <w:bCs/>
          <w:sz w:val="28"/>
          <w:szCs w:val="28"/>
        </w:rPr>
        <w:t>Session 1(Hr 1and2)</w:t>
      </w:r>
    </w:p>
    <w:p w:rsidR="00115B76" w:rsidRPr="00D25632" w:rsidRDefault="00115B76" w:rsidP="00D25632">
      <w:pPr>
        <w:keepNext/>
        <w:spacing w:after="0" w:line="360" w:lineRule="auto"/>
        <w:jc w:val="both"/>
        <w:textAlignment w:val="baseline"/>
        <w:outlineLvl w:val="1"/>
        <w:rPr>
          <w:rFonts w:ascii="Times New Roman" w:eastAsia="Times New Roman" w:hAnsi="Times New Roman" w:cs="Times New Roman"/>
          <w:b/>
          <w:bCs/>
          <w:sz w:val="28"/>
          <w:szCs w:val="28"/>
          <w:u w:val="single"/>
        </w:rPr>
      </w:pPr>
      <w:r w:rsidRPr="00D25632">
        <w:rPr>
          <w:rFonts w:ascii="Times New Roman" w:eastAsia="Times New Roman" w:hAnsi="Times New Roman" w:cs="Times New Roman"/>
          <w:b/>
          <w:bCs/>
          <w:sz w:val="28"/>
          <w:szCs w:val="28"/>
          <w:u w:val="single"/>
        </w:rPr>
        <w:t>Topic</w:t>
      </w:r>
      <w:proofErr w:type="gramStart"/>
      <w:r w:rsidRPr="00D25632">
        <w:rPr>
          <w:rFonts w:ascii="Times New Roman" w:eastAsia="Times New Roman" w:hAnsi="Times New Roman" w:cs="Times New Roman"/>
          <w:b/>
          <w:bCs/>
          <w:sz w:val="28"/>
          <w:szCs w:val="28"/>
          <w:u w:val="single"/>
        </w:rPr>
        <w:t>:-</w:t>
      </w:r>
      <w:proofErr w:type="gramEnd"/>
      <w:r w:rsidRPr="00D25632">
        <w:rPr>
          <w:rFonts w:ascii="Times New Roman" w:eastAsia="Times New Roman" w:hAnsi="Times New Roman" w:cs="Times New Roman"/>
          <w:b/>
          <w:bCs/>
          <w:sz w:val="28"/>
          <w:szCs w:val="28"/>
          <w:u w:val="single"/>
        </w:rPr>
        <w:t xml:space="preserve"> Nature </w:t>
      </w:r>
      <w:r w:rsidR="00D25632">
        <w:rPr>
          <w:rFonts w:ascii="Times New Roman" w:eastAsia="Times New Roman" w:hAnsi="Times New Roman" w:cs="Times New Roman"/>
          <w:b/>
          <w:bCs/>
          <w:sz w:val="28"/>
          <w:szCs w:val="28"/>
          <w:u w:val="single"/>
        </w:rPr>
        <w:t xml:space="preserve"> Accounting and </w:t>
      </w:r>
      <w:r w:rsidRPr="00D25632">
        <w:rPr>
          <w:rFonts w:ascii="Times New Roman" w:eastAsia="Times New Roman" w:hAnsi="Times New Roman" w:cs="Times New Roman"/>
          <w:b/>
          <w:bCs/>
          <w:sz w:val="28"/>
          <w:szCs w:val="28"/>
          <w:u w:val="single"/>
        </w:rPr>
        <w:t>of Businesses</w:t>
      </w:r>
    </w:p>
    <w:p w:rsidR="00115B76" w:rsidRPr="008D497E" w:rsidRDefault="00115B76" w:rsidP="00D25632">
      <w:pPr>
        <w:keepNext/>
        <w:spacing w:after="0" w:line="360" w:lineRule="auto"/>
        <w:jc w:val="both"/>
        <w:textAlignment w:val="baseline"/>
        <w:outlineLvl w:val="1"/>
        <w:rPr>
          <w:rFonts w:ascii="Times New Roman" w:eastAsia="Times New Roman" w:hAnsi="Times New Roman" w:cs="Times New Roman"/>
          <w:b/>
          <w:bCs/>
          <w:sz w:val="28"/>
          <w:szCs w:val="28"/>
        </w:rPr>
      </w:pPr>
      <w:r w:rsidRPr="008D497E">
        <w:rPr>
          <w:rFonts w:ascii="Times New Roman" w:eastAsia="Times New Roman" w:hAnsi="Times New Roman" w:cs="Times New Roman"/>
          <w:b/>
          <w:bCs/>
          <w:sz w:val="28"/>
          <w:szCs w:val="28"/>
        </w:rPr>
        <w:t>Session learning objective:</w:t>
      </w:r>
    </w:p>
    <w:p w:rsidR="00115B76" w:rsidRPr="00020637" w:rsidRDefault="00115B76" w:rsidP="00D25632">
      <w:pPr>
        <w:keepNext/>
        <w:spacing w:after="0" w:line="360" w:lineRule="auto"/>
        <w:jc w:val="both"/>
        <w:textAlignment w:val="baseline"/>
        <w:outlineLvl w:val="1"/>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After</w:t>
      </w:r>
      <w:r w:rsidR="00D25632">
        <w:rPr>
          <w:rFonts w:ascii="Times New Roman" w:eastAsia="Times New Roman" w:hAnsi="Times New Roman" w:cs="Times New Roman"/>
          <w:b/>
          <w:bCs/>
          <w:sz w:val="24"/>
          <w:szCs w:val="24"/>
        </w:rPr>
        <w:t xml:space="preserve"> completing this lesson you should</w:t>
      </w:r>
      <w:r w:rsidRPr="00020637">
        <w:rPr>
          <w:rFonts w:ascii="Times New Roman" w:eastAsia="Times New Roman" w:hAnsi="Times New Roman" w:cs="Times New Roman"/>
          <w:b/>
          <w:bCs/>
          <w:sz w:val="24"/>
          <w:szCs w:val="24"/>
        </w:rPr>
        <w:t xml:space="preserve"> be able to:</w:t>
      </w:r>
    </w:p>
    <w:p w:rsidR="00115B76" w:rsidRPr="00D25632" w:rsidRDefault="00115B76" w:rsidP="00D25632">
      <w:pPr>
        <w:pStyle w:val="ListParagraph"/>
        <w:keepNext/>
        <w:numPr>
          <w:ilvl w:val="0"/>
          <w:numId w:val="16"/>
        </w:numPr>
        <w:spacing w:after="0" w:line="360" w:lineRule="auto"/>
        <w:jc w:val="both"/>
        <w:textAlignment w:val="baseline"/>
        <w:outlineLvl w:val="1"/>
        <w:rPr>
          <w:rFonts w:ascii="Times New Roman" w:eastAsia="Times New Roman" w:hAnsi="Times New Roman" w:cs="Times New Roman"/>
          <w:bCs/>
          <w:sz w:val="24"/>
          <w:szCs w:val="24"/>
        </w:rPr>
      </w:pPr>
      <w:r w:rsidRPr="00D25632">
        <w:rPr>
          <w:rFonts w:ascii="Times New Roman" w:eastAsia="Times New Roman" w:hAnsi="Times New Roman" w:cs="Times New Roman"/>
          <w:bCs/>
          <w:sz w:val="24"/>
          <w:szCs w:val="24"/>
        </w:rPr>
        <w:t>Understand the meaning of accounting</w:t>
      </w:r>
    </w:p>
    <w:p w:rsidR="00115B76" w:rsidRPr="00D25632" w:rsidRDefault="00115B76" w:rsidP="00D25632">
      <w:pPr>
        <w:pStyle w:val="ListParagraph"/>
        <w:keepNext/>
        <w:numPr>
          <w:ilvl w:val="0"/>
          <w:numId w:val="16"/>
        </w:numPr>
        <w:spacing w:after="0" w:line="360" w:lineRule="auto"/>
        <w:jc w:val="both"/>
        <w:textAlignment w:val="baseline"/>
        <w:outlineLvl w:val="1"/>
        <w:rPr>
          <w:rFonts w:ascii="Times New Roman" w:eastAsia="Times New Roman" w:hAnsi="Times New Roman" w:cs="Times New Roman"/>
          <w:bCs/>
          <w:sz w:val="24"/>
          <w:szCs w:val="24"/>
        </w:rPr>
      </w:pPr>
      <w:r w:rsidRPr="00D25632">
        <w:rPr>
          <w:rFonts w:ascii="Times New Roman" w:eastAsia="Times New Roman" w:hAnsi="Times New Roman" w:cs="Times New Roman"/>
          <w:bCs/>
          <w:sz w:val="24"/>
          <w:szCs w:val="24"/>
        </w:rPr>
        <w:t>explain the main difference between bookkeeping and accounting</w:t>
      </w:r>
    </w:p>
    <w:p w:rsidR="00115B76" w:rsidRPr="00D25632" w:rsidRDefault="00115B76" w:rsidP="00D25632">
      <w:pPr>
        <w:pStyle w:val="ListParagraph"/>
        <w:keepNext/>
        <w:numPr>
          <w:ilvl w:val="0"/>
          <w:numId w:val="16"/>
        </w:numPr>
        <w:spacing w:after="0" w:line="360" w:lineRule="auto"/>
        <w:jc w:val="both"/>
        <w:textAlignment w:val="baseline"/>
        <w:outlineLvl w:val="1"/>
        <w:rPr>
          <w:rFonts w:ascii="Times New Roman" w:eastAsia="Times New Roman" w:hAnsi="Times New Roman" w:cs="Times New Roman"/>
          <w:bCs/>
          <w:sz w:val="24"/>
          <w:szCs w:val="24"/>
        </w:rPr>
      </w:pPr>
      <w:r w:rsidRPr="00D25632">
        <w:rPr>
          <w:rFonts w:ascii="Times New Roman" w:eastAsia="Times New Roman" w:hAnsi="Times New Roman" w:cs="Times New Roman"/>
          <w:bCs/>
          <w:sz w:val="24"/>
          <w:szCs w:val="24"/>
        </w:rPr>
        <w:t xml:space="preserve">Explain the nature and classification of business </w:t>
      </w:r>
    </w:p>
    <w:p w:rsidR="00115B76" w:rsidRPr="00D25632" w:rsidRDefault="00115B76" w:rsidP="00D429EC">
      <w:pPr>
        <w:pStyle w:val="ListParagraph"/>
        <w:numPr>
          <w:ilvl w:val="1"/>
          <w:numId w:val="164"/>
        </w:numPr>
        <w:spacing w:after="0" w:line="360" w:lineRule="auto"/>
        <w:jc w:val="both"/>
        <w:rPr>
          <w:rFonts w:ascii="Times New Roman" w:hAnsi="Times New Roman" w:cs="Times New Roman"/>
          <w:b/>
          <w:sz w:val="24"/>
          <w:szCs w:val="24"/>
        </w:rPr>
      </w:pPr>
      <w:r w:rsidRPr="00792BC2">
        <w:rPr>
          <w:rFonts w:ascii="Times New Roman" w:hAnsi="Times New Roman" w:cs="Times New Roman"/>
          <w:b/>
          <w:sz w:val="24"/>
          <w:szCs w:val="24"/>
        </w:rPr>
        <w:t>Definition of Accounting</w:t>
      </w:r>
    </w:p>
    <w:p w:rsidR="00115B76" w:rsidRPr="00020637" w:rsidRDefault="00115B76" w:rsidP="00D25632">
      <w:pPr>
        <w:autoSpaceDE w:val="0"/>
        <w:autoSpaceDN w:val="0"/>
        <w:adjustRightInd w:val="0"/>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Thus, </w:t>
      </w:r>
      <w:r w:rsidRPr="00020637">
        <w:rPr>
          <w:rFonts w:ascii="Times New Roman" w:eastAsia="Times New Roman" w:hAnsi="Times New Roman" w:cs="Times New Roman"/>
          <w:b/>
          <w:bCs/>
          <w:sz w:val="24"/>
          <w:szCs w:val="24"/>
        </w:rPr>
        <w:t xml:space="preserve">accounting </w:t>
      </w:r>
      <w:r w:rsidRPr="00020637">
        <w:rPr>
          <w:rFonts w:ascii="Times New Roman" w:eastAsia="Times New Roman" w:hAnsi="Times New Roman" w:cs="Times New Roman"/>
          <w:sz w:val="24"/>
          <w:szCs w:val="24"/>
        </w:rPr>
        <w:t xml:space="preserve">can be defined as an information system that </w:t>
      </w:r>
      <w:r w:rsidRPr="00020637">
        <w:rPr>
          <w:rFonts w:ascii="Times New Roman" w:eastAsia="Times New Roman" w:hAnsi="Times New Roman" w:cs="Times New Roman"/>
          <w:b/>
          <w:sz w:val="24"/>
          <w:szCs w:val="24"/>
        </w:rPr>
        <w:t>provides reports to users</w:t>
      </w:r>
      <w:r w:rsidRPr="00020637">
        <w:rPr>
          <w:rFonts w:ascii="Times New Roman" w:eastAsia="Times New Roman" w:hAnsi="Times New Roman" w:cs="Times New Roman"/>
          <w:sz w:val="24"/>
          <w:szCs w:val="24"/>
        </w:rPr>
        <w:t xml:space="preserve"> about the </w:t>
      </w:r>
      <w:r w:rsidRPr="00020637">
        <w:rPr>
          <w:rFonts w:ascii="Times New Roman" w:eastAsia="Times New Roman" w:hAnsi="Times New Roman" w:cs="Times New Roman"/>
          <w:b/>
          <w:sz w:val="24"/>
          <w:szCs w:val="24"/>
        </w:rPr>
        <w:t>economic activities</w:t>
      </w:r>
      <w:r w:rsidRPr="00020637">
        <w:rPr>
          <w:rFonts w:ascii="Times New Roman" w:eastAsia="Times New Roman" w:hAnsi="Times New Roman" w:cs="Times New Roman"/>
          <w:sz w:val="24"/>
          <w:szCs w:val="24"/>
        </w:rPr>
        <w:t xml:space="preserve"> and condition of </w:t>
      </w:r>
      <w:r w:rsidRPr="00020637">
        <w:rPr>
          <w:rFonts w:ascii="Times New Roman" w:eastAsia="Times New Roman" w:hAnsi="Times New Roman" w:cs="Times New Roman"/>
          <w:b/>
          <w:sz w:val="24"/>
          <w:szCs w:val="24"/>
        </w:rPr>
        <w:t>a business</w:t>
      </w:r>
      <w:r>
        <w:rPr>
          <w:rFonts w:ascii="Times New Roman" w:eastAsia="Times New Roman" w:hAnsi="Times New Roman" w:cs="Times New Roman"/>
          <w:sz w:val="24"/>
          <w:szCs w:val="24"/>
        </w:rPr>
        <w:t>.  Accounting is a “language of business,</w:t>
      </w:r>
      <w:r w:rsidRPr="000206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through it </w:t>
      </w:r>
      <w:proofErr w:type="spellStart"/>
      <w:r w:rsidRPr="00020637">
        <w:rPr>
          <w:rFonts w:ascii="Times New Roman" w:eastAsia="Times New Roman" w:hAnsi="Times New Roman" w:cs="Times New Roman"/>
          <w:sz w:val="24"/>
          <w:szCs w:val="24"/>
        </w:rPr>
        <w:t>businessescommunicated</w:t>
      </w:r>
      <w:proofErr w:type="spellEnd"/>
      <w:r w:rsidRPr="000206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 information </w:t>
      </w:r>
      <w:r w:rsidRPr="00020637">
        <w:rPr>
          <w:rFonts w:ascii="Times New Roman" w:eastAsia="Times New Roman" w:hAnsi="Times New Roman" w:cs="Times New Roman"/>
          <w:sz w:val="24"/>
          <w:szCs w:val="24"/>
        </w:rPr>
        <w:t xml:space="preserve">users. </w:t>
      </w:r>
    </w:p>
    <w:p w:rsidR="00115B76" w:rsidRPr="00D25632" w:rsidRDefault="00115B76" w:rsidP="00D429EC">
      <w:pPr>
        <w:pStyle w:val="ListParagraph"/>
        <w:keepNext/>
        <w:numPr>
          <w:ilvl w:val="2"/>
          <w:numId w:val="164"/>
        </w:numPr>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 xml:space="preserve"> Activities of Accounting</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Accounting</w:t>
      </w:r>
      <w:r w:rsidRPr="00020637">
        <w:rPr>
          <w:rFonts w:ascii="Times New Roman" w:eastAsia="Times New Roman" w:hAnsi="Times New Roman" w:cs="Times New Roman"/>
          <w:sz w:val="24"/>
          <w:szCs w:val="24"/>
        </w:rPr>
        <w:t> consists of three basic activities—it </w:t>
      </w:r>
      <w:r w:rsidRPr="00020637">
        <w:rPr>
          <w:rFonts w:ascii="Times New Roman" w:eastAsia="Times New Roman" w:hAnsi="Times New Roman" w:cs="Times New Roman"/>
          <w:b/>
          <w:bCs/>
          <w:sz w:val="24"/>
          <w:szCs w:val="24"/>
        </w:rPr>
        <w:t>identifies</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records</w:t>
      </w:r>
      <w:r w:rsidRPr="00020637">
        <w:rPr>
          <w:rFonts w:ascii="Times New Roman" w:eastAsia="Times New Roman" w:hAnsi="Times New Roman" w:cs="Times New Roman"/>
          <w:sz w:val="24"/>
          <w:szCs w:val="24"/>
        </w:rPr>
        <w:t>, and </w:t>
      </w:r>
      <w:r w:rsidRPr="00020637">
        <w:rPr>
          <w:rFonts w:ascii="Times New Roman" w:eastAsia="Times New Roman" w:hAnsi="Times New Roman" w:cs="Times New Roman"/>
          <w:b/>
          <w:bCs/>
          <w:sz w:val="24"/>
          <w:szCs w:val="24"/>
        </w:rPr>
        <w:t>communicates</w:t>
      </w:r>
      <w:r w:rsidRPr="00020637">
        <w:rPr>
          <w:rFonts w:ascii="Times New Roman" w:eastAsia="Times New Roman" w:hAnsi="Times New Roman" w:cs="Times New Roman"/>
          <w:sz w:val="24"/>
          <w:szCs w:val="24"/>
        </w:rPr>
        <w:t> the economic events of an organization to interested users. Let’s take a closer look at these three activities.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first activity in the accounting process is identification of the </w:t>
      </w:r>
      <w:r w:rsidRPr="00020637">
        <w:rPr>
          <w:rFonts w:ascii="Times New Roman" w:eastAsia="Times New Roman" w:hAnsi="Times New Roman" w:cs="Times New Roman"/>
          <w:b/>
          <w:bCs/>
          <w:sz w:val="24"/>
          <w:szCs w:val="24"/>
        </w:rPr>
        <w:t>economic events relevant to a particular business</w:t>
      </w:r>
      <w:r>
        <w:rPr>
          <w:rFonts w:ascii="Times New Roman" w:eastAsia="Times New Roman" w:hAnsi="Times New Roman" w:cs="Times New Roman"/>
          <w:sz w:val="24"/>
          <w:szCs w:val="24"/>
        </w:rPr>
        <w:t>.  Purchase of school bus by Unity U</w:t>
      </w:r>
      <w:r w:rsidRPr="00020637">
        <w:rPr>
          <w:rFonts w:ascii="Times New Roman" w:eastAsia="Times New Roman" w:hAnsi="Times New Roman" w:cs="Times New Roman"/>
          <w:sz w:val="24"/>
          <w:szCs w:val="24"/>
        </w:rPr>
        <w:t>niversity, the provision of telephone services by </w:t>
      </w:r>
      <w:proofErr w:type="spellStart"/>
      <w:r w:rsidRPr="00020637">
        <w:rPr>
          <w:rFonts w:ascii="Times New Roman" w:eastAsia="Times New Roman" w:hAnsi="Times New Roman" w:cs="Times New Roman"/>
          <w:sz w:val="24"/>
          <w:szCs w:val="24"/>
        </w:rPr>
        <w:t>Ethio</w:t>
      </w:r>
      <w:proofErr w:type="spellEnd"/>
      <w:r w:rsidRPr="00020637">
        <w:rPr>
          <w:rFonts w:ascii="Times New Roman" w:eastAsia="Times New Roman" w:hAnsi="Times New Roman" w:cs="Times New Roman"/>
          <w:sz w:val="24"/>
          <w:szCs w:val="24"/>
        </w:rPr>
        <w:t xml:space="preserve"> Telecom and Sale of food and beverages by </w:t>
      </w:r>
      <w:proofErr w:type="gramStart"/>
      <w:r w:rsidRPr="00020637">
        <w:rPr>
          <w:rFonts w:ascii="Times New Roman" w:eastAsia="Times New Roman" w:hAnsi="Times New Roman" w:cs="Times New Roman"/>
          <w:color w:val="C00000"/>
          <w:sz w:val="24"/>
          <w:szCs w:val="24"/>
        </w:rPr>
        <w:t>Noxious</w:t>
      </w:r>
      <w:r w:rsidRPr="00020637">
        <w:rPr>
          <w:rFonts w:ascii="Times New Roman" w:eastAsia="Times New Roman" w:hAnsi="Times New Roman" w:cs="Times New Roman"/>
          <w:sz w:val="24"/>
          <w:szCs w:val="24"/>
        </w:rPr>
        <w:t xml:space="preserve">  Hotel</w:t>
      </w:r>
      <w:proofErr w:type="gramEnd"/>
      <w:r w:rsidRPr="00020637">
        <w:rPr>
          <w:rFonts w:ascii="Times New Roman" w:eastAsia="Times New Roman" w:hAnsi="Times New Roman" w:cs="Times New Roman"/>
          <w:sz w:val="24"/>
          <w:szCs w:val="24"/>
        </w:rPr>
        <w:t xml:space="preserve"> are  examples of business events.</w:t>
      </w:r>
    </w:p>
    <w:p w:rsidR="00115B76" w:rsidRPr="00FB1CCB"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sz w:val="24"/>
          <w:szCs w:val="24"/>
        </w:rPr>
        <w:t>Once identified, t</w:t>
      </w:r>
      <w:r>
        <w:rPr>
          <w:rFonts w:ascii="Times New Roman" w:eastAsia="Times New Roman" w:hAnsi="Times New Roman" w:cs="Times New Roman"/>
          <w:sz w:val="24"/>
          <w:szCs w:val="24"/>
        </w:rPr>
        <w:t>he economic events are recorded.</w:t>
      </w:r>
      <w:r w:rsidRPr="00020637">
        <w:rPr>
          <w:rFonts w:ascii="Times New Roman" w:eastAsia="Times New Roman" w:hAnsi="Times New Roman" w:cs="Times New Roman"/>
          <w:sz w:val="24"/>
          <w:szCs w:val="24"/>
        </w:rPr>
        <w:t xml:space="preserve"> Recording consists of keeping a </w:t>
      </w:r>
      <w:r w:rsidRPr="00020637">
        <w:rPr>
          <w:rFonts w:ascii="Times New Roman" w:eastAsia="Times New Roman" w:hAnsi="Times New Roman" w:cs="Times New Roman"/>
          <w:b/>
          <w:bCs/>
          <w:sz w:val="24"/>
          <w:szCs w:val="24"/>
        </w:rPr>
        <w:t>systematic</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chronological diary of events</w:t>
      </w:r>
      <w:r w:rsidRPr="00020637">
        <w:rPr>
          <w:rFonts w:ascii="Times New Roman" w:eastAsia="Times New Roman" w:hAnsi="Times New Roman" w:cs="Times New Roman"/>
          <w:sz w:val="24"/>
          <w:szCs w:val="24"/>
        </w:rPr>
        <w:t xml:space="preserve">, measured in monetary units. In recording, economic events are also classified and summarized. </w:t>
      </w:r>
      <w:r w:rsidRPr="00020637">
        <w:rPr>
          <w:rFonts w:ascii="Times New Roman" w:eastAsia="Times New Roman" w:hAnsi="Times New Roman" w:cs="Times New Roman"/>
          <w:b/>
          <w:sz w:val="24"/>
          <w:szCs w:val="24"/>
        </w:rPr>
        <w:t>(That will be discussed in chapter 2 of this module)</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Finally, the identified and recorded data are prepared in a standardized way and </w:t>
      </w:r>
      <w:r w:rsidRPr="00020637">
        <w:rPr>
          <w:rFonts w:ascii="Times New Roman" w:eastAsia="Times New Roman" w:hAnsi="Times New Roman" w:cs="Times New Roman"/>
          <w:b/>
          <w:bCs/>
          <w:sz w:val="24"/>
          <w:szCs w:val="24"/>
        </w:rPr>
        <w:t xml:space="preserve">communicated </w:t>
      </w:r>
      <w:r w:rsidRPr="00020637">
        <w:rPr>
          <w:rFonts w:ascii="Times New Roman" w:eastAsia="Times New Roman" w:hAnsi="Times New Roman" w:cs="Times New Roman"/>
          <w:sz w:val="24"/>
          <w:szCs w:val="24"/>
        </w:rPr>
        <w:t>  to the interested users by means of </w:t>
      </w:r>
      <w:r w:rsidRPr="00020637">
        <w:rPr>
          <w:rFonts w:ascii="Times New Roman" w:eastAsia="Times New Roman" w:hAnsi="Times New Roman" w:cs="Times New Roman"/>
          <w:b/>
          <w:bCs/>
          <w:sz w:val="24"/>
          <w:szCs w:val="24"/>
        </w:rPr>
        <w:t>accounting reports</w:t>
      </w:r>
      <w:r>
        <w:rPr>
          <w:rFonts w:ascii="Times New Roman" w:eastAsia="Times New Roman" w:hAnsi="Times New Roman" w:cs="Times New Roman"/>
          <w:sz w:val="24"/>
          <w:szCs w:val="24"/>
        </w:rPr>
        <w:t xml:space="preserve"> called</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financial statements</w:t>
      </w:r>
      <w:r w:rsidRPr="00020637">
        <w:rPr>
          <w:rFonts w:ascii="Times New Roman" w:eastAsia="Times New Roman" w:hAnsi="Times New Roman" w:cs="Times New Roman"/>
          <w:sz w:val="24"/>
          <w:szCs w:val="24"/>
        </w:rPr>
        <w:t xml:space="preserve">.  The statements accumulate </w:t>
      </w:r>
      <w:r>
        <w:rPr>
          <w:rFonts w:ascii="Times New Roman" w:eastAsia="Times New Roman" w:hAnsi="Times New Roman" w:cs="Times New Roman"/>
          <w:sz w:val="24"/>
          <w:szCs w:val="24"/>
        </w:rPr>
        <w:t>and aggregates information</w:t>
      </w:r>
      <w:r w:rsidRPr="00020637">
        <w:rPr>
          <w:rFonts w:ascii="Times New Roman" w:eastAsia="Times New Roman" w:hAnsi="Times New Roman" w:cs="Times New Roman"/>
          <w:sz w:val="24"/>
          <w:szCs w:val="24"/>
        </w:rPr>
        <w:t xml:space="preserve"> resu</w:t>
      </w:r>
      <w:r>
        <w:rPr>
          <w:rFonts w:ascii="Times New Roman" w:eastAsia="Times New Roman" w:hAnsi="Times New Roman" w:cs="Times New Roman"/>
          <w:sz w:val="24"/>
          <w:szCs w:val="24"/>
        </w:rPr>
        <w:t xml:space="preserve">lting from similar transactions as one </w:t>
      </w:r>
      <w:proofErr w:type="spellStart"/>
      <w:r>
        <w:rPr>
          <w:rFonts w:ascii="Times New Roman" w:eastAsia="Times New Roman" w:hAnsi="Times New Roman" w:cs="Times New Roman"/>
          <w:sz w:val="24"/>
          <w:szCs w:val="24"/>
        </w:rPr>
        <w:t>amount.By</w:t>
      </w:r>
      <w:proofErr w:type="spellEnd"/>
      <w:r>
        <w:rPr>
          <w:rFonts w:ascii="Times New Roman" w:eastAsia="Times New Roman" w:hAnsi="Times New Roman" w:cs="Times New Roman"/>
          <w:sz w:val="24"/>
          <w:szCs w:val="24"/>
        </w:rPr>
        <w:t xml:space="preserve"> so doing </w:t>
      </w:r>
      <w:r w:rsidRPr="00020637">
        <w:rPr>
          <w:rFonts w:ascii="Times New Roman" w:eastAsia="Times New Roman" w:hAnsi="Times New Roman" w:cs="Times New Roman"/>
          <w:sz w:val="24"/>
          <w:szCs w:val="24"/>
        </w:rPr>
        <w:t>the accounting process simplifies a multitude of transactions and makes a series of activities understandable and meaningful.</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w:t>
      </w:r>
      <w:r w:rsidRPr="00020637">
        <w:rPr>
          <w:rFonts w:ascii="Times New Roman" w:eastAsia="Times New Roman" w:hAnsi="Times New Roman" w:cs="Times New Roman"/>
          <w:sz w:val="24"/>
          <w:szCs w:val="24"/>
        </w:rPr>
        <w:t xml:space="preserve">ommunicating economic events </w:t>
      </w:r>
      <w:r>
        <w:rPr>
          <w:rFonts w:ascii="Times New Roman" w:eastAsia="Times New Roman" w:hAnsi="Times New Roman" w:cs="Times New Roman"/>
          <w:sz w:val="24"/>
          <w:szCs w:val="24"/>
        </w:rPr>
        <w:t xml:space="preserve">to users also requires </w:t>
      </w:r>
      <w:r w:rsidRPr="00020637">
        <w:rPr>
          <w:rFonts w:ascii="Times New Roman" w:eastAsia="Times New Roman" w:hAnsi="Times New Roman" w:cs="Times New Roman"/>
          <w:sz w:val="24"/>
          <w:szCs w:val="24"/>
        </w:rPr>
        <w:t>the accountant’s ability to </w:t>
      </w:r>
      <w:r w:rsidRPr="00020637">
        <w:rPr>
          <w:rFonts w:ascii="Times New Roman" w:eastAsia="Times New Roman" w:hAnsi="Times New Roman" w:cs="Times New Roman"/>
          <w:b/>
          <w:bCs/>
          <w:sz w:val="24"/>
          <w:szCs w:val="24"/>
        </w:rPr>
        <w:t>analyze and interpret</w:t>
      </w:r>
      <w:r w:rsidRPr="00020637">
        <w:rPr>
          <w:rFonts w:ascii="Times New Roman" w:eastAsia="Times New Roman" w:hAnsi="Times New Roman" w:cs="Times New Roman"/>
          <w:sz w:val="24"/>
          <w:szCs w:val="24"/>
        </w:rPr>
        <w:t> the reported information. Analysis involves use of ratios, percentages, graphs, and charts to highlight significant financial trends and relationships. Interpretation involves </w:t>
      </w:r>
      <w:r w:rsidRPr="00020637">
        <w:rPr>
          <w:rFonts w:ascii="Times New Roman" w:eastAsia="Times New Roman" w:hAnsi="Times New Roman" w:cs="Times New Roman"/>
          <w:b/>
          <w:bCs/>
          <w:sz w:val="24"/>
          <w:szCs w:val="24"/>
        </w:rPr>
        <w:t>explaining the uses</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meaning</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and limitations of reported data</w:t>
      </w:r>
      <w:r w:rsidRPr="00020637">
        <w:rPr>
          <w:rFonts w:ascii="Times New Roman" w:eastAsia="Times New Roman" w:hAnsi="Times New Roman" w:cs="Times New Roman"/>
          <w:sz w:val="24"/>
          <w:szCs w:val="24"/>
        </w:rPr>
        <w:t xml:space="preserve">.  </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Dear students, at this point, the explanations about financial statements seem confusing and complex. </w:t>
      </w:r>
      <w:r>
        <w:rPr>
          <w:rFonts w:ascii="Times New Roman" w:eastAsia="Times New Roman" w:hAnsi="Times New Roman" w:cs="Times New Roman"/>
          <w:sz w:val="24"/>
          <w:szCs w:val="24"/>
        </w:rPr>
        <w:t>But b</w:t>
      </w:r>
      <w:r w:rsidRPr="00020637">
        <w:rPr>
          <w:rFonts w:ascii="Times New Roman" w:eastAsia="Times New Roman" w:hAnsi="Times New Roman" w:cs="Times New Roman"/>
          <w:sz w:val="24"/>
          <w:szCs w:val="24"/>
        </w:rPr>
        <w:t xml:space="preserve">y the end of this course, you’ll be </w:t>
      </w:r>
      <w:r>
        <w:rPr>
          <w:rFonts w:ascii="Times New Roman" w:eastAsia="Times New Roman" w:hAnsi="Times New Roman" w:cs="Times New Roman"/>
          <w:sz w:val="24"/>
          <w:szCs w:val="24"/>
        </w:rPr>
        <w:t xml:space="preserve">able  </w:t>
      </w:r>
      <w:r w:rsidRPr="00020637">
        <w:rPr>
          <w:rFonts w:ascii="Times New Roman" w:eastAsia="Times New Roman" w:hAnsi="Times New Roman" w:cs="Times New Roman"/>
          <w:sz w:val="24"/>
          <w:szCs w:val="24"/>
        </w:rPr>
        <w:t xml:space="preserve"> to</w:t>
      </w:r>
      <w:r>
        <w:rPr>
          <w:rFonts w:ascii="Times New Roman" w:eastAsia="Times New Roman" w:hAnsi="Times New Roman" w:cs="Times New Roman"/>
          <w:sz w:val="24"/>
          <w:szCs w:val="24"/>
        </w:rPr>
        <w:t xml:space="preserve"> easily </w:t>
      </w:r>
      <w:r w:rsidRPr="00020637">
        <w:rPr>
          <w:rFonts w:ascii="Times New Roman" w:eastAsia="Times New Roman" w:hAnsi="Times New Roman" w:cs="Times New Roman"/>
          <w:sz w:val="24"/>
          <w:szCs w:val="24"/>
        </w:rPr>
        <w:t>understand, analyze, and interpret them.</w:t>
      </w:r>
    </w:p>
    <w:p w:rsidR="00115B76" w:rsidRDefault="00115B76" w:rsidP="00D25632">
      <w:pPr>
        <w:pStyle w:val="ListParagraph"/>
        <w:spacing w:after="0" w:line="360" w:lineRule="auto"/>
        <w:ind w:left="360"/>
        <w:jc w:val="both"/>
        <w:rPr>
          <w:rFonts w:ascii="Times New Roman" w:eastAsia="Times New Roman" w:hAnsi="Times New Roman" w:cs="Times New Roman"/>
          <w:sz w:val="24"/>
          <w:szCs w:val="24"/>
        </w:rPr>
      </w:pPr>
    </w:p>
    <w:p w:rsidR="00115B76" w:rsidRPr="00D25632" w:rsidRDefault="00115B76" w:rsidP="00D429EC">
      <w:pPr>
        <w:pStyle w:val="ListParagraph"/>
        <w:numPr>
          <w:ilvl w:val="1"/>
          <w:numId w:val="164"/>
        </w:numPr>
        <w:tabs>
          <w:tab w:val="left" w:pos="540"/>
        </w:tabs>
        <w:spacing w:after="0" w:line="360" w:lineRule="auto"/>
        <w:jc w:val="both"/>
        <w:rPr>
          <w:rFonts w:ascii="Times New Roman" w:eastAsia="Times New Roman" w:hAnsi="Times New Roman" w:cs="Times New Roman"/>
          <w:b/>
          <w:sz w:val="26"/>
          <w:szCs w:val="26"/>
        </w:rPr>
      </w:pPr>
      <w:r w:rsidRPr="00D25632">
        <w:rPr>
          <w:rFonts w:ascii="Times New Roman" w:eastAsia="Times New Roman" w:hAnsi="Times New Roman" w:cs="Times New Roman"/>
          <w:b/>
          <w:sz w:val="26"/>
          <w:szCs w:val="26"/>
        </w:rPr>
        <w:t>Overview of Business Organization and Accounting</w:t>
      </w:r>
    </w:p>
    <w:p w:rsidR="00115B76" w:rsidRPr="00D25632" w:rsidRDefault="00B45DA3" w:rsidP="00D429EC">
      <w:pPr>
        <w:pStyle w:val="ListParagraph"/>
        <w:numPr>
          <w:ilvl w:val="2"/>
          <w:numId w:val="164"/>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w:t>
      </w:r>
      <w:r w:rsidR="00115B76" w:rsidRPr="00E82184">
        <w:rPr>
          <w:rFonts w:ascii="Times New Roman" w:eastAsia="Times New Roman" w:hAnsi="Times New Roman" w:cs="Times New Roman"/>
          <w:b/>
          <w:sz w:val="24"/>
          <w:szCs w:val="24"/>
        </w:rPr>
        <w:t>ean</w:t>
      </w:r>
      <w:r>
        <w:rPr>
          <w:rFonts w:ascii="Times New Roman" w:eastAsia="Times New Roman" w:hAnsi="Times New Roman" w:cs="Times New Roman"/>
          <w:b/>
          <w:sz w:val="24"/>
          <w:szCs w:val="24"/>
        </w:rPr>
        <w:t xml:space="preserve">ing of  </w:t>
      </w:r>
      <w:r w:rsidR="00115B76" w:rsidRPr="00E82184">
        <w:rPr>
          <w:rFonts w:ascii="Times New Roman" w:eastAsia="Times New Roman" w:hAnsi="Times New Roman" w:cs="Times New Roman"/>
          <w:b/>
          <w:sz w:val="24"/>
          <w:szCs w:val="24"/>
        </w:rPr>
        <w:t xml:space="preserve"> business in the </w:t>
      </w:r>
      <w:r>
        <w:rPr>
          <w:rFonts w:ascii="Times New Roman" w:eastAsia="Times New Roman" w:hAnsi="Times New Roman" w:cs="Times New Roman"/>
          <w:b/>
          <w:sz w:val="24"/>
          <w:szCs w:val="24"/>
        </w:rPr>
        <w:t xml:space="preserve">Accounting Context </w:t>
      </w:r>
    </w:p>
    <w:p w:rsidR="00115B76"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 business is an organization which is engaged in </w:t>
      </w:r>
      <w:r w:rsidRPr="00020637">
        <w:rPr>
          <w:rFonts w:ascii="Times New Roman" w:eastAsia="Times New Roman" w:hAnsi="Times New Roman" w:cs="Times New Roman"/>
          <w:b/>
          <w:sz w:val="24"/>
          <w:szCs w:val="24"/>
        </w:rPr>
        <w:t>converting basic resources</w:t>
      </w:r>
      <w:r w:rsidRPr="00020637">
        <w:rPr>
          <w:rFonts w:ascii="Times New Roman" w:eastAsia="Times New Roman" w:hAnsi="Times New Roman" w:cs="Times New Roman"/>
          <w:sz w:val="24"/>
          <w:szCs w:val="24"/>
        </w:rPr>
        <w:t xml:space="preserve"> (inputs), such as raw materials, labor (Physical and Mental effort of employees) into </w:t>
      </w:r>
      <w:r w:rsidRPr="00020637">
        <w:rPr>
          <w:rFonts w:ascii="Times New Roman" w:eastAsia="Times New Roman" w:hAnsi="Times New Roman" w:cs="Times New Roman"/>
          <w:b/>
          <w:sz w:val="24"/>
          <w:szCs w:val="24"/>
        </w:rPr>
        <w:t>goods</w:t>
      </w:r>
      <w:r w:rsidRPr="00020637">
        <w:rPr>
          <w:rFonts w:ascii="Times New Roman" w:eastAsia="Times New Roman" w:hAnsi="Times New Roman" w:cs="Times New Roman"/>
          <w:sz w:val="24"/>
          <w:szCs w:val="24"/>
        </w:rPr>
        <w:t xml:space="preserve"> (cloths, tables, computers and Automobiles) and </w:t>
      </w:r>
      <w:r w:rsidRPr="00020637">
        <w:rPr>
          <w:rFonts w:ascii="Times New Roman" w:eastAsia="Times New Roman" w:hAnsi="Times New Roman" w:cs="Times New Roman"/>
          <w:b/>
          <w:sz w:val="24"/>
          <w:szCs w:val="24"/>
        </w:rPr>
        <w:t>services</w:t>
      </w:r>
      <w:r w:rsidRPr="00020637">
        <w:rPr>
          <w:rFonts w:ascii="Times New Roman" w:eastAsia="Times New Roman" w:hAnsi="Times New Roman" w:cs="Times New Roman"/>
          <w:sz w:val="24"/>
          <w:szCs w:val="24"/>
        </w:rPr>
        <w:t xml:space="preserve"> (transportation, banking, Education and health care services) for </w:t>
      </w:r>
      <w:r w:rsidRPr="00020637">
        <w:rPr>
          <w:rFonts w:ascii="Times New Roman" w:eastAsia="Times New Roman" w:hAnsi="Times New Roman" w:cs="Times New Roman"/>
          <w:b/>
          <w:sz w:val="24"/>
          <w:szCs w:val="24"/>
        </w:rPr>
        <w:t>sale on profit</w:t>
      </w:r>
      <w:r w:rsidRPr="00020637">
        <w:rPr>
          <w:rFonts w:ascii="Times New Roman" w:eastAsia="Times New Roman" w:hAnsi="Times New Roman" w:cs="Times New Roman"/>
          <w:sz w:val="24"/>
          <w:szCs w:val="24"/>
        </w:rPr>
        <w:t xml:space="preserve"> to customers.  Businesses come in all sizes, that </w:t>
      </w:r>
      <w:proofErr w:type="gramStart"/>
      <w:r w:rsidRPr="00020637">
        <w:rPr>
          <w:rFonts w:ascii="Times New Roman" w:eastAsia="Times New Roman" w:hAnsi="Times New Roman" w:cs="Times New Roman"/>
          <w:sz w:val="24"/>
          <w:szCs w:val="24"/>
        </w:rPr>
        <w:t>ranges</w:t>
      </w:r>
      <w:proofErr w:type="gramEnd"/>
      <w:r w:rsidRPr="00020637">
        <w:rPr>
          <w:rFonts w:ascii="Times New Roman" w:eastAsia="Times New Roman" w:hAnsi="Times New Roman" w:cs="Times New Roman"/>
          <w:sz w:val="24"/>
          <w:szCs w:val="24"/>
        </w:rPr>
        <w:t xml:space="preserve"> from a small local commodity shop like </w:t>
      </w:r>
      <w:proofErr w:type="spellStart"/>
      <w:r w:rsidRPr="00020637">
        <w:rPr>
          <w:rFonts w:ascii="Times New Roman" w:eastAsia="Times New Roman" w:hAnsi="Times New Roman" w:cs="Times New Roman"/>
          <w:sz w:val="24"/>
          <w:szCs w:val="24"/>
        </w:rPr>
        <w:t>Kedir</w:t>
      </w:r>
      <w:proofErr w:type="spellEnd"/>
      <w:r w:rsidRPr="00020637">
        <w:rPr>
          <w:rFonts w:ascii="Times New Roman" w:eastAsia="Times New Roman" w:hAnsi="Times New Roman" w:cs="Times New Roman"/>
          <w:sz w:val="24"/>
          <w:szCs w:val="24"/>
        </w:rPr>
        <w:t xml:space="preserve"> Shop to big multinational businesses like Pepsi cola which sales its products throughout the world.</w:t>
      </w:r>
    </w:p>
    <w:p w:rsidR="00115B76" w:rsidRPr="00303824" w:rsidRDefault="00115B76" w:rsidP="00D2563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w:t>
      </w:r>
      <w:r w:rsidRPr="00020637">
        <w:rPr>
          <w:rFonts w:ascii="Times New Roman" w:eastAsia="Times New Roman" w:hAnsi="Times New Roman" w:cs="Times New Roman"/>
          <w:sz w:val="24"/>
          <w:szCs w:val="24"/>
        </w:rPr>
        <w:t>businesses is to earn profit. Profit is the difference between the amounts received from customers for goods or services and the amounts paid for the in-puts used to provide the goods or services. In this module, we focus on businesses operating to earn a profit. However there are also not-for- profit organizations such as hospitals, churches, and government agencies which, convert inputs into goods and service for free delivery or at cost recovery to the society without profit intention.  These organizations will be fully addressed in your advanced course known “</w:t>
      </w:r>
      <w:r w:rsidRPr="00020637">
        <w:rPr>
          <w:rFonts w:ascii="Times New Roman" w:eastAsia="Times New Roman" w:hAnsi="Times New Roman" w:cs="Times New Roman"/>
          <w:b/>
          <w:sz w:val="24"/>
          <w:szCs w:val="24"/>
        </w:rPr>
        <w:t>Accounting for Governments and NFP organization</w:t>
      </w:r>
      <w:r w:rsidRPr="00020637">
        <w:rPr>
          <w:rFonts w:ascii="Times New Roman" w:eastAsia="Times New Roman" w:hAnsi="Times New Roman" w:cs="Times New Roman"/>
          <w:sz w:val="24"/>
          <w:szCs w:val="24"/>
        </w:rPr>
        <w:t>”.</w:t>
      </w:r>
    </w:p>
    <w:p w:rsidR="00115B76" w:rsidRDefault="00115B76" w:rsidP="00D25632">
      <w:pPr>
        <w:spacing w:line="360" w:lineRule="auto"/>
        <w:jc w:val="both"/>
        <w:rPr>
          <w:rFonts w:ascii="Times New Roman" w:hAnsi="Times New Roman" w:cs="Times New Roman"/>
          <w:sz w:val="24"/>
          <w:szCs w:val="24"/>
        </w:rPr>
      </w:pPr>
      <w:r w:rsidRPr="00303824">
        <w:rPr>
          <w:rFonts w:ascii="Times New Roman" w:hAnsi="Times New Roman" w:cs="Times New Roman"/>
          <w:sz w:val="24"/>
          <w:szCs w:val="24"/>
        </w:rPr>
        <w:t xml:space="preserve">For accounting purposes, each business organization or </w:t>
      </w:r>
      <w:r w:rsidRPr="00303824">
        <w:rPr>
          <w:rFonts w:ascii="Times New Roman" w:hAnsi="Times New Roman" w:cs="Times New Roman"/>
          <w:b/>
          <w:bCs/>
          <w:sz w:val="24"/>
          <w:szCs w:val="24"/>
        </w:rPr>
        <w:t xml:space="preserve">entity </w:t>
      </w:r>
      <w:r w:rsidRPr="00303824">
        <w:rPr>
          <w:rFonts w:ascii="Times New Roman" w:hAnsi="Times New Roman" w:cs="Times New Roman"/>
          <w:sz w:val="24"/>
          <w:szCs w:val="24"/>
        </w:rPr>
        <w:t xml:space="preserve">has an existence separate from its owner(s), creditors, employees, customers, and other businesses. This separate existence of the business organization is known as the </w:t>
      </w:r>
      <w:r w:rsidRPr="00303824">
        <w:rPr>
          <w:rFonts w:ascii="Times New Roman" w:hAnsi="Times New Roman" w:cs="Times New Roman"/>
          <w:b/>
          <w:bCs/>
          <w:sz w:val="24"/>
          <w:szCs w:val="24"/>
        </w:rPr>
        <w:t>business entity concept</w:t>
      </w:r>
      <w:r w:rsidRPr="00303824">
        <w:rPr>
          <w:rFonts w:ascii="Times New Roman" w:hAnsi="Times New Roman" w:cs="Times New Roman"/>
          <w:sz w:val="24"/>
          <w:szCs w:val="24"/>
        </w:rPr>
        <w:t xml:space="preserve">. Thus, in the accounting records of the business entity, the activities of each business should be kept separate from the activities of other businesses and from the personal financial activities of the owner(s). </w:t>
      </w:r>
    </w:p>
    <w:p w:rsidR="00D25632" w:rsidRDefault="00D25632" w:rsidP="00D25632">
      <w:pPr>
        <w:spacing w:line="360" w:lineRule="auto"/>
        <w:jc w:val="both"/>
        <w:rPr>
          <w:rFonts w:ascii="Times New Roman" w:hAnsi="Times New Roman" w:cs="Times New Roman"/>
          <w:sz w:val="24"/>
          <w:szCs w:val="24"/>
        </w:rPr>
      </w:pPr>
    </w:p>
    <w:p w:rsidR="00D25632" w:rsidRDefault="00D25632" w:rsidP="00D25632">
      <w:pPr>
        <w:spacing w:line="360" w:lineRule="auto"/>
        <w:jc w:val="both"/>
        <w:rPr>
          <w:rFonts w:ascii="Times New Roman" w:hAnsi="Times New Roman" w:cs="Times New Roman"/>
          <w:sz w:val="24"/>
          <w:szCs w:val="24"/>
        </w:rPr>
      </w:pPr>
    </w:p>
    <w:p w:rsidR="00115B76" w:rsidRPr="008F7A8D" w:rsidRDefault="00D25632" w:rsidP="00D429EC">
      <w:pPr>
        <w:pStyle w:val="ListParagraph"/>
        <w:numPr>
          <w:ilvl w:val="2"/>
          <w:numId w:val="164"/>
        </w:num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Forms and Types of Business O</w:t>
      </w:r>
      <w:r w:rsidR="00115B76" w:rsidRPr="008F7A8D">
        <w:rPr>
          <w:rFonts w:ascii="Times New Roman" w:hAnsi="Times New Roman" w:cs="Times New Roman"/>
          <w:b/>
          <w:bCs/>
          <w:sz w:val="24"/>
          <w:szCs w:val="24"/>
        </w:rPr>
        <w:t>rganizations in Ethiopia</w:t>
      </w:r>
    </w:p>
    <w:p w:rsidR="00115B76" w:rsidRDefault="00115B76" w:rsidP="00D25632">
      <w:pPr>
        <w:spacing w:line="360" w:lineRule="auto"/>
        <w:jc w:val="both"/>
        <w:rPr>
          <w:rFonts w:ascii="Times New Roman" w:hAnsi="Times New Roman" w:cs="Times New Roman"/>
          <w:sz w:val="24"/>
          <w:szCs w:val="24"/>
        </w:rPr>
      </w:pPr>
      <w:r w:rsidRPr="00303824">
        <w:rPr>
          <w:rFonts w:ascii="Times New Roman" w:hAnsi="Times New Roman" w:cs="Times New Roman"/>
          <w:sz w:val="24"/>
          <w:szCs w:val="24"/>
        </w:rPr>
        <w:t xml:space="preserve">There are three forms of business organizations: </w:t>
      </w:r>
      <w:r w:rsidRPr="00303824">
        <w:rPr>
          <w:rFonts w:ascii="Times New Roman" w:hAnsi="Times New Roman" w:cs="Times New Roman"/>
          <w:b/>
          <w:sz w:val="24"/>
          <w:szCs w:val="24"/>
        </w:rPr>
        <w:t>single-proprietorships, partnerships, and corporations</w:t>
      </w:r>
      <w:r w:rsidRPr="00303824">
        <w:rPr>
          <w:rFonts w:ascii="Times New Roman" w:hAnsi="Times New Roman" w:cs="Times New Roman"/>
          <w:sz w:val="24"/>
          <w:szCs w:val="24"/>
        </w:rPr>
        <w:t xml:space="preserve"> as briefly explained below:</w:t>
      </w:r>
    </w:p>
    <w:p w:rsidR="00115B76" w:rsidRPr="00303824" w:rsidRDefault="00115B76" w:rsidP="00D25632">
      <w:pPr>
        <w:spacing w:line="360" w:lineRule="auto"/>
        <w:jc w:val="both"/>
        <w:rPr>
          <w:rFonts w:ascii="Times New Roman" w:hAnsi="Times New Roman" w:cs="Times New Roman"/>
          <w:sz w:val="24"/>
          <w:szCs w:val="24"/>
        </w:rPr>
      </w:pPr>
      <w:r w:rsidRPr="00303824">
        <w:rPr>
          <w:rFonts w:ascii="Times New Roman" w:eastAsia="Calibri" w:hAnsi="Times New Roman" w:cs="Times New Roman"/>
          <w:sz w:val="24"/>
        </w:rPr>
        <w:t>There are three different legal forms of business organization: those are</w:t>
      </w:r>
    </w:p>
    <w:p w:rsidR="00115B76" w:rsidRPr="00303824" w:rsidRDefault="00D25632" w:rsidP="00D429EC">
      <w:pPr>
        <w:numPr>
          <w:ilvl w:val="0"/>
          <w:numId w:val="166"/>
        </w:numPr>
        <w:spacing w:after="0" w:line="360" w:lineRule="auto"/>
        <w:jc w:val="both"/>
        <w:rPr>
          <w:rFonts w:ascii="Times New Roman" w:eastAsia="Calibri" w:hAnsi="Times New Roman" w:cs="Times New Roman"/>
          <w:sz w:val="24"/>
        </w:rPr>
      </w:pPr>
      <w:r>
        <w:rPr>
          <w:rFonts w:ascii="Times New Roman" w:eastAsia="Calibri" w:hAnsi="Times New Roman" w:cs="Times New Roman"/>
          <w:b/>
          <w:sz w:val="24"/>
        </w:rPr>
        <w:t>Sole P</w:t>
      </w:r>
      <w:r w:rsidR="00115B76" w:rsidRPr="00DB5276">
        <w:rPr>
          <w:rFonts w:ascii="Times New Roman" w:eastAsia="Calibri" w:hAnsi="Times New Roman" w:cs="Times New Roman"/>
          <w:b/>
          <w:sz w:val="24"/>
        </w:rPr>
        <w:t>roprietorship</w:t>
      </w:r>
      <w:r w:rsidR="00115B76" w:rsidRPr="00DB5276">
        <w:rPr>
          <w:rFonts w:ascii="Times New Roman" w:eastAsia="Calibri" w:hAnsi="Times New Roman" w:cs="Times New Roman"/>
          <w:sz w:val="24"/>
        </w:rPr>
        <w:t>: -</w:t>
      </w:r>
      <w:r w:rsidR="00115B76" w:rsidRPr="00303824">
        <w:rPr>
          <w:rFonts w:ascii="Times New Roman" w:eastAsia="Calibri" w:hAnsi="Times New Roman" w:cs="Times New Roman"/>
          <w:sz w:val="24"/>
        </w:rPr>
        <w:t>is a business owned and managed by single individual.</w:t>
      </w:r>
    </w:p>
    <w:p w:rsidR="00115B76" w:rsidRPr="00303824" w:rsidRDefault="00115B76" w:rsidP="00D25632">
      <w:pPr>
        <w:spacing w:after="0" w:line="360" w:lineRule="auto"/>
        <w:jc w:val="both"/>
        <w:rPr>
          <w:rFonts w:ascii="Times New Roman" w:eastAsia="Calibri" w:hAnsi="Times New Roman" w:cs="Times New Roman"/>
          <w:sz w:val="24"/>
        </w:rPr>
      </w:pPr>
      <w:r w:rsidRPr="00303824">
        <w:rPr>
          <w:rFonts w:ascii="Times New Roman" w:eastAsia="Calibri" w:hAnsi="Times New Roman" w:cs="Times New Roman"/>
          <w:b/>
          <w:sz w:val="24"/>
        </w:rPr>
        <w:t>Advantages</w:t>
      </w:r>
      <w:r w:rsidRPr="00303824">
        <w:rPr>
          <w:rFonts w:ascii="Times New Roman" w:eastAsia="Calibri" w:hAnsi="Times New Roman" w:cs="Times New Roman"/>
          <w:sz w:val="24"/>
        </w:rPr>
        <w:t>:</w:t>
      </w:r>
    </w:p>
    <w:p w:rsidR="00115B76" w:rsidRDefault="00115B76" w:rsidP="00D429EC">
      <w:pPr>
        <w:pStyle w:val="ListParagraph"/>
        <w:numPr>
          <w:ilvl w:val="0"/>
          <w:numId w:val="168"/>
        </w:numPr>
        <w:spacing w:after="0" w:line="360" w:lineRule="auto"/>
        <w:ind w:left="990"/>
        <w:jc w:val="both"/>
        <w:rPr>
          <w:rFonts w:ascii="Times New Roman" w:eastAsia="Calibri" w:hAnsi="Times New Roman" w:cs="Times New Roman"/>
          <w:sz w:val="24"/>
        </w:rPr>
      </w:pPr>
      <w:r w:rsidRPr="00303824">
        <w:rPr>
          <w:rFonts w:ascii="Times New Roman" w:eastAsia="Calibri" w:hAnsi="Times New Roman" w:cs="Times New Roman"/>
          <w:sz w:val="24"/>
        </w:rPr>
        <w:t>Easy to establish the business</w:t>
      </w:r>
    </w:p>
    <w:p w:rsidR="00115B76" w:rsidRDefault="00115B76" w:rsidP="00D429EC">
      <w:pPr>
        <w:pStyle w:val="ListParagraph"/>
        <w:numPr>
          <w:ilvl w:val="0"/>
          <w:numId w:val="168"/>
        </w:numPr>
        <w:spacing w:after="0" w:line="360" w:lineRule="auto"/>
        <w:ind w:left="990"/>
        <w:jc w:val="both"/>
        <w:rPr>
          <w:rFonts w:ascii="Times New Roman" w:eastAsia="Calibri" w:hAnsi="Times New Roman" w:cs="Times New Roman"/>
          <w:sz w:val="24"/>
        </w:rPr>
      </w:pPr>
      <w:r>
        <w:rPr>
          <w:rFonts w:ascii="Times New Roman" w:eastAsia="Calibri" w:hAnsi="Times New Roman" w:cs="Times New Roman"/>
          <w:sz w:val="24"/>
        </w:rPr>
        <w:t>Requires relatively small starting capital</w:t>
      </w:r>
    </w:p>
    <w:p w:rsidR="00115B76" w:rsidRDefault="00115B76" w:rsidP="00D429EC">
      <w:pPr>
        <w:pStyle w:val="ListParagraph"/>
        <w:numPr>
          <w:ilvl w:val="0"/>
          <w:numId w:val="168"/>
        </w:numPr>
        <w:spacing w:after="0" w:line="360" w:lineRule="auto"/>
        <w:ind w:left="990"/>
        <w:jc w:val="both"/>
        <w:rPr>
          <w:rFonts w:ascii="Times New Roman" w:eastAsia="Calibri" w:hAnsi="Times New Roman" w:cs="Times New Roman"/>
          <w:sz w:val="24"/>
        </w:rPr>
      </w:pPr>
      <w:r w:rsidRPr="00303824">
        <w:rPr>
          <w:rFonts w:ascii="Times New Roman" w:eastAsia="Calibri" w:hAnsi="Times New Roman" w:cs="Times New Roman"/>
          <w:sz w:val="24"/>
        </w:rPr>
        <w:t>It is least regulated by government</w:t>
      </w:r>
    </w:p>
    <w:p w:rsidR="00115B76" w:rsidRDefault="00115B76" w:rsidP="00D429EC">
      <w:pPr>
        <w:pStyle w:val="ListParagraph"/>
        <w:numPr>
          <w:ilvl w:val="0"/>
          <w:numId w:val="168"/>
        </w:numPr>
        <w:spacing w:after="0" w:line="360" w:lineRule="auto"/>
        <w:ind w:left="990"/>
        <w:jc w:val="both"/>
        <w:rPr>
          <w:rFonts w:ascii="Times New Roman" w:eastAsia="Calibri" w:hAnsi="Times New Roman" w:cs="Times New Roman"/>
          <w:sz w:val="24"/>
        </w:rPr>
      </w:pPr>
      <w:r>
        <w:rPr>
          <w:rFonts w:ascii="Times New Roman" w:eastAsia="Calibri" w:hAnsi="Times New Roman" w:cs="Times New Roman"/>
          <w:sz w:val="24"/>
        </w:rPr>
        <w:t>relatively long life</w:t>
      </w:r>
    </w:p>
    <w:p w:rsidR="00115B76" w:rsidRPr="00303824" w:rsidRDefault="00115B76" w:rsidP="00D429EC">
      <w:pPr>
        <w:pStyle w:val="ListParagraph"/>
        <w:numPr>
          <w:ilvl w:val="0"/>
          <w:numId w:val="168"/>
        </w:numPr>
        <w:spacing w:after="0" w:line="360" w:lineRule="auto"/>
        <w:ind w:left="990"/>
        <w:jc w:val="both"/>
        <w:rPr>
          <w:rFonts w:ascii="Times New Roman" w:eastAsia="Calibri" w:hAnsi="Times New Roman" w:cs="Times New Roman"/>
          <w:sz w:val="24"/>
        </w:rPr>
      </w:pPr>
      <w:r w:rsidRPr="00303824">
        <w:rPr>
          <w:rFonts w:ascii="Times New Roman" w:eastAsia="Calibri" w:hAnsi="Times New Roman" w:cs="Times New Roman"/>
          <w:sz w:val="24"/>
        </w:rPr>
        <w:t>No profit sharing</w:t>
      </w:r>
    </w:p>
    <w:p w:rsidR="00115B76" w:rsidRPr="00DB5276" w:rsidRDefault="00115B76" w:rsidP="00D25632">
      <w:pPr>
        <w:spacing w:after="0" w:line="360" w:lineRule="auto"/>
        <w:jc w:val="both"/>
        <w:rPr>
          <w:rFonts w:ascii="Times New Roman" w:eastAsia="Calibri" w:hAnsi="Times New Roman" w:cs="Times New Roman"/>
          <w:b/>
          <w:sz w:val="24"/>
        </w:rPr>
      </w:pPr>
      <w:r w:rsidRPr="00303824">
        <w:rPr>
          <w:rFonts w:ascii="Times New Roman" w:eastAsia="Calibri" w:hAnsi="Times New Roman" w:cs="Times New Roman"/>
          <w:b/>
          <w:sz w:val="24"/>
        </w:rPr>
        <w:t>Disadvantages:</w:t>
      </w:r>
    </w:p>
    <w:p w:rsidR="00115B76" w:rsidRDefault="00115B76" w:rsidP="00D429EC">
      <w:pPr>
        <w:pStyle w:val="ListParagraph"/>
        <w:numPr>
          <w:ilvl w:val="0"/>
          <w:numId w:val="169"/>
        </w:numPr>
        <w:tabs>
          <w:tab w:val="left" w:pos="1080"/>
        </w:tabs>
        <w:spacing w:after="0" w:line="360" w:lineRule="auto"/>
        <w:ind w:left="810" w:hanging="90"/>
        <w:jc w:val="both"/>
        <w:rPr>
          <w:rFonts w:ascii="Times New Roman" w:eastAsia="Calibri" w:hAnsi="Times New Roman" w:cs="Times New Roman"/>
          <w:sz w:val="24"/>
        </w:rPr>
      </w:pPr>
      <w:r w:rsidRPr="00DB5276">
        <w:rPr>
          <w:rFonts w:ascii="Times New Roman" w:eastAsia="Calibri" w:hAnsi="Times New Roman" w:cs="Times New Roman"/>
          <w:sz w:val="24"/>
        </w:rPr>
        <w:t>Limited capital to finance business operation</w:t>
      </w:r>
    </w:p>
    <w:p w:rsidR="00115B76" w:rsidRPr="00DB5276" w:rsidRDefault="00115B76" w:rsidP="00D429EC">
      <w:pPr>
        <w:pStyle w:val="ListParagraph"/>
        <w:numPr>
          <w:ilvl w:val="0"/>
          <w:numId w:val="169"/>
        </w:numPr>
        <w:tabs>
          <w:tab w:val="left" w:pos="1080"/>
        </w:tabs>
        <w:spacing w:after="0" w:line="360" w:lineRule="auto"/>
        <w:ind w:left="810" w:hanging="90"/>
        <w:jc w:val="both"/>
        <w:rPr>
          <w:rFonts w:ascii="Times New Roman" w:eastAsia="Calibri" w:hAnsi="Times New Roman" w:cs="Times New Roman"/>
          <w:sz w:val="24"/>
        </w:rPr>
      </w:pPr>
      <w:r w:rsidRPr="00DB5276">
        <w:rPr>
          <w:rFonts w:ascii="Times New Roman" w:eastAsia="Calibri" w:hAnsi="Times New Roman" w:cs="Times New Roman"/>
          <w:sz w:val="24"/>
        </w:rPr>
        <w:t>Unlimited liability  the owner is responsible to pay the debt of the business even from his personal asset in case the business unable to meet its liability)</w:t>
      </w:r>
    </w:p>
    <w:p w:rsidR="00115B76" w:rsidRPr="00303824" w:rsidRDefault="00115B76" w:rsidP="00D429EC">
      <w:pPr>
        <w:numPr>
          <w:ilvl w:val="0"/>
          <w:numId w:val="166"/>
        </w:numPr>
        <w:spacing w:after="0" w:line="360" w:lineRule="auto"/>
        <w:jc w:val="both"/>
        <w:rPr>
          <w:rFonts w:ascii="Times New Roman" w:eastAsia="Calibri" w:hAnsi="Times New Roman" w:cs="Times New Roman"/>
          <w:sz w:val="24"/>
        </w:rPr>
      </w:pPr>
      <w:r w:rsidRPr="00DB5276">
        <w:rPr>
          <w:rFonts w:ascii="Times New Roman" w:eastAsia="Calibri" w:hAnsi="Times New Roman" w:cs="Times New Roman"/>
          <w:b/>
          <w:sz w:val="24"/>
        </w:rPr>
        <w:t>Partnership:</w:t>
      </w:r>
      <w:r w:rsidRPr="00DB5276">
        <w:rPr>
          <w:rFonts w:ascii="Times New Roman" w:eastAsia="Calibri" w:hAnsi="Times New Roman" w:cs="Times New Roman"/>
          <w:sz w:val="24"/>
        </w:rPr>
        <w:t xml:space="preserve"> -</w:t>
      </w:r>
      <w:r w:rsidRPr="00303824">
        <w:rPr>
          <w:rFonts w:ascii="Times New Roman" w:eastAsia="Calibri" w:hAnsi="Times New Roman" w:cs="Times New Roman"/>
          <w:sz w:val="24"/>
        </w:rPr>
        <w:t xml:space="preserve"> is business organization established by two or more persons.</w:t>
      </w:r>
    </w:p>
    <w:p w:rsidR="00115B76" w:rsidRPr="00303824" w:rsidRDefault="00115B76" w:rsidP="00D25632">
      <w:pPr>
        <w:spacing w:after="0" w:line="360" w:lineRule="auto"/>
        <w:jc w:val="both"/>
        <w:rPr>
          <w:rFonts w:ascii="Times New Roman" w:eastAsia="Calibri" w:hAnsi="Times New Roman" w:cs="Times New Roman"/>
          <w:sz w:val="24"/>
        </w:rPr>
      </w:pPr>
      <w:r w:rsidRPr="00303824">
        <w:rPr>
          <w:rFonts w:ascii="Times New Roman" w:eastAsia="Calibri" w:hAnsi="Times New Roman" w:cs="Times New Roman"/>
          <w:b/>
          <w:sz w:val="24"/>
        </w:rPr>
        <w:t>Advantages</w:t>
      </w:r>
      <w:r w:rsidRPr="00303824">
        <w:rPr>
          <w:rFonts w:ascii="Times New Roman" w:eastAsia="Calibri" w:hAnsi="Times New Roman" w:cs="Times New Roman"/>
          <w:sz w:val="24"/>
        </w:rPr>
        <w:t>:</w:t>
      </w:r>
    </w:p>
    <w:p w:rsidR="00115B76" w:rsidRDefault="00115B76" w:rsidP="00D429EC">
      <w:pPr>
        <w:pStyle w:val="ListParagraph"/>
        <w:numPr>
          <w:ilvl w:val="0"/>
          <w:numId w:val="170"/>
        </w:numPr>
        <w:spacing w:after="0" w:line="360" w:lineRule="auto"/>
        <w:ind w:left="1170"/>
        <w:jc w:val="both"/>
        <w:rPr>
          <w:rFonts w:ascii="Times New Roman" w:eastAsia="Calibri" w:hAnsi="Times New Roman" w:cs="Times New Roman"/>
          <w:sz w:val="24"/>
        </w:rPr>
      </w:pPr>
      <w:r w:rsidRPr="00DB5276">
        <w:rPr>
          <w:rFonts w:ascii="Times New Roman" w:eastAsia="Calibri" w:hAnsi="Times New Roman" w:cs="Times New Roman"/>
          <w:sz w:val="24"/>
        </w:rPr>
        <w:t>Easier and less expensive to establish than corporation</w:t>
      </w:r>
    </w:p>
    <w:p w:rsidR="00115B76" w:rsidRDefault="00115B76" w:rsidP="00D429EC">
      <w:pPr>
        <w:pStyle w:val="ListParagraph"/>
        <w:numPr>
          <w:ilvl w:val="0"/>
          <w:numId w:val="170"/>
        </w:numPr>
        <w:spacing w:after="0" w:line="360" w:lineRule="auto"/>
        <w:ind w:left="1170"/>
        <w:jc w:val="both"/>
        <w:rPr>
          <w:rFonts w:ascii="Times New Roman" w:eastAsia="Calibri" w:hAnsi="Times New Roman" w:cs="Times New Roman"/>
          <w:sz w:val="24"/>
        </w:rPr>
      </w:pPr>
      <w:r w:rsidRPr="00DB5276">
        <w:rPr>
          <w:rFonts w:ascii="Times New Roman" w:eastAsia="Calibri" w:hAnsi="Times New Roman" w:cs="Times New Roman"/>
          <w:sz w:val="24"/>
        </w:rPr>
        <w:t>Are not highly regulated by government</w:t>
      </w:r>
    </w:p>
    <w:p w:rsidR="00115B76" w:rsidRDefault="00115B76" w:rsidP="00D429EC">
      <w:pPr>
        <w:pStyle w:val="ListParagraph"/>
        <w:numPr>
          <w:ilvl w:val="0"/>
          <w:numId w:val="170"/>
        </w:numPr>
        <w:spacing w:after="0" w:line="360" w:lineRule="auto"/>
        <w:ind w:left="1170"/>
        <w:jc w:val="both"/>
        <w:rPr>
          <w:rFonts w:ascii="Times New Roman" w:eastAsia="Calibri" w:hAnsi="Times New Roman" w:cs="Times New Roman"/>
          <w:sz w:val="24"/>
        </w:rPr>
      </w:pPr>
      <w:r w:rsidRPr="00DB5276">
        <w:rPr>
          <w:rFonts w:ascii="Times New Roman" w:eastAsia="Calibri" w:hAnsi="Times New Roman" w:cs="Times New Roman"/>
          <w:sz w:val="24"/>
        </w:rPr>
        <w:t>More capital and managerial skill than a single proprietor ship</w:t>
      </w:r>
    </w:p>
    <w:p w:rsidR="00115B76" w:rsidRPr="00DB5276" w:rsidRDefault="00115B76" w:rsidP="00D429EC">
      <w:pPr>
        <w:pStyle w:val="ListParagraph"/>
        <w:numPr>
          <w:ilvl w:val="0"/>
          <w:numId w:val="170"/>
        </w:numPr>
        <w:spacing w:after="0" w:line="360" w:lineRule="auto"/>
        <w:ind w:left="1170"/>
        <w:jc w:val="both"/>
        <w:rPr>
          <w:rFonts w:ascii="Times New Roman" w:eastAsia="Calibri" w:hAnsi="Times New Roman" w:cs="Times New Roman"/>
          <w:sz w:val="24"/>
        </w:rPr>
      </w:pPr>
      <w:r>
        <w:rPr>
          <w:rFonts w:ascii="Times New Roman" w:eastAsia="Calibri" w:hAnsi="Times New Roman" w:cs="Times New Roman"/>
          <w:sz w:val="24"/>
        </w:rPr>
        <w:t>Mutual Agency, sharing  of responsibility and representing the business</w:t>
      </w:r>
    </w:p>
    <w:p w:rsidR="00115B76" w:rsidRPr="00303824" w:rsidRDefault="00115B76" w:rsidP="00D25632">
      <w:pPr>
        <w:spacing w:after="0" w:line="360" w:lineRule="auto"/>
        <w:jc w:val="both"/>
        <w:rPr>
          <w:rFonts w:ascii="Times New Roman" w:eastAsia="Calibri" w:hAnsi="Times New Roman" w:cs="Times New Roman"/>
          <w:b/>
          <w:sz w:val="24"/>
        </w:rPr>
      </w:pPr>
      <w:r w:rsidRPr="00303824">
        <w:rPr>
          <w:rFonts w:ascii="Times New Roman" w:eastAsia="Calibri" w:hAnsi="Times New Roman" w:cs="Times New Roman"/>
          <w:b/>
          <w:sz w:val="24"/>
        </w:rPr>
        <w:t>Disadvantages:</w:t>
      </w:r>
    </w:p>
    <w:p w:rsidR="00115B76" w:rsidRDefault="00115B76" w:rsidP="00D429EC">
      <w:pPr>
        <w:pStyle w:val="ListParagraph"/>
        <w:numPr>
          <w:ilvl w:val="0"/>
          <w:numId w:val="171"/>
        </w:numPr>
        <w:tabs>
          <w:tab w:val="left" w:pos="1080"/>
        </w:tabs>
        <w:spacing w:after="0" w:line="360" w:lineRule="auto"/>
        <w:ind w:firstLine="90"/>
        <w:jc w:val="both"/>
        <w:rPr>
          <w:rFonts w:ascii="Times New Roman" w:eastAsia="Calibri" w:hAnsi="Times New Roman" w:cs="Times New Roman"/>
          <w:sz w:val="24"/>
        </w:rPr>
      </w:pPr>
      <w:r w:rsidRPr="00DB5276">
        <w:rPr>
          <w:rFonts w:ascii="Times New Roman" w:eastAsia="Calibri" w:hAnsi="Times New Roman" w:cs="Times New Roman"/>
          <w:sz w:val="24"/>
        </w:rPr>
        <w:t>Limited life</w:t>
      </w:r>
    </w:p>
    <w:p w:rsidR="00115B76" w:rsidRDefault="00115B76" w:rsidP="00D429EC">
      <w:pPr>
        <w:pStyle w:val="ListParagraph"/>
        <w:numPr>
          <w:ilvl w:val="0"/>
          <w:numId w:val="171"/>
        </w:numPr>
        <w:tabs>
          <w:tab w:val="left" w:pos="1080"/>
        </w:tabs>
        <w:spacing w:after="0" w:line="360" w:lineRule="auto"/>
        <w:ind w:firstLine="90"/>
        <w:jc w:val="both"/>
        <w:rPr>
          <w:rFonts w:ascii="Times New Roman" w:eastAsia="Calibri" w:hAnsi="Times New Roman" w:cs="Times New Roman"/>
          <w:sz w:val="24"/>
        </w:rPr>
      </w:pPr>
      <w:r w:rsidRPr="00DB5276">
        <w:rPr>
          <w:rFonts w:ascii="Times New Roman" w:eastAsia="Calibri" w:hAnsi="Times New Roman" w:cs="Times New Roman"/>
          <w:sz w:val="24"/>
        </w:rPr>
        <w:t>Unlimited liability (the partners are responsible to pay the debt of the business even from their personal assets in case the business unable to meet its liability)</w:t>
      </w:r>
    </w:p>
    <w:p w:rsidR="00115B76" w:rsidRDefault="00115B76" w:rsidP="00D429EC">
      <w:pPr>
        <w:pStyle w:val="ListParagraph"/>
        <w:numPr>
          <w:ilvl w:val="0"/>
          <w:numId w:val="171"/>
        </w:numPr>
        <w:tabs>
          <w:tab w:val="left" w:pos="1080"/>
        </w:tabs>
        <w:spacing w:after="0" w:line="360" w:lineRule="auto"/>
        <w:ind w:firstLine="90"/>
        <w:jc w:val="both"/>
        <w:rPr>
          <w:rFonts w:ascii="Times New Roman" w:eastAsia="Calibri" w:hAnsi="Times New Roman" w:cs="Times New Roman"/>
          <w:sz w:val="24"/>
        </w:rPr>
      </w:pPr>
      <w:r w:rsidRPr="00DB5276">
        <w:rPr>
          <w:rFonts w:ascii="Times New Roman" w:eastAsia="Calibri" w:hAnsi="Times New Roman" w:cs="Times New Roman"/>
          <w:sz w:val="24"/>
        </w:rPr>
        <w:t>Conflict between partners throughout operating the business.</w:t>
      </w:r>
    </w:p>
    <w:p w:rsidR="00115B76" w:rsidRPr="00DB5276" w:rsidRDefault="00115B76" w:rsidP="00D429EC">
      <w:pPr>
        <w:pStyle w:val="ListParagraph"/>
        <w:numPr>
          <w:ilvl w:val="0"/>
          <w:numId w:val="171"/>
        </w:numPr>
        <w:tabs>
          <w:tab w:val="left" w:pos="1080"/>
        </w:tabs>
        <w:spacing w:after="0" w:line="360" w:lineRule="auto"/>
        <w:ind w:firstLine="90"/>
        <w:jc w:val="both"/>
        <w:rPr>
          <w:rFonts w:ascii="Times New Roman" w:eastAsia="Calibri" w:hAnsi="Times New Roman" w:cs="Times New Roman"/>
          <w:sz w:val="24"/>
        </w:rPr>
      </w:pPr>
      <w:r>
        <w:rPr>
          <w:rFonts w:ascii="Times New Roman" w:eastAsia="Calibri" w:hAnsi="Times New Roman" w:cs="Times New Roman"/>
          <w:sz w:val="24"/>
        </w:rPr>
        <w:t>Relatively short  life, can be dissolved because of partners disagreement</w:t>
      </w:r>
    </w:p>
    <w:p w:rsidR="00115B76" w:rsidRPr="00303824" w:rsidRDefault="00115B76" w:rsidP="00D429EC">
      <w:pPr>
        <w:numPr>
          <w:ilvl w:val="0"/>
          <w:numId w:val="166"/>
        </w:numPr>
        <w:spacing w:after="0" w:line="360" w:lineRule="auto"/>
        <w:jc w:val="both"/>
        <w:rPr>
          <w:rFonts w:ascii="Times New Roman" w:eastAsia="Calibri" w:hAnsi="Times New Roman" w:cs="Times New Roman"/>
          <w:sz w:val="24"/>
        </w:rPr>
      </w:pPr>
      <w:r w:rsidRPr="00DB5276">
        <w:rPr>
          <w:rFonts w:ascii="Times New Roman" w:eastAsia="Calibri" w:hAnsi="Times New Roman" w:cs="Times New Roman"/>
          <w:b/>
          <w:sz w:val="24"/>
        </w:rPr>
        <w:t>Corporation:</w:t>
      </w:r>
      <w:r w:rsidRPr="00DB5276">
        <w:rPr>
          <w:rFonts w:ascii="Times New Roman" w:eastAsia="Calibri" w:hAnsi="Times New Roman" w:cs="Times New Roman"/>
          <w:sz w:val="24"/>
        </w:rPr>
        <w:t xml:space="preserve"> -</w:t>
      </w:r>
      <w:r w:rsidRPr="00303824">
        <w:rPr>
          <w:rFonts w:ascii="Times New Roman" w:eastAsia="Calibri" w:hAnsi="Times New Roman" w:cs="Times New Roman"/>
          <w:sz w:val="24"/>
        </w:rPr>
        <w:t xml:space="preserve"> is a business organized as a separate legal entity under state corporation law with ownership divided into transferable shares of stock.</w:t>
      </w:r>
    </w:p>
    <w:p w:rsidR="00115B76" w:rsidRPr="00303824" w:rsidRDefault="00115B76" w:rsidP="00D25632">
      <w:pPr>
        <w:spacing w:after="0" w:line="360" w:lineRule="auto"/>
        <w:jc w:val="both"/>
        <w:rPr>
          <w:rFonts w:ascii="Times New Roman" w:eastAsia="Calibri" w:hAnsi="Times New Roman" w:cs="Times New Roman"/>
          <w:sz w:val="24"/>
        </w:rPr>
      </w:pPr>
      <w:r w:rsidRPr="00303824">
        <w:rPr>
          <w:rFonts w:ascii="Times New Roman" w:eastAsia="Calibri" w:hAnsi="Times New Roman" w:cs="Times New Roman"/>
          <w:b/>
          <w:sz w:val="24"/>
        </w:rPr>
        <w:lastRenderedPageBreak/>
        <w:t>Advantages</w:t>
      </w:r>
      <w:r w:rsidRPr="00303824">
        <w:rPr>
          <w:rFonts w:ascii="Times New Roman" w:eastAsia="Calibri" w:hAnsi="Times New Roman" w:cs="Times New Roman"/>
          <w:sz w:val="24"/>
        </w:rPr>
        <w:t>:</w:t>
      </w:r>
    </w:p>
    <w:p w:rsidR="00115B76" w:rsidRDefault="00115B76" w:rsidP="00D429EC">
      <w:pPr>
        <w:pStyle w:val="ListParagraph"/>
        <w:numPr>
          <w:ilvl w:val="0"/>
          <w:numId w:val="172"/>
        </w:numPr>
        <w:spacing w:after="0" w:line="360" w:lineRule="auto"/>
        <w:ind w:left="990"/>
        <w:jc w:val="both"/>
        <w:rPr>
          <w:rFonts w:ascii="Times New Roman" w:eastAsia="Calibri" w:hAnsi="Times New Roman" w:cs="Times New Roman"/>
          <w:sz w:val="24"/>
        </w:rPr>
      </w:pPr>
      <w:r w:rsidRPr="00DB5276">
        <w:rPr>
          <w:rFonts w:ascii="Times New Roman" w:eastAsia="Calibri" w:hAnsi="Times New Roman" w:cs="Times New Roman"/>
          <w:sz w:val="24"/>
        </w:rPr>
        <w:t>Long life</w:t>
      </w:r>
    </w:p>
    <w:p w:rsidR="00115B76" w:rsidRDefault="00115B76" w:rsidP="00D429EC">
      <w:pPr>
        <w:pStyle w:val="ListParagraph"/>
        <w:numPr>
          <w:ilvl w:val="0"/>
          <w:numId w:val="172"/>
        </w:numPr>
        <w:spacing w:after="0" w:line="360" w:lineRule="auto"/>
        <w:ind w:left="990"/>
        <w:jc w:val="both"/>
        <w:rPr>
          <w:rFonts w:ascii="Times New Roman" w:eastAsia="Calibri" w:hAnsi="Times New Roman" w:cs="Times New Roman"/>
          <w:sz w:val="24"/>
        </w:rPr>
      </w:pPr>
      <w:r w:rsidRPr="00DB5276">
        <w:rPr>
          <w:rFonts w:ascii="Times New Roman" w:eastAsia="Calibri" w:hAnsi="Times New Roman" w:cs="Times New Roman"/>
          <w:sz w:val="24"/>
        </w:rPr>
        <w:t>Limited liability</w:t>
      </w:r>
    </w:p>
    <w:p w:rsidR="00115B76" w:rsidRPr="00DB5276" w:rsidRDefault="00115B76" w:rsidP="00D429EC">
      <w:pPr>
        <w:pStyle w:val="ListParagraph"/>
        <w:numPr>
          <w:ilvl w:val="0"/>
          <w:numId w:val="172"/>
        </w:numPr>
        <w:spacing w:after="0" w:line="360" w:lineRule="auto"/>
        <w:ind w:left="990"/>
        <w:jc w:val="both"/>
        <w:rPr>
          <w:rFonts w:ascii="Times New Roman" w:eastAsia="Calibri" w:hAnsi="Times New Roman" w:cs="Times New Roman"/>
          <w:sz w:val="24"/>
        </w:rPr>
      </w:pPr>
      <w:r w:rsidRPr="00DB5276">
        <w:rPr>
          <w:rFonts w:ascii="Times New Roman" w:eastAsia="Calibri" w:hAnsi="Times New Roman" w:cs="Times New Roman"/>
          <w:sz w:val="24"/>
        </w:rPr>
        <w:t>Can raise huge amount of capital to finance business operation</w:t>
      </w:r>
    </w:p>
    <w:p w:rsidR="00115B76" w:rsidRPr="00303824" w:rsidRDefault="00115B76" w:rsidP="00D25632">
      <w:pPr>
        <w:spacing w:after="0" w:line="360" w:lineRule="auto"/>
        <w:jc w:val="both"/>
        <w:rPr>
          <w:rFonts w:ascii="Times New Roman" w:eastAsia="Calibri" w:hAnsi="Times New Roman" w:cs="Times New Roman"/>
          <w:b/>
          <w:sz w:val="24"/>
        </w:rPr>
      </w:pPr>
      <w:r w:rsidRPr="00303824">
        <w:rPr>
          <w:rFonts w:ascii="Times New Roman" w:eastAsia="Calibri" w:hAnsi="Times New Roman" w:cs="Times New Roman"/>
          <w:b/>
          <w:sz w:val="24"/>
        </w:rPr>
        <w:t>Disadvantages:</w:t>
      </w:r>
    </w:p>
    <w:p w:rsidR="00115B76" w:rsidRDefault="00115B76" w:rsidP="00D429EC">
      <w:pPr>
        <w:pStyle w:val="ListParagraph"/>
        <w:numPr>
          <w:ilvl w:val="0"/>
          <w:numId w:val="173"/>
        </w:numPr>
        <w:tabs>
          <w:tab w:val="left" w:pos="1080"/>
        </w:tabs>
        <w:spacing w:after="0" w:line="360" w:lineRule="auto"/>
        <w:ind w:left="810" w:hanging="90"/>
        <w:jc w:val="both"/>
        <w:rPr>
          <w:rFonts w:ascii="Times New Roman" w:eastAsia="Calibri" w:hAnsi="Times New Roman" w:cs="Times New Roman"/>
          <w:sz w:val="24"/>
        </w:rPr>
      </w:pPr>
      <w:r w:rsidRPr="00DB5276">
        <w:rPr>
          <w:rFonts w:ascii="Times New Roman" w:eastAsia="Calibri" w:hAnsi="Times New Roman" w:cs="Times New Roman"/>
          <w:sz w:val="24"/>
        </w:rPr>
        <w:t>Double taxation</w:t>
      </w:r>
    </w:p>
    <w:p w:rsidR="00115B76" w:rsidRDefault="00115B76" w:rsidP="00D429EC">
      <w:pPr>
        <w:pStyle w:val="ListParagraph"/>
        <w:numPr>
          <w:ilvl w:val="0"/>
          <w:numId w:val="173"/>
        </w:numPr>
        <w:tabs>
          <w:tab w:val="left" w:pos="1080"/>
        </w:tabs>
        <w:spacing w:after="0" w:line="360" w:lineRule="auto"/>
        <w:ind w:left="810" w:hanging="90"/>
        <w:jc w:val="both"/>
        <w:rPr>
          <w:rFonts w:ascii="Times New Roman" w:eastAsia="Calibri" w:hAnsi="Times New Roman" w:cs="Times New Roman"/>
          <w:sz w:val="24"/>
        </w:rPr>
      </w:pPr>
      <w:r w:rsidRPr="00E82184">
        <w:rPr>
          <w:rFonts w:ascii="Times New Roman" w:eastAsia="Calibri" w:hAnsi="Times New Roman" w:cs="Times New Roman"/>
          <w:sz w:val="24"/>
        </w:rPr>
        <w:t>Highly regulated by government</w:t>
      </w:r>
    </w:p>
    <w:p w:rsidR="00115B76" w:rsidRPr="00E82184" w:rsidRDefault="00115B76" w:rsidP="00D429EC">
      <w:pPr>
        <w:pStyle w:val="ListParagraph"/>
        <w:numPr>
          <w:ilvl w:val="0"/>
          <w:numId w:val="173"/>
        </w:numPr>
        <w:tabs>
          <w:tab w:val="left" w:pos="1080"/>
        </w:tabs>
        <w:spacing w:after="0" w:line="360" w:lineRule="auto"/>
        <w:ind w:left="810" w:hanging="90"/>
        <w:jc w:val="both"/>
        <w:rPr>
          <w:rFonts w:ascii="Times New Roman" w:eastAsia="Calibri" w:hAnsi="Times New Roman" w:cs="Times New Roman"/>
          <w:sz w:val="24"/>
        </w:rPr>
      </w:pPr>
      <w:r w:rsidRPr="00E82184">
        <w:rPr>
          <w:rFonts w:ascii="Times New Roman" w:eastAsia="Calibri" w:hAnsi="Times New Roman" w:cs="Times New Roman"/>
          <w:sz w:val="24"/>
        </w:rPr>
        <w:t xml:space="preserve">Difficulty of controlling management, because ownership and management is </w:t>
      </w:r>
      <w:r w:rsidRPr="00E82184">
        <w:rPr>
          <w:rFonts w:ascii="Times New Roman" w:eastAsia="Calibri" w:hAnsi="Times New Roman" w:cs="Times New Roman"/>
          <w:sz w:val="24"/>
          <w:szCs w:val="24"/>
        </w:rPr>
        <w:t>divorced in corporation.</w:t>
      </w:r>
    </w:p>
    <w:p w:rsidR="00115B76" w:rsidRPr="00303824" w:rsidRDefault="00115B76" w:rsidP="00D25632">
      <w:pPr>
        <w:spacing w:after="0" w:line="360" w:lineRule="auto"/>
        <w:jc w:val="both"/>
        <w:rPr>
          <w:rFonts w:ascii="Times New Roman" w:eastAsia="Calibri" w:hAnsi="Times New Roman" w:cs="Times New Roman"/>
          <w:sz w:val="24"/>
        </w:rPr>
      </w:pPr>
      <w:r w:rsidRPr="00303824">
        <w:rPr>
          <w:rFonts w:ascii="Times New Roman" w:eastAsia="Calibri" w:hAnsi="Times New Roman" w:cs="Times New Roman"/>
          <w:sz w:val="24"/>
        </w:rPr>
        <w:t xml:space="preserve">According to </w:t>
      </w:r>
      <w:r w:rsidRPr="00303824">
        <w:rPr>
          <w:rFonts w:ascii="Times New Roman" w:eastAsia="Calibri" w:hAnsi="Times New Roman" w:cs="Times New Roman"/>
          <w:b/>
          <w:sz w:val="24"/>
        </w:rPr>
        <w:t>their type of activities or nature of operations</w:t>
      </w:r>
      <w:r w:rsidRPr="00303824">
        <w:rPr>
          <w:rFonts w:ascii="Times New Roman" w:eastAsia="Calibri" w:hAnsi="Times New Roman" w:cs="Times New Roman"/>
          <w:sz w:val="24"/>
        </w:rPr>
        <w:t>, business organizations are also classified in to three main types:</w:t>
      </w:r>
    </w:p>
    <w:p w:rsidR="00115B76" w:rsidRPr="00303824" w:rsidRDefault="00115B76" w:rsidP="00D429EC">
      <w:pPr>
        <w:numPr>
          <w:ilvl w:val="0"/>
          <w:numId w:val="167"/>
        </w:numPr>
        <w:spacing w:after="0" w:line="360" w:lineRule="auto"/>
        <w:jc w:val="both"/>
        <w:rPr>
          <w:rFonts w:ascii="Times New Roman" w:eastAsia="Calibri" w:hAnsi="Times New Roman" w:cs="Times New Roman"/>
          <w:sz w:val="24"/>
        </w:rPr>
      </w:pPr>
      <w:r w:rsidRPr="00303824">
        <w:rPr>
          <w:rFonts w:ascii="Times New Roman" w:eastAsia="Calibri" w:hAnsi="Times New Roman" w:cs="Times New Roman"/>
          <w:b/>
          <w:sz w:val="24"/>
        </w:rPr>
        <w:t>Servic</w:t>
      </w:r>
      <w:r w:rsidR="00D25632">
        <w:rPr>
          <w:rFonts w:ascii="Times New Roman" w:eastAsia="Calibri" w:hAnsi="Times New Roman" w:cs="Times New Roman"/>
          <w:b/>
          <w:sz w:val="24"/>
        </w:rPr>
        <w:t>e Rendering/giving B</w:t>
      </w:r>
      <w:r w:rsidRPr="00303824">
        <w:rPr>
          <w:rFonts w:ascii="Times New Roman" w:eastAsia="Calibri" w:hAnsi="Times New Roman" w:cs="Times New Roman"/>
          <w:b/>
          <w:sz w:val="24"/>
        </w:rPr>
        <w:t>usinesses</w:t>
      </w:r>
      <w:r w:rsidRPr="00303824">
        <w:rPr>
          <w:rFonts w:ascii="Times New Roman" w:eastAsia="Calibri" w:hAnsi="Times New Roman" w:cs="Times New Roman"/>
          <w:sz w:val="24"/>
        </w:rPr>
        <w:t>: - are business organizations that are predominantly engaged in rendering of services to customers for the purpose of maximizing profit.</w:t>
      </w:r>
    </w:p>
    <w:p w:rsidR="00115B76" w:rsidRPr="00303824" w:rsidRDefault="00115B76" w:rsidP="00D25632">
      <w:pPr>
        <w:spacing w:after="0" w:line="360" w:lineRule="auto"/>
        <w:ind w:left="720"/>
        <w:jc w:val="both"/>
        <w:rPr>
          <w:rFonts w:ascii="Times New Roman" w:eastAsia="Calibri" w:hAnsi="Times New Roman" w:cs="Times New Roman"/>
          <w:sz w:val="24"/>
        </w:rPr>
      </w:pPr>
      <w:r w:rsidRPr="00E82184">
        <w:rPr>
          <w:rFonts w:ascii="Times New Roman" w:eastAsia="Calibri" w:hAnsi="Times New Roman" w:cs="Times New Roman"/>
          <w:b/>
          <w:sz w:val="24"/>
        </w:rPr>
        <w:t>Examples</w:t>
      </w:r>
      <w:r w:rsidRPr="00E82184">
        <w:rPr>
          <w:rFonts w:ascii="Times New Roman" w:eastAsia="Calibri" w:hAnsi="Times New Roman" w:cs="Times New Roman"/>
          <w:sz w:val="24"/>
        </w:rPr>
        <w:t>:</w:t>
      </w:r>
      <w:r w:rsidRPr="00303824">
        <w:rPr>
          <w:rFonts w:ascii="Times New Roman" w:eastAsia="Calibri" w:hAnsi="Times New Roman" w:cs="Times New Roman"/>
          <w:sz w:val="24"/>
        </w:rPr>
        <w:t xml:space="preserve">  Hotels, restaurants, cafeterias, bars, transport and communication services, professional firms like consultations by accountants, lawyers, engineers etc.</w:t>
      </w:r>
    </w:p>
    <w:p w:rsidR="00115B76" w:rsidRPr="00303824" w:rsidRDefault="00115B76" w:rsidP="00D429EC">
      <w:pPr>
        <w:numPr>
          <w:ilvl w:val="0"/>
          <w:numId w:val="167"/>
        </w:numPr>
        <w:spacing w:after="0" w:line="360" w:lineRule="auto"/>
        <w:jc w:val="both"/>
        <w:rPr>
          <w:rFonts w:ascii="Times New Roman" w:eastAsia="Calibri" w:hAnsi="Times New Roman" w:cs="Times New Roman"/>
          <w:sz w:val="24"/>
        </w:rPr>
      </w:pPr>
      <w:r w:rsidRPr="00303824">
        <w:rPr>
          <w:rFonts w:ascii="Times New Roman" w:eastAsia="Calibri" w:hAnsi="Times New Roman" w:cs="Times New Roman"/>
          <w:b/>
          <w:sz w:val="24"/>
        </w:rPr>
        <w:t>Merchandising businesses</w:t>
      </w:r>
      <w:r w:rsidRPr="00303824">
        <w:rPr>
          <w:rFonts w:ascii="Times New Roman" w:eastAsia="Calibri" w:hAnsi="Times New Roman" w:cs="Times New Roman"/>
          <w:sz w:val="24"/>
        </w:rPr>
        <w:t>: - is profit seeking businesses, which are engaged in purchasing and reselling of merchandises.</w:t>
      </w:r>
    </w:p>
    <w:p w:rsidR="00115B76" w:rsidRPr="00303824" w:rsidRDefault="00115B76" w:rsidP="00D25632">
      <w:pPr>
        <w:spacing w:after="0" w:line="360" w:lineRule="auto"/>
        <w:ind w:left="720"/>
        <w:jc w:val="both"/>
        <w:rPr>
          <w:rFonts w:ascii="Times New Roman" w:eastAsia="Calibri" w:hAnsi="Times New Roman" w:cs="Times New Roman"/>
          <w:sz w:val="24"/>
        </w:rPr>
      </w:pPr>
      <w:proofErr w:type="spellStart"/>
      <w:r w:rsidRPr="00E82184">
        <w:rPr>
          <w:rFonts w:ascii="Times New Roman" w:eastAsia="Calibri" w:hAnsi="Times New Roman" w:cs="Times New Roman"/>
          <w:b/>
          <w:sz w:val="24"/>
        </w:rPr>
        <w:t>Examples</w:t>
      </w:r>
      <w:proofErr w:type="gramStart"/>
      <w:r w:rsidRPr="00E82184">
        <w:rPr>
          <w:rFonts w:ascii="Times New Roman" w:eastAsia="Calibri" w:hAnsi="Times New Roman" w:cs="Times New Roman"/>
          <w:sz w:val="24"/>
        </w:rPr>
        <w:t>:</w:t>
      </w:r>
      <w:r w:rsidRPr="00303824">
        <w:rPr>
          <w:rFonts w:ascii="Times New Roman" w:eastAsia="Calibri" w:hAnsi="Times New Roman" w:cs="Times New Roman"/>
          <w:sz w:val="24"/>
        </w:rPr>
        <w:t>Super</w:t>
      </w:r>
      <w:proofErr w:type="spellEnd"/>
      <w:proofErr w:type="gramEnd"/>
      <w:r w:rsidRPr="00303824">
        <w:rPr>
          <w:rFonts w:ascii="Times New Roman" w:eastAsia="Calibri" w:hAnsi="Times New Roman" w:cs="Times New Roman"/>
          <w:sz w:val="24"/>
        </w:rPr>
        <w:t>-markets, boutiques, garment and shoe shops, drug stores, stationary shops, auto spare parts, importers, exporters etc.</w:t>
      </w:r>
    </w:p>
    <w:p w:rsidR="00115B76" w:rsidRPr="00E82184" w:rsidRDefault="00115B76" w:rsidP="00D429EC">
      <w:pPr>
        <w:numPr>
          <w:ilvl w:val="0"/>
          <w:numId w:val="167"/>
        </w:numPr>
        <w:spacing w:after="0" w:line="360" w:lineRule="auto"/>
        <w:jc w:val="both"/>
        <w:rPr>
          <w:rFonts w:ascii="Times New Roman" w:eastAsia="Calibri" w:hAnsi="Times New Roman" w:cs="Times New Roman"/>
          <w:sz w:val="24"/>
        </w:rPr>
      </w:pPr>
      <w:r w:rsidRPr="00303824">
        <w:rPr>
          <w:rFonts w:ascii="Times New Roman" w:eastAsia="Calibri" w:hAnsi="Times New Roman" w:cs="Times New Roman"/>
          <w:b/>
          <w:sz w:val="24"/>
        </w:rPr>
        <w:t>Manufacturing businesses</w:t>
      </w:r>
      <w:r w:rsidRPr="00303824">
        <w:rPr>
          <w:rFonts w:ascii="Times New Roman" w:eastAsia="Calibri" w:hAnsi="Times New Roman" w:cs="Times New Roman"/>
          <w:sz w:val="24"/>
        </w:rPr>
        <w:t xml:space="preserve">: - are business organizations that are primarily involved in the conversion of raw materials and parts in to </w:t>
      </w:r>
      <w:proofErr w:type="gramStart"/>
      <w:r w:rsidR="00D25632" w:rsidRPr="00303824">
        <w:rPr>
          <w:rFonts w:ascii="Times New Roman" w:eastAsia="Calibri" w:hAnsi="Times New Roman" w:cs="Times New Roman"/>
          <w:sz w:val="24"/>
        </w:rPr>
        <w:t>finish</w:t>
      </w:r>
      <w:r w:rsidR="00D25632">
        <w:rPr>
          <w:rFonts w:ascii="Times New Roman" w:eastAsia="Calibri" w:hAnsi="Times New Roman" w:cs="Times New Roman"/>
          <w:sz w:val="24"/>
        </w:rPr>
        <w:t xml:space="preserve">ed </w:t>
      </w:r>
      <w:r w:rsidRPr="00303824">
        <w:rPr>
          <w:rFonts w:ascii="Times New Roman" w:eastAsia="Calibri" w:hAnsi="Times New Roman" w:cs="Times New Roman"/>
          <w:sz w:val="24"/>
        </w:rPr>
        <w:t xml:space="preserve"> goods</w:t>
      </w:r>
      <w:proofErr w:type="gramEnd"/>
      <w:r w:rsidRPr="00303824">
        <w:rPr>
          <w:rFonts w:ascii="Times New Roman" w:eastAsia="Calibri" w:hAnsi="Times New Roman" w:cs="Times New Roman"/>
          <w:sz w:val="24"/>
        </w:rPr>
        <w:t xml:space="preserve">; and sale their finished goods to merchandising enterprises and consumers. Sometimes, they sale goods to other manufacturing firms, which utilize the goods as raw materials for production activities. </w:t>
      </w:r>
      <w:r w:rsidRPr="00E82184">
        <w:rPr>
          <w:rFonts w:ascii="Times New Roman" w:eastAsia="Times New Roman" w:hAnsi="Times New Roman" w:cs="Times New Roman"/>
          <w:b/>
          <w:sz w:val="24"/>
          <w:szCs w:val="24"/>
        </w:rPr>
        <w:t>Examples</w:t>
      </w:r>
      <w:r w:rsidRPr="00E82184">
        <w:rPr>
          <w:rFonts w:ascii="Times New Roman" w:eastAsia="Times New Roman" w:hAnsi="Times New Roman" w:cs="Times New Roman"/>
          <w:sz w:val="24"/>
          <w:szCs w:val="24"/>
        </w:rPr>
        <w:t xml:space="preserve">:  Cement factories, sugar factories, soap factories, textile factories, </w:t>
      </w:r>
      <w:proofErr w:type="gramStart"/>
      <w:r w:rsidRPr="00E82184">
        <w:rPr>
          <w:rFonts w:ascii="Times New Roman" w:eastAsia="Times New Roman" w:hAnsi="Times New Roman" w:cs="Times New Roman"/>
          <w:sz w:val="24"/>
          <w:szCs w:val="24"/>
        </w:rPr>
        <w:t>paper  factories</w:t>
      </w:r>
      <w:proofErr w:type="gramEnd"/>
      <w:r w:rsidRPr="00E82184">
        <w:rPr>
          <w:rFonts w:ascii="Times New Roman" w:eastAsia="Times New Roman" w:hAnsi="Times New Roman" w:cs="Times New Roman"/>
          <w:sz w:val="24"/>
          <w:szCs w:val="24"/>
        </w:rPr>
        <w:t>, etc.</w:t>
      </w:r>
    </w:p>
    <w:p w:rsidR="00115B76" w:rsidRPr="0015265F" w:rsidRDefault="00115B76" w:rsidP="00D429EC">
      <w:pPr>
        <w:pStyle w:val="ListParagraph"/>
        <w:numPr>
          <w:ilvl w:val="1"/>
          <w:numId w:val="164"/>
        </w:numPr>
        <w:spacing w:before="100" w:beforeAutospacing="1" w:after="100" w:afterAutospacing="1" w:line="360" w:lineRule="auto"/>
        <w:rPr>
          <w:rFonts w:ascii="Times New Roman" w:eastAsia="Times New Roman" w:hAnsi="Times New Roman" w:cs="Times New Roman"/>
          <w:b/>
          <w:sz w:val="24"/>
          <w:szCs w:val="24"/>
        </w:rPr>
      </w:pPr>
      <w:r w:rsidRPr="0015265F">
        <w:rPr>
          <w:rFonts w:ascii="Times New Roman" w:eastAsia="Times New Roman" w:hAnsi="Times New Roman" w:cs="Times New Roman"/>
          <w:b/>
          <w:sz w:val="24"/>
          <w:szCs w:val="24"/>
        </w:rPr>
        <w:t>The Role of Accounting for Business</w:t>
      </w:r>
    </w:p>
    <w:p w:rsidR="00115B76" w:rsidRPr="00020637"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Accounting is often called “</w:t>
      </w:r>
      <w:r w:rsidRPr="00020637">
        <w:rPr>
          <w:rFonts w:ascii="Times New Roman" w:eastAsia="Times New Roman" w:hAnsi="Times New Roman" w:cs="Times New Roman"/>
          <w:b/>
          <w:sz w:val="24"/>
          <w:szCs w:val="24"/>
        </w:rPr>
        <w:t>the language of business</w:t>
      </w:r>
      <w:r w:rsidRPr="00020637">
        <w:rPr>
          <w:rFonts w:ascii="Times New Roman" w:eastAsia="Times New Roman" w:hAnsi="Times New Roman" w:cs="Times New Roman"/>
          <w:sz w:val="24"/>
          <w:szCs w:val="24"/>
        </w:rPr>
        <w:t xml:space="preserve">.” Because it </w:t>
      </w:r>
      <w:proofErr w:type="spellStart"/>
      <w:r w:rsidRPr="00020637">
        <w:rPr>
          <w:rFonts w:ascii="Times New Roman" w:eastAsia="Times New Roman" w:hAnsi="Times New Roman" w:cs="Times New Roman"/>
          <w:b/>
          <w:i/>
          <w:iCs/>
          <w:sz w:val="24"/>
          <w:szCs w:val="24"/>
        </w:rPr>
        <w:t>communicates</w:t>
      </w:r>
      <w:r w:rsidRPr="00020637">
        <w:rPr>
          <w:rFonts w:ascii="Times New Roman" w:eastAsia="Times New Roman" w:hAnsi="Times New Roman" w:cs="Times New Roman"/>
          <w:sz w:val="24"/>
          <w:szCs w:val="24"/>
        </w:rPr>
        <w:t>so</w:t>
      </w:r>
      <w:proofErr w:type="spellEnd"/>
      <w:r w:rsidRPr="00020637">
        <w:rPr>
          <w:rFonts w:ascii="Times New Roman" w:eastAsia="Times New Roman" w:hAnsi="Times New Roman" w:cs="Times New Roman"/>
          <w:sz w:val="24"/>
          <w:szCs w:val="24"/>
        </w:rPr>
        <w:t xml:space="preserve"> much of the information that </w:t>
      </w:r>
      <w:r w:rsidRPr="00020637">
        <w:rPr>
          <w:rFonts w:ascii="Times New Roman" w:eastAsia="Times New Roman" w:hAnsi="Times New Roman" w:cs="Times New Roman"/>
          <w:b/>
          <w:sz w:val="24"/>
          <w:szCs w:val="24"/>
        </w:rPr>
        <w:t>owners, managers, and investors</w:t>
      </w:r>
      <w:r w:rsidRPr="00020637">
        <w:rPr>
          <w:rFonts w:ascii="Times New Roman" w:eastAsia="Times New Roman" w:hAnsi="Times New Roman" w:cs="Times New Roman"/>
          <w:sz w:val="24"/>
          <w:szCs w:val="24"/>
        </w:rPr>
        <w:t xml:space="preserve"> need to evaluate a company’s financial </w:t>
      </w:r>
      <w:r w:rsidRPr="00020637">
        <w:rPr>
          <w:rFonts w:ascii="Times New Roman" w:eastAsia="Times New Roman" w:hAnsi="Times New Roman" w:cs="Times New Roman"/>
          <w:sz w:val="24"/>
          <w:szCs w:val="24"/>
        </w:rPr>
        <w:lastRenderedPageBreak/>
        <w:t>performance. These people are all stakeholders in the business—they’re interested</w:t>
      </w:r>
      <w:r>
        <w:rPr>
          <w:rFonts w:ascii="Times New Roman" w:eastAsia="Times New Roman" w:hAnsi="Times New Roman" w:cs="Times New Roman"/>
          <w:sz w:val="24"/>
          <w:szCs w:val="24"/>
        </w:rPr>
        <w:t xml:space="preserve"> in its activities because they a</w:t>
      </w:r>
      <w:r w:rsidRPr="00020637">
        <w:rPr>
          <w:rFonts w:ascii="Times New Roman" w:eastAsia="Times New Roman" w:hAnsi="Times New Roman" w:cs="Times New Roman"/>
          <w:sz w:val="24"/>
          <w:szCs w:val="24"/>
        </w:rPr>
        <w:t xml:space="preserve">re affected by the business. In fact, the </w:t>
      </w:r>
      <w:r w:rsidRPr="00020637">
        <w:rPr>
          <w:rFonts w:ascii="Times New Roman" w:eastAsia="Times New Roman" w:hAnsi="Times New Roman" w:cs="Times New Roman"/>
          <w:b/>
          <w:sz w:val="24"/>
          <w:szCs w:val="24"/>
        </w:rPr>
        <w:t>purpose</w:t>
      </w:r>
      <w:r w:rsidRPr="00020637">
        <w:rPr>
          <w:rFonts w:ascii="Times New Roman" w:eastAsia="Times New Roman" w:hAnsi="Times New Roman" w:cs="Times New Roman"/>
          <w:sz w:val="24"/>
          <w:szCs w:val="24"/>
        </w:rPr>
        <w:t xml:space="preserve"> of accounting is to </w:t>
      </w:r>
      <w:r w:rsidRPr="00020637">
        <w:rPr>
          <w:rFonts w:ascii="Times New Roman" w:eastAsia="Times New Roman" w:hAnsi="Times New Roman" w:cs="Times New Roman"/>
          <w:b/>
          <w:sz w:val="24"/>
          <w:szCs w:val="24"/>
        </w:rPr>
        <w:t>help stakeholders</w:t>
      </w:r>
      <w:r w:rsidRPr="00020637">
        <w:rPr>
          <w:rFonts w:ascii="Times New Roman" w:eastAsia="Times New Roman" w:hAnsi="Times New Roman" w:cs="Times New Roman"/>
          <w:sz w:val="24"/>
          <w:szCs w:val="24"/>
        </w:rPr>
        <w:t xml:space="preserve"> make better business </w:t>
      </w:r>
      <w:r w:rsidRPr="00020637">
        <w:rPr>
          <w:rFonts w:ascii="Times New Roman" w:eastAsia="Times New Roman" w:hAnsi="Times New Roman" w:cs="Times New Roman"/>
          <w:b/>
          <w:sz w:val="24"/>
          <w:szCs w:val="24"/>
        </w:rPr>
        <w:t>decisions</w:t>
      </w:r>
      <w:r w:rsidRPr="00020637">
        <w:rPr>
          <w:rFonts w:ascii="Times New Roman" w:eastAsia="Times New Roman" w:hAnsi="Times New Roman" w:cs="Times New Roman"/>
          <w:sz w:val="24"/>
          <w:szCs w:val="24"/>
        </w:rPr>
        <w:t xml:space="preserve"> by providing them with financial information. Obviously, no </w:t>
      </w:r>
      <w:r>
        <w:rPr>
          <w:rFonts w:ascii="Times New Roman" w:eastAsia="Times New Roman" w:hAnsi="Times New Roman" w:cs="Times New Roman"/>
          <w:sz w:val="24"/>
          <w:szCs w:val="24"/>
        </w:rPr>
        <w:t>one tries</w:t>
      </w:r>
      <w:r w:rsidRPr="00020637">
        <w:rPr>
          <w:rFonts w:ascii="Times New Roman" w:eastAsia="Times New Roman" w:hAnsi="Times New Roman" w:cs="Times New Roman"/>
          <w:sz w:val="24"/>
          <w:szCs w:val="24"/>
        </w:rPr>
        <w:t xml:space="preserve"> to run an organization or make investment decisions without </w:t>
      </w:r>
      <w:r>
        <w:rPr>
          <w:rFonts w:ascii="Times New Roman" w:eastAsia="Times New Roman" w:hAnsi="Times New Roman" w:cs="Times New Roman"/>
          <w:sz w:val="24"/>
          <w:szCs w:val="24"/>
        </w:rPr>
        <w:t xml:space="preserve">having </w:t>
      </w:r>
      <w:r w:rsidRPr="00020637">
        <w:rPr>
          <w:rFonts w:ascii="Times New Roman" w:eastAsia="Times New Roman" w:hAnsi="Times New Roman" w:cs="Times New Roman"/>
          <w:sz w:val="24"/>
          <w:szCs w:val="24"/>
        </w:rPr>
        <w:t>accurate and t</w:t>
      </w:r>
      <w:r>
        <w:rPr>
          <w:rFonts w:ascii="Times New Roman" w:eastAsia="Times New Roman" w:hAnsi="Times New Roman" w:cs="Times New Roman"/>
          <w:sz w:val="24"/>
          <w:szCs w:val="24"/>
        </w:rPr>
        <w:t xml:space="preserve">imely financial information.  It is </w:t>
      </w:r>
      <w:r w:rsidRPr="00020637">
        <w:rPr>
          <w:rFonts w:ascii="Times New Roman" w:eastAsia="Times New Roman" w:hAnsi="Times New Roman" w:cs="Times New Roman"/>
          <w:sz w:val="24"/>
          <w:szCs w:val="24"/>
        </w:rPr>
        <w:t xml:space="preserve">the accountant who prepares this information. </w:t>
      </w:r>
    </w:p>
    <w:p w:rsidR="00115B76" w:rsidRPr="00020637"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More importantly, accountants make sure that stakeholders understand the </w:t>
      </w:r>
      <w:r w:rsidRPr="00020637">
        <w:rPr>
          <w:rFonts w:ascii="Times New Roman" w:eastAsia="Times New Roman" w:hAnsi="Times New Roman" w:cs="Times New Roman"/>
          <w:b/>
          <w:iCs/>
          <w:sz w:val="24"/>
          <w:szCs w:val="24"/>
        </w:rPr>
        <w:t>meaning</w:t>
      </w:r>
      <w:r w:rsidR="007A52AC">
        <w:rPr>
          <w:rFonts w:ascii="Times New Roman" w:eastAsia="Times New Roman" w:hAnsi="Times New Roman" w:cs="Times New Roman"/>
          <w:b/>
          <w:iCs/>
          <w:sz w:val="24"/>
          <w:szCs w:val="24"/>
        </w:rPr>
        <w:t xml:space="preserve"> </w:t>
      </w:r>
      <w:r w:rsidRPr="00020637">
        <w:rPr>
          <w:rFonts w:ascii="Times New Roman" w:eastAsia="Times New Roman" w:hAnsi="Times New Roman" w:cs="Times New Roman"/>
          <w:sz w:val="24"/>
          <w:szCs w:val="24"/>
        </w:rPr>
        <w:t xml:space="preserve">of financial information, and they work with both individuals and organizations to help them use financial information to deal with business problems. </w:t>
      </w:r>
    </w:p>
    <w:p w:rsidR="00115B76" w:rsidRPr="00020637"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Actually, collecting all the numbers is the easy part—today, all the accountant have to do is start up your accounting software. The </w:t>
      </w:r>
      <w:r w:rsidRPr="00020637">
        <w:rPr>
          <w:rFonts w:ascii="Times New Roman" w:eastAsia="Times New Roman" w:hAnsi="Times New Roman" w:cs="Times New Roman"/>
          <w:b/>
          <w:sz w:val="24"/>
          <w:szCs w:val="24"/>
        </w:rPr>
        <w:t>hard part</w:t>
      </w:r>
      <w:r w:rsidRPr="00020637">
        <w:rPr>
          <w:rFonts w:ascii="Times New Roman" w:eastAsia="Times New Roman" w:hAnsi="Times New Roman" w:cs="Times New Roman"/>
          <w:sz w:val="24"/>
          <w:szCs w:val="24"/>
        </w:rPr>
        <w:t xml:space="preserve"> is analyzing, interpreting, and communicating the information. Now a day’s, </w:t>
      </w:r>
      <w:r w:rsidRPr="00020637">
        <w:rPr>
          <w:rFonts w:ascii="Times New Roman" w:eastAsia="Times New Roman" w:hAnsi="Times New Roman" w:cs="Times New Roman"/>
          <w:b/>
          <w:sz w:val="24"/>
          <w:szCs w:val="24"/>
        </w:rPr>
        <w:t>accountants are required</w:t>
      </w:r>
      <w:r w:rsidRPr="00020637">
        <w:rPr>
          <w:rFonts w:ascii="Times New Roman" w:eastAsia="Times New Roman" w:hAnsi="Times New Roman" w:cs="Times New Roman"/>
          <w:sz w:val="24"/>
          <w:szCs w:val="24"/>
        </w:rPr>
        <w:t xml:space="preserve">, to present everything clearly and effectively in a way that has a </w:t>
      </w:r>
      <w:r w:rsidRPr="00020637">
        <w:rPr>
          <w:rFonts w:ascii="Times New Roman" w:eastAsia="Times New Roman" w:hAnsi="Times New Roman" w:cs="Times New Roman"/>
          <w:b/>
          <w:sz w:val="24"/>
          <w:szCs w:val="24"/>
        </w:rPr>
        <w:t>predictive role</w:t>
      </w:r>
      <w:r w:rsidRPr="00020637">
        <w:rPr>
          <w:rFonts w:ascii="Times New Roman" w:eastAsia="Times New Roman" w:hAnsi="Times New Roman" w:cs="Times New Roman"/>
          <w:sz w:val="24"/>
          <w:szCs w:val="24"/>
        </w:rPr>
        <w:t xml:space="preserve"> to potential investors and decision makers from every business discipline. </w:t>
      </w:r>
    </w:p>
    <w:p w:rsidR="00115B76" w:rsidRPr="00D04CBB"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In any case, accounting is defined as   the process of </w:t>
      </w:r>
      <w:r w:rsidRPr="00020637">
        <w:rPr>
          <w:rFonts w:ascii="Times New Roman" w:eastAsia="Times New Roman" w:hAnsi="Times New Roman" w:cs="Times New Roman"/>
          <w:b/>
          <w:sz w:val="24"/>
          <w:szCs w:val="24"/>
        </w:rPr>
        <w:t>measuring and summarizing</w:t>
      </w:r>
      <w:r w:rsidRPr="00020637">
        <w:rPr>
          <w:rFonts w:ascii="Times New Roman" w:eastAsia="Times New Roman" w:hAnsi="Times New Roman" w:cs="Times New Roman"/>
          <w:sz w:val="24"/>
          <w:szCs w:val="24"/>
        </w:rPr>
        <w:t xml:space="preserve"> business activities, </w:t>
      </w:r>
      <w:r w:rsidRPr="00020637">
        <w:rPr>
          <w:rFonts w:ascii="Times New Roman" w:eastAsia="Times New Roman" w:hAnsi="Times New Roman" w:cs="Times New Roman"/>
          <w:b/>
          <w:sz w:val="24"/>
          <w:szCs w:val="24"/>
        </w:rPr>
        <w:t>interpreting</w:t>
      </w:r>
      <w:r w:rsidRPr="00020637">
        <w:rPr>
          <w:rFonts w:ascii="Times New Roman" w:eastAsia="Times New Roman" w:hAnsi="Times New Roman" w:cs="Times New Roman"/>
          <w:sz w:val="24"/>
          <w:szCs w:val="24"/>
        </w:rPr>
        <w:t xml:space="preserve"> financial information, and </w:t>
      </w:r>
      <w:r w:rsidRPr="00020637">
        <w:rPr>
          <w:rFonts w:ascii="Times New Roman" w:eastAsia="Times New Roman" w:hAnsi="Times New Roman" w:cs="Times New Roman"/>
          <w:b/>
          <w:sz w:val="24"/>
          <w:szCs w:val="24"/>
        </w:rPr>
        <w:t>communicating</w:t>
      </w:r>
      <w:r w:rsidRPr="00020637">
        <w:rPr>
          <w:rFonts w:ascii="Times New Roman" w:eastAsia="Times New Roman" w:hAnsi="Times New Roman" w:cs="Times New Roman"/>
          <w:sz w:val="24"/>
          <w:szCs w:val="24"/>
        </w:rPr>
        <w:t xml:space="preserve"> the results to management and other decision makers.</w:t>
      </w:r>
    </w:p>
    <w:p w:rsidR="00115B76" w:rsidRPr="00D04CBB" w:rsidRDefault="00115B76" w:rsidP="00D429EC">
      <w:pPr>
        <w:pStyle w:val="ListParagraph"/>
        <w:numPr>
          <w:ilvl w:val="1"/>
          <w:numId w:val="164"/>
        </w:numPr>
        <w:spacing w:after="0" w:line="360" w:lineRule="auto"/>
        <w:jc w:val="both"/>
        <w:textAlignment w:val="baseline"/>
        <w:rPr>
          <w:rFonts w:ascii="Times New Roman" w:eastAsia="Times New Roman" w:hAnsi="Times New Roman" w:cs="Times New Roman"/>
          <w:b/>
          <w:sz w:val="24"/>
          <w:szCs w:val="24"/>
        </w:rPr>
      </w:pPr>
      <w:r w:rsidRPr="00D04CBB">
        <w:rPr>
          <w:rFonts w:ascii="Times New Roman" w:eastAsia="Times New Roman" w:hAnsi="Times New Roman" w:cs="Times New Roman"/>
          <w:b/>
          <w:sz w:val="24"/>
          <w:szCs w:val="24"/>
        </w:rPr>
        <w:t>Book Keeping Vs Accounting</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sz w:val="24"/>
          <w:szCs w:val="24"/>
        </w:rPr>
        <w:t xml:space="preserve">Accounting and Book </w:t>
      </w:r>
      <w:r>
        <w:rPr>
          <w:rFonts w:ascii="Times New Roman" w:eastAsia="Times New Roman" w:hAnsi="Times New Roman" w:cs="Times New Roman"/>
          <w:sz w:val="24"/>
          <w:szCs w:val="24"/>
        </w:rPr>
        <w:t xml:space="preserve">keeping </w:t>
      </w:r>
      <w:r w:rsidRPr="00020637">
        <w:rPr>
          <w:rFonts w:ascii="Times New Roman" w:eastAsia="Times New Roman" w:hAnsi="Times New Roman" w:cs="Times New Roman"/>
          <w:sz w:val="24"/>
          <w:szCs w:val="24"/>
        </w:rPr>
        <w:t>is to closely related activities. Both involves in recording business transactions.  Record keeping is the only task to bookkeepers, but one of the tasks to accountants.</w:t>
      </w:r>
      <w:r w:rsidR="007A52AC">
        <w:rPr>
          <w:rFonts w:ascii="Times New Roman" w:eastAsia="Times New Roman" w:hAnsi="Times New Roman" w:cs="Times New Roman"/>
          <w:sz w:val="24"/>
          <w:szCs w:val="24"/>
        </w:rPr>
        <w:t xml:space="preserve"> </w:t>
      </w:r>
      <w:r w:rsidRPr="00020637">
        <w:rPr>
          <w:rFonts w:ascii="Times New Roman" w:eastAsia="Times New Roman" w:hAnsi="Times New Roman" w:cs="Times New Roman"/>
          <w:sz w:val="24"/>
          <w:szCs w:val="24"/>
        </w:rPr>
        <w:t xml:space="preserve">Unlike bookkeeping the accounting process involves in a more detailed and advanced professional activities, of designing the information system, analyzing and interpreting the information of accounting.  More over few days recording experience is enough for being book keeper but being an accountant requires several years in-depth study and working   experience. </w:t>
      </w:r>
    </w:p>
    <w:p w:rsidR="00115B76" w:rsidRPr="00020637" w:rsidRDefault="00115B76" w:rsidP="00D25632">
      <w:pPr>
        <w:spacing w:after="0" w:line="360" w:lineRule="auto"/>
        <w:jc w:val="both"/>
        <w:rPr>
          <w:rFonts w:ascii="Times New Roman" w:hAnsi="Times New Roman" w:cs="Times New Roman"/>
          <w:sz w:val="24"/>
          <w:szCs w:val="24"/>
        </w:rPr>
      </w:pPr>
      <w:r w:rsidRPr="00020637">
        <w:rPr>
          <w:rFonts w:ascii="Times New Roman" w:hAnsi="Times New Roman" w:cs="Times New Roman"/>
          <w:bCs/>
          <w:sz w:val="24"/>
          <w:szCs w:val="24"/>
        </w:rPr>
        <w:t xml:space="preserve">In general, Bookkeeping refers to the art of recording, in a prescribed and systematic way, the economic activities of an organization. It is routine and clerical in nature. Accounting, on the other hand, goes beyond bookkeeping and is concerned with </w:t>
      </w:r>
    </w:p>
    <w:p w:rsidR="00115B76" w:rsidRPr="00020637" w:rsidRDefault="00115B76" w:rsidP="00D429EC">
      <w:pPr>
        <w:pStyle w:val="ListParagraph"/>
        <w:numPr>
          <w:ilvl w:val="0"/>
          <w:numId w:val="53"/>
        </w:numPr>
        <w:spacing w:after="0" w:line="360" w:lineRule="auto"/>
        <w:jc w:val="both"/>
        <w:rPr>
          <w:rFonts w:ascii="Times New Roman" w:hAnsi="Times New Roman" w:cs="Times New Roman"/>
          <w:sz w:val="24"/>
          <w:szCs w:val="24"/>
        </w:rPr>
      </w:pPr>
      <w:r w:rsidRPr="00020637">
        <w:rPr>
          <w:rFonts w:ascii="Times New Roman" w:hAnsi="Times New Roman" w:cs="Times New Roman"/>
          <w:b/>
          <w:bCs/>
          <w:i/>
          <w:iCs/>
          <w:sz w:val="24"/>
          <w:szCs w:val="24"/>
        </w:rPr>
        <w:t xml:space="preserve">Designing </w:t>
      </w:r>
      <w:r w:rsidRPr="00020637">
        <w:rPr>
          <w:rFonts w:ascii="Times New Roman" w:hAnsi="Times New Roman" w:cs="Times New Roman"/>
          <w:sz w:val="24"/>
          <w:szCs w:val="24"/>
        </w:rPr>
        <w:t xml:space="preserve">accounting and reporting systems </w:t>
      </w:r>
    </w:p>
    <w:p w:rsidR="00115B76" w:rsidRPr="00020637" w:rsidRDefault="00115B76" w:rsidP="00D429EC">
      <w:pPr>
        <w:pStyle w:val="ListParagraph"/>
        <w:numPr>
          <w:ilvl w:val="0"/>
          <w:numId w:val="53"/>
        </w:numPr>
        <w:spacing w:after="0" w:line="360" w:lineRule="auto"/>
        <w:jc w:val="both"/>
        <w:rPr>
          <w:rFonts w:ascii="Times New Roman" w:hAnsi="Times New Roman" w:cs="Times New Roman"/>
          <w:sz w:val="24"/>
          <w:szCs w:val="24"/>
        </w:rPr>
      </w:pPr>
      <w:r w:rsidRPr="00020637">
        <w:rPr>
          <w:rFonts w:ascii="Times New Roman" w:hAnsi="Times New Roman" w:cs="Times New Roman"/>
          <w:b/>
          <w:bCs/>
          <w:i/>
          <w:iCs/>
          <w:sz w:val="24"/>
          <w:szCs w:val="24"/>
        </w:rPr>
        <w:t xml:space="preserve">Recording </w:t>
      </w:r>
      <w:r w:rsidRPr="00020637">
        <w:rPr>
          <w:rFonts w:ascii="Times New Roman" w:hAnsi="Times New Roman" w:cs="Times New Roman"/>
          <w:bCs/>
          <w:iCs/>
          <w:sz w:val="24"/>
          <w:szCs w:val="24"/>
        </w:rPr>
        <w:t xml:space="preserve">economic activities </w:t>
      </w:r>
    </w:p>
    <w:p w:rsidR="00115B76" w:rsidRPr="00020637" w:rsidRDefault="00115B76" w:rsidP="00D429EC">
      <w:pPr>
        <w:pStyle w:val="ListParagraph"/>
        <w:numPr>
          <w:ilvl w:val="0"/>
          <w:numId w:val="53"/>
        </w:numPr>
        <w:spacing w:after="0" w:line="360" w:lineRule="auto"/>
        <w:jc w:val="both"/>
        <w:rPr>
          <w:rFonts w:ascii="Times New Roman" w:hAnsi="Times New Roman" w:cs="Times New Roman"/>
          <w:sz w:val="24"/>
          <w:szCs w:val="24"/>
        </w:rPr>
      </w:pPr>
      <w:r w:rsidRPr="00020637">
        <w:rPr>
          <w:rFonts w:ascii="Times New Roman" w:hAnsi="Times New Roman" w:cs="Times New Roman"/>
          <w:b/>
          <w:bCs/>
          <w:i/>
          <w:iCs/>
          <w:sz w:val="24"/>
          <w:szCs w:val="24"/>
        </w:rPr>
        <w:lastRenderedPageBreak/>
        <w:t xml:space="preserve">Preparing </w:t>
      </w:r>
      <w:r w:rsidRPr="00020637">
        <w:rPr>
          <w:rFonts w:ascii="Times New Roman" w:hAnsi="Times New Roman" w:cs="Times New Roman"/>
          <w:sz w:val="24"/>
          <w:szCs w:val="24"/>
        </w:rPr>
        <w:t xml:space="preserve">reports and statements </w:t>
      </w:r>
    </w:p>
    <w:p w:rsidR="00115B76" w:rsidRPr="00020637" w:rsidRDefault="00115B76" w:rsidP="00D429EC">
      <w:pPr>
        <w:pStyle w:val="ListParagraph"/>
        <w:numPr>
          <w:ilvl w:val="0"/>
          <w:numId w:val="53"/>
        </w:numPr>
        <w:spacing w:after="0" w:line="360" w:lineRule="auto"/>
        <w:jc w:val="both"/>
        <w:rPr>
          <w:rFonts w:ascii="Times New Roman" w:hAnsi="Times New Roman" w:cs="Times New Roman"/>
          <w:sz w:val="24"/>
          <w:szCs w:val="24"/>
        </w:rPr>
      </w:pPr>
      <w:r w:rsidRPr="00020637">
        <w:rPr>
          <w:rFonts w:ascii="Times New Roman" w:hAnsi="Times New Roman" w:cs="Times New Roman"/>
          <w:b/>
          <w:bCs/>
          <w:i/>
          <w:iCs/>
          <w:sz w:val="24"/>
          <w:szCs w:val="24"/>
        </w:rPr>
        <w:t xml:space="preserve">Interpreting </w:t>
      </w:r>
      <w:r w:rsidRPr="00020637">
        <w:rPr>
          <w:rFonts w:ascii="Times New Roman" w:hAnsi="Times New Roman" w:cs="Times New Roman"/>
          <w:sz w:val="24"/>
          <w:szCs w:val="24"/>
        </w:rPr>
        <w:t xml:space="preserve">reported information and </w:t>
      </w:r>
    </w:p>
    <w:p w:rsidR="00115B76" w:rsidRPr="00020637" w:rsidRDefault="00115B76" w:rsidP="00D429EC">
      <w:pPr>
        <w:pStyle w:val="ListParagraph"/>
        <w:numPr>
          <w:ilvl w:val="0"/>
          <w:numId w:val="53"/>
        </w:numPr>
        <w:spacing w:after="0" w:line="360" w:lineRule="auto"/>
        <w:jc w:val="both"/>
        <w:rPr>
          <w:rFonts w:ascii="Times New Roman" w:hAnsi="Times New Roman" w:cs="Times New Roman"/>
          <w:sz w:val="24"/>
          <w:szCs w:val="24"/>
        </w:rPr>
      </w:pPr>
      <w:r w:rsidRPr="00020637">
        <w:rPr>
          <w:rFonts w:ascii="Times New Roman" w:hAnsi="Times New Roman" w:cs="Times New Roman"/>
          <w:b/>
          <w:bCs/>
          <w:i/>
          <w:iCs/>
          <w:sz w:val="24"/>
          <w:szCs w:val="24"/>
        </w:rPr>
        <w:t>Reviewing</w:t>
      </w:r>
      <w:r w:rsidRPr="00020637">
        <w:rPr>
          <w:rFonts w:ascii="Times New Roman" w:hAnsi="Times New Roman" w:cs="Times New Roman"/>
          <w:sz w:val="24"/>
          <w:szCs w:val="24"/>
        </w:rPr>
        <w:t xml:space="preserve"> records and reports for their accuracy.  </w:t>
      </w:r>
    </w:p>
    <w:p w:rsidR="00115B76" w:rsidRDefault="00115B76" w:rsidP="00D25632">
      <w:pPr>
        <w:spacing w:before="100" w:beforeAutospacing="1" w:after="100" w:afterAutospacing="1" w:line="360" w:lineRule="auto"/>
        <w:outlineLvl w:val="1"/>
        <w:rPr>
          <w:rFonts w:ascii="Times New Roman" w:eastAsia="Times New Roman" w:hAnsi="Times New Roman" w:cs="Times New Roman"/>
          <w:b/>
          <w:bCs/>
          <w:sz w:val="24"/>
          <w:szCs w:val="24"/>
        </w:rPr>
      </w:pPr>
      <w:r w:rsidRPr="00DF50E3">
        <w:rPr>
          <w:rFonts w:ascii="Times New Roman" w:eastAsia="Times New Roman" w:hAnsi="Times New Roman" w:cs="Times New Roman"/>
          <w:b/>
          <w:bCs/>
          <w:noProof/>
          <w:sz w:val="24"/>
          <w:szCs w:val="24"/>
        </w:rPr>
        <w:drawing>
          <wp:inline distT="0" distB="0" distL="0" distR="0">
            <wp:extent cx="5943600" cy="3680220"/>
            <wp:effectExtent l="19050" t="0" r="0" b="0"/>
            <wp:docPr id="6" name="Picture 2" descr="https://www.aat.org.uk/prod/s3fs-public/assets/aq-vs-bookkee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at.org.uk/prod/s3fs-public/assets/aq-vs-bookkeeping.jp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3680220"/>
                    </a:xfrm>
                    <a:prstGeom prst="rect">
                      <a:avLst/>
                    </a:prstGeom>
                    <a:noFill/>
                    <a:ln>
                      <a:noFill/>
                    </a:ln>
                  </pic:spPr>
                </pic:pic>
              </a:graphicData>
            </a:graphic>
          </wp:inline>
        </w:drawing>
      </w:r>
    </w:p>
    <w:p w:rsidR="00115B76" w:rsidRPr="00001E99" w:rsidRDefault="00115B76" w:rsidP="00D25632">
      <w:pPr>
        <w:spacing w:after="0" w:line="360" w:lineRule="auto"/>
        <w:jc w:val="both"/>
        <w:rPr>
          <w:rFonts w:ascii="Times New Roman" w:hAnsi="Times New Roman" w:cs="Times New Roman"/>
          <w:sz w:val="28"/>
          <w:szCs w:val="28"/>
        </w:rPr>
      </w:pPr>
    </w:p>
    <w:p w:rsidR="00D25632" w:rsidRPr="00FB1CCB" w:rsidRDefault="00115B76" w:rsidP="00D25632">
      <w:pPr>
        <w:spacing w:after="0" w:line="360" w:lineRule="auto"/>
        <w:jc w:val="both"/>
        <w:textAlignment w:val="baseline"/>
        <w:rPr>
          <w:rFonts w:ascii="Times New Roman" w:eastAsia="Times New Roman" w:hAnsi="Times New Roman" w:cs="Times New Roman"/>
          <w:b/>
          <w:sz w:val="28"/>
          <w:szCs w:val="28"/>
        </w:rPr>
      </w:pPr>
      <w:r w:rsidRPr="00001E99">
        <w:rPr>
          <w:rFonts w:ascii="Times New Roman" w:eastAsia="Times New Roman" w:hAnsi="Times New Roman" w:cs="Times New Roman"/>
          <w:b/>
          <w:sz w:val="28"/>
          <w:szCs w:val="28"/>
        </w:rPr>
        <w:t>Synopsis of Lecture</w:t>
      </w:r>
    </w:p>
    <w:p w:rsid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Accounting are identifying, recording, and communicating economic activities.</w:t>
      </w:r>
    </w:p>
    <w:p w:rsid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sidRPr="00FB1CCB">
        <w:rPr>
          <w:rFonts w:ascii="Times New Roman" w:eastAsia="Times New Roman" w:hAnsi="Times New Roman" w:cs="Times New Roman"/>
          <w:sz w:val="24"/>
          <w:szCs w:val="24"/>
        </w:rPr>
        <w:t>Bookkeeping refers to the art of recording.</w:t>
      </w:r>
    </w:p>
    <w:p w:rsid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sidRPr="00FB1CCB">
        <w:rPr>
          <w:rFonts w:ascii="Times New Roman" w:eastAsia="Times New Roman" w:hAnsi="Times New Roman" w:cs="Times New Roman"/>
          <w:sz w:val="24"/>
          <w:szCs w:val="24"/>
        </w:rPr>
        <w:t>Accounting refers to the art of recording, reporting, and interpreting economic events.</w:t>
      </w:r>
    </w:p>
    <w:p w:rsid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sidRPr="00FB1CCB">
        <w:rPr>
          <w:rFonts w:ascii="Times New Roman" w:eastAsia="Times New Roman" w:hAnsi="Times New Roman" w:cs="Times New Roman"/>
          <w:sz w:val="24"/>
          <w:szCs w:val="24"/>
        </w:rPr>
        <w:t>Accounting is a language of business.</w:t>
      </w:r>
    </w:p>
    <w:p w:rsid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sidRPr="00FB1CCB">
        <w:rPr>
          <w:rFonts w:ascii="Times New Roman" w:eastAsia="Times New Roman" w:hAnsi="Times New Roman" w:cs="Times New Roman"/>
          <w:sz w:val="24"/>
          <w:szCs w:val="24"/>
        </w:rPr>
        <w:t>A business is an organization which is engaged in rendering service or producing a product for profit motive.</w:t>
      </w:r>
    </w:p>
    <w:p w:rsid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sidRPr="00FB1CCB">
        <w:rPr>
          <w:rFonts w:ascii="Times New Roman" w:eastAsia="Times New Roman" w:hAnsi="Times New Roman" w:cs="Times New Roman"/>
          <w:sz w:val="24"/>
          <w:szCs w:val="24"/>
        </w:rPr>
        <w:t xml:space="preserve">Businesses can be categorized on the bases of ownership and activity. </w:t>
      </w:r>
    </w:p>
    <w:p w:rsid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sidRPr="00FB1CCB">
        <w:rPr>
          <w:rFonts w:ascii="Times New Roman" w:eastAsia="Times New Roman" w:hAnsi="Times New Roman" w:cs="Times New Roman"/>
          <w:sz w:val="24"/>
          <w:szCs w:val="24"/>
        </w:rPr>
        <w:t>Based on ownership business are categorized into sole proprietorship, partnership and corporation.</w:t>
      </w:r>
    </w:p>
    <w:p w:rsidR="00D25632" w:rsidRPr="00D25632" w:rsidRDefault="00D25632" w:rsidP="00D429EC">
      <w:pPr>
        <w:pStyle w:val="ListParagraph"/>
        <w:numPr>
          <w:ilvl w:val="0"/>
          <w:numId w:val="180"/>
        </w:numPr>
        <w:spacing w:after="0" w:line="360" w:lineRule="auto"/>
        <w:ind w:left="810"/>
        <w:jc w:val="both"/>
        <w:textAlignment w:val="baseline"/>
        <w:rPr>
          <w:rFonts w:ascii="Times New Roman" w:eastAsia="Times New Roman" w:hAnsi="Times New Roman" w:cs="Times New Roman"/>
          <w:sz w:val="24"/>
          <w:szCs w:val="24"/>
        </w:rPr>
      </w:pPr>
      <w:r w:rsidRPr="00FB1CCB">
        <w:rPr>
          <w:rFonts w:ascii="Times New Roman" w:eastAsia="Times New Roman" w:hAnsi="Times New Roman" w:cs="Times New Roman"/>
          <w:sz w:val="24"/>
          <w:szCs w:val="24"/>
        </w:rPr>
        <w:lastRenderedPageBreak/>
        <w:t>Based on activity Businesses are categorized into service giving, Merchandising and manufacturing.</w:t>
      </w:r>
    </w:p>
    <w:p w:rsidR="00115B76" w:rsidRDefault="00115B76" w:rsidP="00D429EC">
      <w:pPr>
        <w:pStyle w:val="ListParagraph"/>
        <w:numPr>
          <w:ilvl w:val="0"/>
          <w:numId w:val="174"/>
        </w:numPr>
        <w:spacing w:after="0" w:line="360" w:lineRule="auto"/>
        <w:ind w:left="810"/>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business is an organization which is engaged in rendering service or producing a product for profit motive</w:t>
      </w:r>
    </w:p>
    <w:p w:rsidR="00115B76" w:rsidRDefault="00115B76" w:rsidP="00D429EC">
      <w:pPr>
        <w:pStyle w:val="ListParagraph"/>
        <w:numPr>
          <w:ilvl w:val="0"/>
          <w:numId w:val="174"/>
        </w:numPr>
        <w:spacing w:after="0" w:line="360" w:lineRule="auto"/>
        <w:ind w:left="810"/>
        <w:jc w:val="both"/>
        <w:textAlignment w:val="baseline"/>
        <w:rPr>
          <w:rFonts w:ascii="Times New Roman" w:eastAsia="Times New Roman" w:hAnsi="Times New Roman" w:cs="Times New Roman"/>
          <w:sz w:val="24"/>
          <w:szCs w:val="24"/>
        </w:rPr>
      </w:pPr>
      <w:r w:rsidRPr="00DC7F4B">
        <w:rPr>
          <w:rFonts w:ascii="Times New Roman" w:eastAsia="Times New Roman" w:hAnsi="Times New Roman" w:cs="Times New Roman"/>
          <w:sz w:val="24"/>
          <w:szCs w:val="24"/>
        </w:rPr>
        <w:t xml:space="preserve">Businesses can be categorized on the bases of ownership and activity. </w:t>
      </w:r>
    </w:p>
    <w:p w:rsidR="00115B76" w:rsidRDefault="00115B76" w:rsidP="00D429EC">
      <w:pPr>
        <w:pStyle w:val="ListParagraph"/>
        <w:numPr>
          <w:ilvl w:val="0"/>
          <w:numId w:val="174"/>
        </w:numPr>
        <w:spacing w:after="0" w:line="360" w:lineRule="auto"/>
        <w:ind w:left="810"/>
        <w:jc w:val="both"/>
        <w:textAlignment w:val="baseline"/>
        <w:rPr>
          <w:rFonts w:ascii="Times New Roman" w:eastAsia="Times New Roman" w:hAnsi="Times New Roman" w:cs="Times New Roman"/>
          <w:sz w:val="24"/>
          <w:szCs w:val="24"/>
        </w:rPr>
      </w:pPr>
      <w:r w:rsidRPr="00DC7F4B">
        <w:rPr>
          <w:rFonts w:ascii="Times New Roman" w:eastAsia="Times New Roman" w:hAnsi="Times New Roman" w:cs="Times New Roman"/>
          <w:sz w:val="24"/>
          <w:szCs w:val="24"/>
        </w:rPr>
        <w:t>Based on types of ownership business are categorized in to sole proprietorship, partnership and corporation.</w:t>
      </w:r>
    </w:p>
    <w:p w:rsidR="00115B76" w:rsidRDefault="00115B76" w:rsidP="00D429EC">
      <w:pPr>
        <w:pStyle w:val="ListParagraph"/>
        <w:numPr>
          <w:ilvl w:val="0"/>
          <w:numId w:val="174"/>
        </w:numPr>
        <w:spacing w:after="0" w:line="360" w:lineRule="auto"/>
        <w:ind w:left="810"/>
        <w:jc w:val="both"/>
        <w:textAlignment w:val="baseline"/>
        <w:rPr>
          <w:rFonts w:ascii="Times New Roman" w:eastAsia="Times New Roman" w:hAnsi="Times New Roman" w:cs="Times New Roman"/>
          <w:sz w:val="24"/>
          <w:szCs w:val="24"/>
        </w:rPr>
      </w:pPr>
      <w:r w:rsidRPr="00DC7F4B">
        <w:rPr>
          <w:rFonts w:ascii="Times New Roman" w:eastAsia="Times New Roman" w:hAnsi="Times New Roman" w:cs="Times New Roman"/>
          <w:sz w:val="24"/>
          <w:szCs w:val="24"/>
        </w:rPr>
        <w:t>Accounting is a language of business.</w:t>
      </w:r>
    </w:p>
    <w:p w:rsidR="00115B76" w:rsidRDefault="00115B76" w:rsidP="00D429EC">
      <w:pPr>
        <w:pStyle w:val="ListParagraph"/>
        <w:numPr>
          <w:ilvl w:val="0"/>
          <w:numId w:val="174"/>
        </w:numPr>
        <w:spacing w:after="0" w:line="360" w:lineRule="auto"/>
        <w:ind w:left="810"/>
        <w:jc w:val="both"/>
        <w:textAlignment w:val="baseline"/>
        <w:rPr>
          <w:rFonts w:ascii="Times New Roman" w:eastAsia="Times New Roman" w:hAnsi="Times New Roman" w:cs="Times New Roman"/>
          <w:sz w:val="24"/>
          <w:szCs w:val="24"/>
        </w:rPr>
      </w:pPr>
      <w:r w:rsidRPr="00DC7F4B">
        <w:rPr>
          <w:rFonts w:ascii="Times New Roman" w:eastAsia="Times New Roman" w:hAnsi="Times New Roman" w:cs="Times New Roman"/>
          <w:sz w:val="24"/>
          <w:szCs w:val="24"/>
        </w:rPr>
        <w:t>Accounting are identifying, recording, and communicating economic activities.</w:t>
      </w:r>
    </w:p>
    <w:p w:rsidR="00115B76" w:rsidRPr="00DC7F4B" w:rsidRDefault="00115B76" w:rsidP="00D429EC">
      <w:pPr>
        <w:pStyle w:val="ListParagraph"/>
        <w:numPr>
          <w:ilvl w:val="0"/>
          <w:numId w:val="174"/>
        </w:numPr>
        <w:spacing w:after="0" w:line="360" w:lineRule="auto"/>
        <w:ind w:left="810"/>
        <w:jc w:val="both"/>
        <w:textAlignment w:val="baseline"/>
        <w:rPr>
          <w:rFonts w:ascii="Times New Roman" w:eastAsia="Times New Roman" w:hAnsi="Times New Roman" w:cs="Times New Roman"/>
          <w:sz w:val="24"/>
          <w:szCs w:val="24"/>
        </w:rPr>
      </w:pPr>
      <w:r w:rsidRPr="00DC7F4B">
        <w:rPr>
          <w:rFonts w:ascii="Times New Roman" w:eastAsia="Times New Roman" w:hAnsi="Times New Roman" w:cs="Times New Roman"/>
          <w:sz w:val="24"/>
          <w:szCs w:val="24"/>
        </w:rPr>
        <w:t>Bookkeeping refers to the art of recording</w:t>
      </w:r>
      <w:r>
        <w:rPr>
          <w:rFonts w:ascii="Times New Roman" w:eastAsia="Times New Roman" w:hAnsi="Times New Roman" w:cs="Times New Roman"/>
          <w:sz w:val="24"/>
          <w:szCs w:val="24"/>
        </w:rPr>
        <w:t xml:space="preserve"> where as </w:t>
      </w:r>
      <w:r w:rsidRPr="00DC7F4B">
        <w:rPr>
          <w:rFonts w:ascii="Times New Roman" w:eastAsia="Times New Roman" w:hAnsi="Times New Roman" w:cs="Times New Roman"/>
          <w:sz w:val="24"/>
          <w:szCs w:val="24"/>
        </w:rPr>
        <w:t>Accounting refers to the art of recording, reporting, and interpreting economic events.</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p>
    <w:p w:rsidR="00D25632" w:rsidRPr="00D25632" w:rsidRDefault="00115B76" w:rsidP="00D25632">
      <w:pPr>
        <w:spacing w:after="0" w:line="360" w:lineRule="auto"/>
        <w:jc w:val="both"/>
        <w:textAlignment w:val="baseline"/>
        <w:rPr>
          <w:rFonts w:ascii="Times New Roman" w:eastAsia="Times New Roman" w:hAnsi="Times New Roman" w:cs="Times New Roman"/>
          <w:b/>
          <w:sz w:val="28"/>
          <w:szCs w:val="28"/>
        </w:rPr>
      </w:pPr>
      <w:r w:rsidRPr="00001E99">
        <w:rPr>
          <w:rFonts w:ascii="Times New Roman" w:eastAsia="Times New Roman" w:hAnsi="Times New Roman" w:cs="Times New Roman"/>
          <w:b/>
          <w:sz w:val="28"/>
          <w:szCs w:val="28"/>
        </w:rPr>
        <w:t>Wrap-up discussion question</w:t>
      </w:r>
      <w:r w:rsidR="00D25632">
        <w:rPr>
          <w:rFonts w:ascii="Times New Roman" w:eastAsia="Times New Roman" w:hAnsi="Times New Roman" w:cs="Times New Roman"/>
          <w:b/>
          <w:sz w:val="28"/>
          <w:szCs w:val="28"/>
        </w:rPr>
        <w:t>s</w:t>
      </w:r>
    </w:p>
    <w:p w:rsidR="00D25632" w:rsidRPr="00020637" w:rsidRDefault="00D25632" w:rsidP="00B45DA3">
      <w:pPr>
        <w:pStyle w:val="ListParagraph"/>
        <w:numPr>
          <w:ilvl w:val="0"/>
          <w:numId w:val="10"/>
        </w:numPr>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Distinguish between service</w:t>
      </w:r>
      <w:r w:rsidRPr="00020637">
        <w:rPr>
          <w:rFonts w:ascii="Times New Roman" w:hAnsi="Times New Roman" w:cs="Times New Roman"/>
          <w:bCs/>
          <w:iCs/>
          <w:sz w:val="24"/>
          <w:szCs w:val="24"/>
        </w:rPr>
        <w:t xml:space="preserve"> and merchandising  business</w:t>
      </w:r>
    </w:p>
    <w:p w:rsidR="00D25632" w:rsidRPr="00020637" w:rsidRDefault="00D25632" w:rsidP="00B45DA3">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bCs/>
          <w:iCs/>
          <w:sz w:val="24"/>
          <w:szCs w:val="24"/>
        </w:rPr>
        <w:t>Distinguish between bookkeeping  and accounting</w:t>
      </w:r>
      <w:r w:rsidRPr="00020637">
        <w:rPr>
          <w:rFonts w:ascii="Times New Roman" w:hAnsi="Times New Roman" w:cs="Times New Roman"/>
          <w:bCs/>
          <w:iCs/>
          <w:sz w:val="24"/>
          <w:szCs w:val="24"/>
        </w:rPr>
        <w:t xml:space="preserve"> company</w:t>
      </w:r>
    </w:p>
    <w:p w:rsidR="00D25632" w:rsidRPr="00D25632" w:rsidRDefault="00D25632" w:rsidP="00B45DA3">
      <w:pPr>
        <w:pStyle w:val="ListParagraph"/>
        <w:numPr>
          <w:ilvl w:val="0"/>
          <w:numId w:val="10"/>
        </w:numPr>
        <w:spacing w:after="0" w:line="360" w:lineRule="auto"/>
        <w:jc w:val="both"/>
        <w:rPr>
          <w:rFonts w:ascii="Times New Roman" w:hAnsi="Times New Roman" w:cs="Times New Roman"/>
          <w:sz w:val="24"/>
          <w:szCs w:val="24"/>
        </w:rPr>
      </w:pPr>
      <w:r w:rsidRPr="00020637">
        <w:rPr>
          <w:rFonts w:ascii="Times New Roman" w:hAnsi="Times New Roman" w:cs="Times New Roman"/>
          <w:bCs/>
          <w:iCs/>
          <w:sz w:val="24"/>
          <w:szCs w:val="24"/>
        </w:rPr>
        <w:t>Explain accounting and its basic activity</w:t>
      </w:r>
      <w:r>
        <w:rPr>
          <w:rFonts w:ascii="Times New Roman" w:hAnsi="Times New Roman" w:cs="Times New Roman"/>
          <w:bCs/>
          <w:iCs/>
          <w:sz w:val="24"/>
          <w:szCs w:val="24"/>
        </w:rPr>
        <w:t>.</w:t>
      </w:r>
    </w:p>
    <w:p w:rsidR="00115B76" w:rsidRPr="00020637" w:rsidRDefault="00115B76" w:rsidP="00B45DA3">
      <w:pPr>
        <w:pStyle w:val="ListParagraph"/>
        <w:numPr>
          <w:ilvl w:val="0"/>
          <w:numId w:val="10"/>
        </w:numPr>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Distinguish between service</w:t>
      </w:r>
      <w:r w:rsidRPr="00020637">
        <w:rPr>
          <w:rFonts w:ascii="Times New Roman" w:hAnsi="Times New Roman" w:cs="Times New Roman"/>
          <w:bCs/>
          <w:iCs/>
          <w:sz w:val="24"/>
          <w:szCs w:val="24"/>
        </w:rPr>
        <w:t xml:space="preserve"> and merchandising  business</w:t>
      </w:r>
    </w:p>
    <w:p w:rsidR="00D25632" w:rsidRPr="00D25632" w:rsidRDefault="00115B76" w:rsidP="00B45DA3">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bCs/>
          <w:iCs/>
          <w:sz w:val="24"/>
          <w:szCs w:val="24"/>
        </w:rPr>
        <w:t>Distinguish between bookkeeping  and accounting</w:t>
      </w:r>
      <w:r w:rsidRPr="00020637">
        <w:rPr>
          <w:rFonts w:ascii="Times New Roman" w:hAnsi="Times New Roman" w:cs="Times New Roman"/>
          <w:bCs/>
          <w:iCs/>
          <w:sz w:val="24"/>
          <w:szCs w:val="24"/>
        </w:rPr>
        <w:t xml:space="preserve"> company</w:t>
      </w:r>
    </w:p>
    <w:p w:rsidR="00B45DA3" w:rsidRPr="00B45DA3" w:rsidRDefault="00115B76" w:rsidP="00B45DA3">
      <w:pPr>
        <w:pStyle w:val="ListParagraph"/>
        <w:numPr>
          <w:ilvl w:val="0"/>
          <w:numId w:val="10"/>
        </w:numPr>
        <w:spacing w:after="0" w:line="360" w:lineRule="auto"/>
        <w:jc w:val="both"/>
        <w:rPr>
          <w:rFonts w:ascii="Times New Roman" w:hAnsi="Times New Roman" w:cs="Times New Roman"/>
          <w:sz w:val="24"/>
          <w:szCs w:val="24"/>
        </w:rPr>
      </w:pPr>
      <w:r w:rsidRPr="00D25632">
        <w:rPr>
          <w:rFonts w:ascii="Times New Roman" w:hAnsi="Times New Roman" w:cs="Times New Roman"/>
          <w:bCs/>
          <w:iCs/>
          <w:sz w:val="24"/>
          <w:szCs w:val="24"/>
        </w:rPr>
        <w:t xml:space="preserve">Explain accounting and its basic activity </w:t>
      </w:r>
    </w:p>
    <w:p w:rsidR="00115B76" w:rsidRPr="00B45DA3" w:rsidRDefault="00115B76" w:rsidP="00B45DA3">
      <w:pPr>
        <w:spacing w:after="0"/>
        <w:ind w:left="810"/>
        <w:jc w:val="both"/>
        <w:rPr>
          <w:rFonts w:ascii="Times New Roman" w:hAnsi="Times New Roman" w:cs="Times New Roman"/>
          <w:sz w:val="24"/>
          <w:szCs w:val="24"/>
        </w:rPr>
      </w:pPr>
    </w:p>
    <w:p w:rsidR="00115B76" w:rsidRPr="00001E99" w:rsidRDefault="00115B76" w:rsidP="00D25632">
      <w:pPr>
        <w:spacing w:after="0" w:line="360" w:lineRule="auto"/>
        <w:jc w:val="both"/>
        <w:rPr>
          <w:rFonts w:ascii="Times New Roman" w:hAnsi="Times New Roman" w:cs="Times New Roman"/>
          <w:b/>
          <w:sz w:val="28"/>
          <w:szCs w:val="28"/>
        </w:rPr>
      </w:pPr>
      <w:r w:rsidRPr="00001E99">
        <w:rPr>
          <w:rFonts w:ascii="Times New Roman" w:hAnsi="Times New Roman" w:cs="Times New Roman"/>
          <w:b/>
          <w:sz w:val="28"/>
          <w:szCs w:val="28"/>
        </w:rPr>
        <w:t>Next day’s Assignment</w:t>
      </w:r>
    </w:p>
    <w:p w:rsidR="00115B76" w:rsidRPr="00B45DA3" w:rsidRDefault="00115B76" w:rsidP="00B45DA3">
      <w:pPr>
        <w:spacing w:after="0" w:line="360" w:lineRule="auto"/>
        <w:jc w:val="both"/>
        <w:rPr>
          <w:rFonts w:ascii="Times New Roman" w:hAnsi="Times New Roman" w:cs="Times New Roman"/>
          <w:sz w:val="24"/>
          <w:szCs w:val="24"/>
        </w:rPr>
      </w:pPr>
      <w:r w:rsidRPr="00020637">
        <w:rPr>
          <w:rFonts w:ascii="Times New Roman" w:hAnsi="Times New Roman" w:cs="Times New Roman"/>
          <w:sz w:val="24"/>
          <w:szCs w:val="24"/>
        </w:rPr>
        <w:t>Read abou</w:t>
      </w:r>
      <w:r w:rsidR="00B45DA3">
        <w:rPr>
          <w:rFonts w:ascii="Times New Roman" w:hAnsi="Times New Roman" w:cs="Times New Roman"/>
          <w:sz w:val="24"/>
          <w:szCs w:val="24"/>
        </w:rPr>
        <w:t>t fields of accounting</w:t>
      </w:r>
    </w:p>
    <w:p w:rsidR="00115B76" w:rsidRPr="004B7A52" w:rsidRDefault="00115B76" w:rsidP="00D25632">
      <w:pPr>
        <w:spacing w:line="360" w:lineRule="auto"/>
        <w:rPr>
          <w:rFonts w:ascii="Times New Roman" w:hAnsi="Times New Roman" w:cs="Times New Roman"/>
          <w:b/>
          <w:sz w:val="28"/>
          <w:szCs w:val="28"/>
        </w:rPr>
      </w:pPr>
      <w:r w:rsidRPr="004B7A52">
        <w:rPr>
          <w:rFonts w:ascii="Times New Roman" w:hAnsi="Times New Roman" w:cs="Times New Roman"/>
          <w:b/>
          <w:sz w:val="28"/>
          <w:szCs w:val="28"/>
        </w:rPr>
        <w:t xml:space="preserve">Session 2 (Hr 3 and 4) </w:t>
      </w:r>
    </w:p>
    <w:p w:rsidR="00115B76" w:rsidRPr="00B45DA3" w:rsidRDefault="00115B76" w:rsidP="00D25632">
      <w:pPr>
        <w:spacing w:line="360" w:lineRule="auto"/>
        <w:rPr>
          <w:rFonts w:ascii="Times New Roman" w:hAnsi="Times New Roman" w:cs="Times New Roman"/>
          <w:b/>
          <w:sz w:val="28"/>
          <w:szCs w:val="28"/>
          <w:u w:val="single"/>
        </w:rPr>
      </w:pPr>
      <w:r w:rsidRPr="00B45DA3">
        <w:rPr>
          <w:rFonts w:ascii="Times New Roman" w:hAnsi="Times New Roman" w:cs="Times New Roman"/>
          <w:b/>
          <w:sz w:val="28"/>
          <w:szCs w:val="28"/>
          <w:u w:val="single"/>
        </w:rPr>
        <w:t>Topic</w:t>
      </w:r>
      <w:proofErr w:type="gramStart"/>
      <w:r w:rsidRPr="00B45DA3">
        <w:rPr>
          <w:rFonts w:ascii="Times New Roman" w:hAnsi="Times New Roman" w:cs="Times New Roman"/>
          <w:b/>
          <w:sz w:val="28"/>
          <w:szCs w:val="28"/>
          <w:u w:val="single"/>
        </w:rPr>
        <w:t>:-</w:t>
      </w:r>
      <w:proofErr w:type="gramEnd"/>
      <w:r w:rsidRPr="00B45DA3">
        <w:rPr>
          <w:rFonts w:ascii="Times New Roman" w:hAnsi="Times New Roman" w:cs="Times New Roman"/>
          <w:b/>
          <w:sz w:val="28"/>
          <w:szCs w:val="28"/>
          <w:u w:val="single"/>
        </w:rPr>
        <w:t xml:space="preserve"> Fields of Accounting</w:t>
      </w:r>
    </w:p>
    <w:p w:rsidR="00115B76" w:rsidRPr="004B7A52" w:rsidRDefault="00115B76" w:rsidP="00D25632">
      <w:pPr>
        <w:spacing w:line="360" w:lineRule="auto"/>
        <w:rPr>
          <w:rFonts w:ascii="Times New Roman" w:hAnsi="Times New Roman" w:cs="Times New Roman"/>
          <w:b/>
          <w:sz w:val="28"/>
          <w:szCs w:val="28"/>
        </w:rPr>
      </w:pPr>
      <w:r w:rsidRPr="004B7A52">
        <w:rPr>
          <w:rFonts w:ascii="Times New Roman" w:hAnsi="Times New Roman" w:cs="Times New Roman"/>
          <w:b/>
          <w:sz w:val="28"/>
          <w:szCs w:val="28"/>
        </w:rPr>
        <w:t xml:space="preserve">Secession learning objective </w:t>
      </w:r>
    </w:p>
    <w:p w:rsidR="00115B76" w:rsidRDefault="00115B76" w:rsidP="00D429EC">
      <w:pPr>
        <w:pStyle w:val="ListParagraph"/>
        <w:numPr>
          <w:ilvl w:val="0"/>
          <w:numId w:val="181"/>
        </w:numPr>
        <w:spacing w:line="360" w:lineRule="auto"/>
        <w:ind w:left="810"/>
        <w:rPr>
          <w:rFonts w:ascii="Times New Roman" w:hAnsi="Times New Roman" w:cs="Times New Roman"/>
          <w:sz w:val="24"/>
          <w:szCs w:val="24"/>
        </w:rPr>
      </w:pPr>
      <w:r w:rsidRPr="00020637">
        <w:rPr>
          <w:rFonts w:ascii="Times New Roman" w:hAnsi="Times New Roman" w:cs="Times New Roman"/>
          <w:sz w:val="24"/>
          <w:szCs w:val="24"/>
        </w:rPr>
        <w:t>Identify  fields of accounting</w:t>
      </w:r>
    </w:p>
    <w:p w:rsidR="00115B76" w:rsidRPr="00BF0B2B" w:rsidRDefault="00115B76" w:rsidP="00D429EC">
      <w:pPr>
        <w:pStyle w:val="ListParagraph"/>
        <w:numPr>
          <w:ilvl w:val="0"/>
          <w:numId w:val="181"/>
        </w:numPr>
        <w:spacing w:line="360" w:lineRule="auto"/>
        <w:ind w:left="810"/>
        <w:rPr>
          <w:rFonts w:ascii="Times New Roman" w:hAnsi="Times New Roman" w:cs="Times New Roman"/>
          <w:sz w:val="24"/>
          <w:szCs w:val="24"/>
        </w:rPr>
      </w:pPr>
      <w:r w:rsidRPr="00BF0B2B">
        <w:rPr>
          <w:rFonts w:ascii="Times New Roman" w:eastAsia="Times New Roman" w:hAnsi="Times New Roman" w:cs="Times New Roman"/>
          <w:sz w:val="24"/>
          <w:szCs w:val="24"/>
        </w:rPr>
        <w:t>Identify the users and uses of accounting.</w:t>
      </w:r>
    </w:p>
    <w:p w:rsidR="00115B76" w:rsidRPr="00BF0B2B" w:rsidRDefault="00115B76" w:rsidP="00D429EC">
      <w:pPr>
        <w:pStyle w:val="ListParagraph"/>
        <w:numPr>
          <w:ilvl w:val="0"/>
          <w:numId w:val="181"/>
        </w:numPr>
        <w:spacing w:line="360" w:lineRule="auto"/>
        <w:ind w:left="810"/>
        <w:rPr>
          <w:rFonts w:ascii="Times New Roman" w:hAnsi="Times New Roman" w:cs="Times New Roman"/>
          <w:sz w:val="24"/>
          <w:szCs w:val="24"/>
        </w:rPr>
      </w:pPr>
      <w:r w:rsidRPr="00BF0B2B">
        <w:rPr>
          <w:rFonts w:ascii="Times New Roman" w:hAnsi="Times New Roman" w:cs="Times New Roman"/>
          <w:sz w:val="24"/>
          <w:szCs w:val="24"/>
        </w:rPr>
        <w:t>Understand the accounting profession</w:t>
      </w:r>
    </w:p>
    <w:p w:rsidR="00115B76" w:rsidRPr="00020637" w:rsidRDefault="00115B76" w:rsidP="00D25632">
      <w:pPr>
        <w:spacing w:before="100" w:beforeAutospacing="1" w:after="100" w:afterAutospacing="1" w:line="360" w:lineRule="auto"/>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lastRenderedPageBreak/>
        <w:t>Reading Text:</w:t>
      </w:r>
    </w:p>
    <w:p w:rsidR="00115B76" w:rsidRPr="00001E99" w:rsidRDefault="00115B76" w:rsidP="00D429EC">
      <w:pPr>
        <w:pStyle w:val="ListParagraph"/>
        <w:numPr>
          <w:ilvl w:val="1"/>
          <w:numId w:val="164"/>
        </w:numPr>
        <w:spacing w:before="100" w:beforeAutospacing="1" w:after="100" w:afterAutospacing="1" w:line="360" w:lineRule="auto"/>
        <w:outlineLvl w:val="1"/>
        <w:rPr>
          <w:rFonts w:ascii="Times New Roman" w:eastAsia="Times New Roman" w:hAnsi="Times New Roman" w:cs="Times New Roman"/>
          <w:b/>
          <w:bCs/>
          <w:sz w:val="26"/>
          <w:szCs w:val="26"/>
        </w:rPr>
      </w:pPr>
      <w:r w:rsidRPr="00001E99">
        <w:rPr>
          <w:rFonts w:ascii="Times New Roman" w:eastAsia="Times New Roman" w:hAnsi="Times New Roman" w:cs="Times New Roman"/>
          <w:b/>
          <w:bCs/>
          <w:sz w:val="26"/>
          <w:szCs w:val="26"/>
        </w:rPr>
        <w:t xml:space="preserve">  Fields of Accounting</w:t>
      </w:r>
    </w:p>
    <w:p w:rsidR="00115B76" w:rsidRPr="00020637"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r w:rsidRPr="00020637">
        <w:rPr>
          <w:rFonts w:ascii="Times New Roman" w:eastAsia="Times New Roman" w:hAnsi="Times New Roman" w:cs="Times New Roman"/>
          <w:sz w:val="24"/>
          <w:szCs w:val="24"/>
        </w:rPr>
        <w:t xml:space="preserve">Accountants typically work in one of </w:t>
      </w:r>
      <w:r>
        <w:rPr>
          <w:rFonts w:ascii="Times New Roman" w:eastAsia="Times New Roman" w:hAnsi="Times New Roman" w:cs="Times New Roman"/>
          <w:sz w:val="24"/>
          <w:szCs w:val="24"/>
        </w:rPr>
        <w:t xml:space="preserve">the two major fields, </w:t>
      </w:r>
      <w:proofErr w:type="spellStart"/>
      <w:r>
        <w:rPr>
          <w:rFonts w:ascii="Times New Roman" w:eastAsia="Times New Roman" w:hAnsi="Times New Roman" w:cs="Times New Roman"/>
          <w:sz w:val="24"/>
          <w:szCs w:val="24"/>
        </w:rPr>
        <w:t>namely</w:t>
      </w:r>
      <w:r w:rsidRPr="00020637">
        <w:rPr>
          <w:rFonts w:ascii="Times New Roman" w:eastAsia="Times New Roman" w:hAnsi="Times New Roman" w:cs="Times New Roman"/>
          <w:b/>
          <w:iCs/>
          <w:sz w:val="24"/>
          <w:szCs w:val="24"/>
        </w:rPr>
        <w:t>Management</w:t>
      </w:r>
      <w:proofErr w:type="spellEnd"/>
      <w:r w:rsidRPr="00020637">
        <w:rPr>
          <w:rFonts w:ascii="Times New Roman" w:eastAsia="Times New Roman" w:hAnsi="Times New Roman" w:cs="Times New Roman"/>
          <w:b/>
          <w:iCs/>
          <w:sz w:val="24"/>
          <w:szCs w:val="24"/>
        </w:rPr>
        <w:t xml:space="preserve"> </w:t>
      </w:r>
      <w:r>
        <w:rPr>
          <w:rFonts w:ascii="Times New Roman" w:eastAsia="Times New Roman" w:hAnsi="Times New Roman" w:cs="Times New Roman"/>
          <w:b/>
          <w:iCs/>
          <w:sz w:val="24"/>
          <w:szCs w:val="24"/>
        </w:rPr>
        <w:t>accountants</w:t>
      </w:r>
      <w:r w:rsidRPr="00020637">
        <w:rPr>
          <w:rFonts w:ascii="Times New Roman" w:eastAsia="Times New Roman" w:hAnsi="Times New Roman" w:cs="Times New Roman"/>
          <w:sz w:val="24"/>
          <w:szCs w:val="24"/>
        </w:rPr>
        <w:t xml:space="preserve"> and </w:t>
      </w:r>
      <w:r w:rsidRPr="00020637">
        <w:rPr>
          <w:rFonts w:ascii="Times New Roman" w:eastAsia="Times New Roman" w:hAnsi="Times New Roman" w:cs="Times New Roman"/>
          <w:b/>
          <w:iCs/>
          <w:sz w:val="24"/>
          <w:szCs w:val="24"/>
        </w:rPr>
        <w:t>financial accountants</w:t>
      </w:r>
      <w:r>
        <w:rPr>
          <w:rFonts w:ascii="Times New Roman" w:eastAsia="Times New Roman" w:hAnsi="Times New Roman" w:cs="Times New Roman"/>
          <w:b/>
          <w:sz w:val="24"/>
          <w:szCs w:val="24"/>
        </w:rPr>
        <w:t>. These basic categories farther decomposed in to various fields which are maintained under the title “the Accounting Profession” below.</w:t>
      </w:r>
    </w:p>
    <w:p w:rsidR="00115B76" w:rsidRPr="00020637" w:rsidRDefault="00115B76" w:rsidP="00D25632">
      <w:pPr>
        <w:spacing w:before="100" w:beforeAutospacing="1" w:after="100" w:afterAutospacing="1" w:line="360" w:lineRule="auto"/>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Managerial </w:t>
      </w:r>
      <w:r w:rsidRPr="00020637">
        <w:rPr>
          <w:rFonts w:ascii="Times New Roman" w:eastAsia="Times New Roman" w:hAnsi="Times New Roman" w:cs="Times New Roman"/>
          <w:b/>
          <w:bCs/>
          <w:sz w:val="24"/>
          <w:szCs w:val="24"/>
        </w:rPr>
        <w:t>Accounting</w:t>
      </w:r>
    </w:p>
    <w:p w:rsidR="00115B76"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Managerial</w:t>
      </w:r>
      <w:r w:rsidRPr="00020637">
        <w:rPr>
          <w:rFonts w:ascii="Times New Roman" w:eastAsia="Times New Roman" w:hAnsi="Times New Roman" w:cs="Times New Roman"/>
          <w:b/>
          <w:sz w:val="24"/>
          <w:szCs w:val="24"/>
        </w:rPr>
        <w:t xml:space="preserve"> accounting</w:t>
      </w:r>
      <w:r w:rsidRPr="00020637">
        <w:rPr>
          <w:rFonts w:ascii="Times New Roman" w:eastAsia="Times New Roman" w:hAnsi="Times New Roman" w:cs="Times New Roman"/>
          <w:sz w:val="24"/>
          <w:szCs w:val="24"/>
        </w:rPr>
        <w:t xml:space="preserve"> plays a key role in </w:t>
      </w:r>
      <w:r w:rsidRPr="00020637">
        <w:rPr>
          <w:rFonts w:ascii="Times New Roman" w:eastAsia="Times New Roman" w:hAnsi="Times New Roman" w:cs="Times New Roman"/>
          <w:b/>
          <w:sz w:val="24"/>
          <w:szCs w:val="24"/>
        </w:rPr>
        <w:t>helping managers</w:t>
      </w:r>
      <w:r w:rsidRPr="00020637">
        <w:rPr>
          <w:rFonts w:ascii="Times New Roman" w:eastAsia="Times New Roman" w:hAnsi="Times New Roman" w:cs="Times New Roman"/>
          <w:sz w:val="24"/>
          <w:szCs w:val="24"/>
        </w:rPr>
        <w:t xml:space="preserve"> carry out their responsibilities. Because the information that it provides is intended for use by people who perform a wide variety of jobs, the format for reporting information is flexible. Since the reports are intended to </w:t>
      </w:r>
      <w:r w:rsidRPr="00020637">
        <w:rPr>
          <w:rFonts w:ascii="Times New Roman" w:eastAsia="Times New Roman" w:hAnsi="Times New Roman" w:cs="Times New Roman"/>
          <w:b/>
          <w:sz w:val="24"/>
          <w:szCs w:val="24"/>
        </w:rPr>
        <w:t>internal users</w:t>
      </w:r>
      <w:r w:rsidRPr="00020637">
        <w:rPr>
          <w:rFonts w:ascii="Times New Roman" w:eastAsia="Times New Roman" w:hAnsi="Times New Roman" w:cs="Times New Roman"/>
          <w:sz w:val="24"/>
          <w:szCs w:val="24"/>
        </w:rPr>
        <w:t xml:space="preserve"> they are </w:t>
      </w:r>
      <w:r w:rsidRPr="00020637">
        <w:rPr>
          <w:rFonts w:ascii="Times New Roman" w:eastAsia="Times New Roman" w:hAnsi="Times New Roman" w:cs="Times New Roman"/>
          <w:b/>
          <w:sz w:val="24"/>
          <w:szCs w:val="24"/>
        </w:rPr>
        <w:t>not obliged</w:t>
      </w:r>
      <w:r w:rsidRPr="00020637">
        <w:rPr>
          <w:rFonts w:ascii="Times New Roman" w:eastAsia="Times New Roman" w:hAnsi="Times New Roman" w:cs="Times New Roman"/>
          <w:sz w:val="24"/>
          <w:szCs w:val="24"/>
        </w:rPr>
        <w:t xml:space="preserve"> to follow a uniform set of accounting standards and are </w:t>
      </w:r>
      <w:r w:rsidRPr="00020637">
        <w:rPr>
          <w:rFonts w:ascii="Times New Roman" w:eastAsia="Times New Roman" w:hAnsi="Times New Roman" w:cs="Times New Roman"/>
          <w:b/>
          <w:sz w:val="24"/>
          <w:szCs w:val="24"/>
        </w:rPr>
        <w:t>tailored</w:t>
      </w:r>
      <w:r w:rsidRPr="00020637">
        <w:rPr>
          <w:rFonts w:ascii="Times New Roman" w:eastAsia="Times New Roman" w:hAnsi="Times New Roman" w:cs="Times New Roman"/>
          <w:sz w:val="24"/>
          <w:szCs w:val="24"/>
        </w:rPr>
        <w:t xml:space="preserve"> to the </w:t>
      </w:r>
      <w:r w:rsidRPr="00020637">
        <w:rPr>
          <w:rFonts w:ascii="Times New Roman" w:eastAsia="Times New Roman" w:hAnsi="Times New Roman" w:cs="Times New Roman"/>
          <w:b/>
          <w:sz w:val="24"/>
          <w:szCs w:val="24"/>
        </w:rPr>
        <w:t>needs</w:t>
      </w:r>
      <w:r w:rsidRPr="00020637">
        <w:rPr>
          <w:rFonts w:ascii="Times New Roman" w:eastAsia="Times New Roman" w:hAnsi="Times New Roman" w:cs="Times New Roman"/>
          <w:sz w:val="24"/>
          <w:szCs w:val="24"/>
        </w:rPr>
        <w:t xml:space="preserve"> of individual managers. The </w:t>
      </w:r>
      <w:r w:rsidRPr="00020637">
        <w:rPr>
          <w:rFonts w:ascii="Times New Roman" w:eastAsia="Times New Roman" w:hAnsi="Times New Roman" w:cs="Times New Roman"/>
          <w:b/>
          <w:sz w:val="24"/>
          <w:szCs w:val="24"/>
        </w:rPr>
        <w:t>purpose</w:t>
      </w:r>
      <w:r w:rsidRPr="00020637">
        <w:rPr>
          <w:rFonts w:ascii="Times New Roman" w:eastAsia="Times New Roman" w:hAnsi="Times New Roman" w:cs="Times New Roman"/>
          <w:sz w:val="24"/>
          <w:szCs w:val="24"/>
        </w:rPr>
        <w:t xml:space="preserve"> of such reports is to supply </w:t>
      </w:r>
      <w:r w:rsidRPr="00020637">
        <w:rPr>
          <w:rFonts w:ascii="Times New Roman" w:eastAsia="Times New Roman" w:hAnsi="Times New Roman" w:cs="Times New Roman"/>
          <w:b/>
          <w:iCs/>
          <w:sz w:val="24"/>
          <w:szCs w:val="24"/>
        </w:rPr>
        <w:t>relevant, accurate, timely information</w:t>
      </w:r>
      <w:r w:rsidRPr="00020637">
        <w:rPr>
          <w:rFonts w:ascii="Times New Roman" w:eastAsia="Times New Roman" w:hAnsi="Times New Roman" w:cs="Times New Roman"/>
          <w:sz w:val="24"/>
          <w:szCs w:val="24"/>
        </w:rPr>
        <w:t xml:space="preserve"> in a format that will aid managers in making decisions. In preparing, analyzing, and communicating such information, accountants work with individuals from all </w:t>
      </w:r>
      <w:proofErr w:type="spellStart"/>
      <w:r w:rsidRPr="00020637">
        <w:rPr>
          <w:rFonts w:ascii="Times New Roman" w:eastAsia="Times New Roman" w:hAnsi="Times New Roman" w:cs="Times New Roman"/>
          <w:sz w:val="24"/>
          <w:szCs w:val="24"/>
        </w:rPr>
        <w:t>the</w:t>
      </w:r>
      <w:r w:rsidRPr="00020637">
        <w:rPr>
          <w:rFonts w:ascii="Times New Roman" w:eastAsia="Times New Roman" w:hAnsi="Times New Roman" w:cs="Times New Roman"/>
          <w:b/>
          <w:iCs/>
          <w:sz w:val="24"/>
          <w:szCs w:val="24"/>
        </w:rPr>
        <w:t>functional</w:t>
      </w:r>
      <w:proofErr w:type="spellEnd"/>
      <w:r w:rsidRPr="00020637">
        <w:rPr>
          <w:rFonts w:ascii="Times New Roman" w:eastAsia="Times New Roman" w:hAnsi="Times New Roman" w:cs="Times New Roman"/>
          <w:b/>
          <w:iCs/>
          <w:sz w:val="24"/>
          <w:szCs w:val="24"/>
        </w:rPr>
        <w:t xml:space="preserve"> areas</w:t>
      </w:r>
      <w:r w:rsidRPr="00020637">
        <w:rPr>
          <w:rFonts w:ascii="Times New Roman" w:eastAsia="Times New Roman" w:hAnsi="Times New Roman" w:cs="Times New Roman"/>
          <w:sz w:val="24"/>
          <w:szCs w:val="24"/>
        </w:rPr>
        <w:t xml:space="preserve"> of the organization—human resources, operations, marketing, and finance. </w:t>
      </w:r>
    </w:p>
    <w:p w:rsidR="00115B76" w:rsidRPr="00001E99"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Financial Accounting</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Financial accounting is responsible for preparing the organization’s financial statements</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Namely</w:t>
      </w:r>
      <w:r w:rsidRPr="00020637">
        <w:rPr>
          <w:rFonts w:ascii="Times New Roman" w:eastAsia="Times New Roman" w:hAnsi="Times New Roman" w:cs="Times New Roman"/>
          <w:b/>
          <w:iCs/>
          <w:sz w:val="24"/>
          <w:szCs w:val="24"/>
        </w:rPr>
        <w:t>income</w:t>
      </w:r>
      <w:proofErr w:type="spellEnd"/>
      <w:r w:rsidRPr="00020637">
        <w:rPr>
          <w:rFonts w:ascii="Times New Roman" w:eastAsia="Times New Roman" w:hAnsi="Times New Roman" w:cs="Times New Roman"/>
          <w:b/>
          <w:iCs/>
          <w:sz w:val="24"/>
          <w:szCs w:val="24"/>
        </w:rPr>
        <w:t xml:space="preserve"> statement</w:t>
      </w:r>
      <w:r w:rsidRPr="00020637">
        <w:rPr>
          <w:rFonts w:ascii="Times New Roman" w:eastAsia="Times New Roman" w:hAnsi="Times New Roman" w:cs="Times New Roman"/>
          <w:sz w:val="24"/>
          <w:szCs w:val="24"/>
        </w:rPr>
        <w:t xml:space="preserve">, the </w:t>
      </w:r>
      <w:r w:rsidRPr="00020637">
        <w:rPr>
          <w:rFonts w:ascii="Times New Roman" w:eastAsia="Times New Roman" w:hAnsi="Times New Roman" w:cs="Times New Roman"/>
          <w:b/>
          <w:iCs/>
          <w:sz w:val="24"/>
          <w:szCs w:val="24"/>
        </w:rPr>
        <w:t>statement of owner’s equity</w:t>
      </w:r>
      <w:r w:rsidRPr="00020637">
        <w:rPr>
          <w:rFonts w:ascii="Times New Roman" w:eastAsia="Times New Roman" w:hAnsi="Times New Roman" w:cs="Times New Roman"/>
          <w:sz w:val="24"/>
          <w:szCs w:val="24"/>
        </w:rPr>
        <w:t xml:space="preserve">, </w:t>
      </w:r>
      <w:r w:rsidRPr="00020637">
        <w:rPr>
          <w:rFonts w:ascii="Times New Roman" w:eastAsia="Times New Roman" w:hAnsi="Times New Roman" w:cs="Times New Roman"/>
          <w:b/>
          <w:sz w:val="24"/>
          <w:szCs w:val="24"/>
        </w:rPr>
        <w:t xml:space="preserve">the </w:t>
      </w:r>
      <w:r w:rsidRPr="00020637">
        <w:rPr>
          <w:rFonts w:ascii="Times New Roman" w:eastAsia="Times New Roman" w:hAnsi="Times New Roman" w:cs="Times New Roman"/>
          <w:b/>
          <w:iCs/>
          <w:sz w:val="24"/>
          <w:szCs w:val="24"/>
        </w:rPr>
        <w:t>statements of financial position</w:t>
      </w:r>
      <w:r w:rsidRPr="00020637">
        <w:rPr>
          <w:rFonts w:ascii="Times New Roman" w:eastAsia="Times New Roman" w:hAnsi="Times New Roman" w:cs="Times New Roman"/>
          <w:b/>
          <w:sz w:val="24"/>
          <w:szCs w:val="24"/>
        </w:rPr>
        <w:t>,</w:t>
      </w:r>
      <w:r w:rsidRPr="00020637">
        <w:rPr>
          <w:rFonts w:ascii="Times New Roman" w:eastAsia="Times New Roman" w:hAnsi="Times New Roman" w:cs="Times New Roman"/>
          <w:sz w:val="24"/>
          <w:szCs w:val="24"/>
        </w:rPr>
        <w:t xml:space="preserve"> and </w:t>
      </w:r>
      <w:r w:rsidRPr="00020637">
        <w:rPr>
          <w:rFonts w:ascii="Times New Roman" w:eastAsia="Times New Roman" w:hAnsi="Times New Roman" w:cs="Times New Roman"/>
          <w:b/>
          <w:sz w:val="24"/>
          <w:szCs w:val="24"/>
        </w:rPr>
        <w:t xml:space="preserve">the </w:t>
      </w:r>
      <w:r w:rsidRPr="00020637">
        <w:rPr>
          <w:rFonts w:ascii="Times New Roman" w:eastAsia="Times New Roman" w:hAnsi="Times New Roman" w:cs="Times New Roman"/>
          <w:b/>
          <w:iCs/>
          <w:sz w:val="24"/>
          <w:szCs w:val="24"/>
        </w:rPr>
        <w:t>statement of cash flow</w:t>
      </w:r>
      <w:r>
        <w:rPr>
          <w:rFonts w:ascii="Times New Roman" w:eastAsia="Times New Roman" w:hAnsi="Times New Roman" w:cs="Times New Roman"/>
          <w:b/>
          <w:iCs/>
          <w:sz w:val="24"/>
          <w:szCs w:val="24"/>
        </w:rPr>
        <w:t>.</w:t>
      </w:r>
      <w:proofErr w:type="gramEnd"/>
      <w:r>
        <w:rPr>
          <w:rFonts w:ascii="Times New Roman" w:eastAsia="Times New Roman" w:hAnsi="Times New Roman" w:cs="Times New Roman"/>
          <w:b/>
          <w:iCs/>
          <w:sz w:val="24"/>
          <w:szCs w:val="24"/>
        </w:rPr>
        <w:t xml:space="preserve"> </w:t>
      </w: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statements</w:t>
      </w:r>
      <w:r w:rsidRPr="00020637">
        <w:rPr>
          <w:rFonts w:ascii="Times New Roman" w:eastAsia="Times New Roman" w:hAnsi="Times New Roman" w:cs="Times New Roman"/>
          <w:sz w:val="24"/>
          <w:szCs w:val="24"/>
        </w:rPr>
        <w:t xml:space="preserve"> summarizes</w:t>
      </w:r>
      <w:proofErr w:type="gramEnd"/>
      <w:r w:rsidRPr="00020637">
        <w:rPr>
          <w:rFonts w:ascii="Times New Roman" w:eastAsia="Times New Roman" w:hAnsi="Times New Roman" w:cs="Times New Roman"/>
          <w:sz w:val="24"/>
          <w:szCs w:val="24"/>
        </w:rPr>
        <w:t xml:space="preserve"> a company’s past performance and evaluates its current financial condition. The </w:t>
      </w:r>
      <w:r w:rsidRPr="00020637">
        <w:rPr>
          <w:rFonts w:ascii="Times New Roman" w:eastAsia="Times New Roman" w:hAnsi="Times New Roman" w:cs="Times New Roman"/>
          <w:b/>
          <w:sz w:val="24"/>
          <w:szCs w:val="24"/>
        </w:rPr>
        <w:t>purpose</w:t>
      </w:r>
      <w:r w:rsidRPr="00020637">
        <w:rPr>
          <w:rFonts w:ascii="Times New Roman" w:eastAsia="Times New Roman" w:hAnsi="Times New Roman" w:cs="Times New Roman"/>
          <w:sz w:val="24"/>
          <w:szCs w:val="24"/>
        </w:rPr>
        <w:t xml:space="preserve"> of the report is to give </w:t>
      </w:r>
      <w:r w:rsidRPr="00020637">
        <w:rPr>
          <w:rFonts w:ascii="Times New Roman" w:eastAsia="Times New Roman" w:hAnsi="Times New Roman" w:cs="Times New Roman"/>
          <w:b/>
          <w:sz w:val="24"/>
          <w:szCs w:val="24"/>
        </w:rPr>
        <w:t>reliable, relevant</w:t>
      </w:r>
      <w:r w:rsidRPr="00020637">
        <w:rPr>
          <w:rFonts w:ascii="Times New Roman" w:eastAsia="Times New Roman" w:hAnsi="Times New Roman" w:cs="Times New Roman"/>
          <w:sz w:val="24"/>
          <w:szCs w:val="24"/>
        </w:rPr>
        <w:t xml:space="preserve"> and </w:t>
      </w:r>
      <w:r w:rsidRPr="00020637">
        <w:rPr>
          <w:rFonts w:ascii="Times New Roman" w:eastAsia="Times New Roman" w:hAnsi="Times New Roman" w:cs="Times New Roman"/>
          <w:b/>
          <w:sz w:val="24"/>
          <w:szCs w:val="24"/>
        </w:rPr>
        <w:t>up-to-date</w:t>
      </w:r>
      <w:r w:rsidRPr="00020637">
        <w:rPr>
          <w:rFonts w:ascii="Times New Roman" w:eastAsia="Times New Roman" w:hAnsi="Times New Roman" w:cs="Times New Roman"/>
          <w:sz w:val="24"/>
          <w:szCs w:val="24"/>
        </w:rPr>
        <w:t xml:space="preserve"> information which serves to all </w:t>
      </w:r>
      <w:r w:rsidRPr="00020637">
        <w:rPr>
          <w:rFonts w:ascii="Times New Roman" w:eastAsia="Times New Roman" w:hAnsi="Times New Roman" w:cs="Times New Roman"/>
          <w:b/>
          <w:sz w:val="24"/>
          <w:szCs w:val="24"/>
        </w:rPr>
        <w:t>external users</w:t>
      </w:r>
      <w:r w:rsidRPr="00020637">
        <w:rPr>
          <w:rFonts w:ascii="Times New Roman" w:eastAsia="Times New Roman" w:hAnsi="Times New Roman" w:cs="Times New Roman"/>
          <w:sz w:val="24"/>
          <w:szCs w:val="24"/>
        </w:rPr>
        <w:t xml:space="preserve">. In preparing financial statements, </w:t>
      </w:r>
      <w:r w:rsidRPr="00020637">
        <w:rPr>
          <w:rFonts w:ascii="Times New Roman" w:eastAsia="Times New Roman" w:hAnsi="Times New Roman" w:cs="Times New Roman"/>
          <w:b/>
          <w:sz w:val="24"/>
          <w:szCs w:val="24"/>
        </w:rPr>
        <w:t xml:space="preserve">adherence </w:t>
      </w:r>
      <w:proofErr w:type="gramStart"/>
      <w:r w:rsidRPr="00020637">
        <w:rPr>
          <w:rFonts w:ascii="Times New Roman" w:eastAsia="Times New Roman" w:hAnsi="Times New Roman" w:cs="Times New Roman"/>
          <w:b/>
          <w:sz w:val="24"/>
          <w:szCs w:val="24"/>
        </w:rPr>
        <w:t>to</w:t>
      </w:r>
      <w:r w:rsidRPr="00020637">
        <w:rPr>
          <w:rFonts w:ascii="Times New Roman" w:eastAsia="Times New Roman" w:hAnsi="Times New Roman" w:cs="Times New Roman"/>
          <w:sz w:val="24"/>
          <w:szCs w:val="24"/>
        </w:rPr>
        <w:t xml:space="preserve">  uniform</w:t>
      </w:r>
      <w:proofErr w:type="gramEnd"/>
      <w:r w:rsidRPr="00020637">
        <w:rPr>
          <w:rFonts w:ascii="Times New Roman" w:eastAsia="Times New Roman" w:hAnsi="Times New Roman" w:cs="Times New Roman"/>
          <w:sz w:val="24"/>
          <w:szCs w:val="24"/>
        </w:rPr>
        <w:t xml:space="preserve"> set of accounting standards is </w:t>
      </w:r>
      <w:r w:rsidRPr="00020637">
        <w:rPr>
          <w:rFonts w:ascii="Times New Roman" w:eastAsia="Times New Roman" w:hAnsi="Times New Roman" w:cs="Times New Roman"/>
          <w:b/>
          <w:sz w:val="24"/>
          <w:szCs w:val="24"/>
        </w:rPr>
        <w:t>mandatory</w:t>
      </w:r>
      <w:r w:rsidRPr="00020637">
        <w:rPr>
          <w:rFonts w:ascii="Times New Roman" w:eastAsia="Times New Roman" w:hAnsi="Times New Roman" w:cs="Times New Roman"/>
          <w:sz w:val="24"/>
          <w:szCs w:val="24"/>
        </w:rPr>
        <w:t xml:space="preserve">. The statements are </w:t>
      </w:r>
      <w:r w:rsidRPr="00020637">
        <w:rPr>
          <w:rFonts w:ascii="Times New Roman" w:eastAsia="Times New Roman" w:hAnsi="Times New Roman" w:cs="Times New Roman"/>
          <w:b/>
          <w:sz w:val="24"/>
          <w:szCs w:val="24"/>
        </w:rPr>
        <w:t xml:space="preserve">general </w:t>
      </w:r>
      <w:proofErr w:type="spellStart"/>
      <w:r w:rsidRPr="00020637">
        <w:rPr>
          <w:rFonts w:ascii="Times New Roman" w:eastAsia="Times New Roman" w:hAnsi="Times New Roman" w:cs="Times New Roman"/>
          <w:b/>
          <w:sz w:val="24"/>
          <w:szCs w:val="24"/>
        </w:rPr>
        <w:t>purpose</w:t>
      </w:r>
      <w:r w:rsidRPr="00020637">
        <w:rPr>
          <w:rFonts w:ascii="Times New Roman" w:eastAsia="Times New Roman" w:hAnsi="Times New Roman" w:cs="Times New Roman"/>
          <w:sz w:val="24"/>
          <w:szCs w:val="24"/>
        </w:rPr>
        <w:t>in</w:t>
      </w:r>
      <w:proofErr w:type="spellEnd"/>
      <w:r w:rsidRPr="00020637">
        <w:rPr>
          <w:rFonts w:ascii="Times New Roman" w:eastAsia="Times New Roman" w:hAnsi="Times New Roman" w:cs="Times New Roman"/>
          <w:sz w:val="24"/>
          <w:szCs w:val="24"/>
        </w:rPr>
        <w:t xml:space="preserve"> nature and are not address the specific requirements of individual users.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one type of income statement is prepared to serve different users like investors, banks, government etc.</w:t>
      </w:r>
    </w:p>
    <w:p w:rsidR="00115B76" w:rsidRPr="00001E99" w:rsidRDefault="00115B76" w:rsidP="00D429EC">
      <w:pPr>
        <w:pStyle w:val="ListParagraph"/>
        <w:numPr>
          <w:ilvl w:val="1"/>
          <w:numId w:val="164"/>
        </w:numPr>
        <w:spacing w:after="0" w:line="360" w:lineRule="auto"/>
        <w:jc w:val="both"/>
        <w:textAlignment w:val="baseline"/>
        <w:rPr>
          <w:rFonts w:ascii="Times New Roman" w:eastAsia="Times New Roman" w:hAnsi="Times New Roman" w:cs="Times New Roman"/>
          <w:sz w:val="26"/>
          <w:szCs w:val="26"/>
        </w:rPr>
      </w:pPr>
      <w:r w:rsidRPr="00001E99">
        <w:rPr>
          <w:rFonts w:ascii="Times New Roman" w:eastAsia="Times New Roman" w:hAnsi="Times New Roman" w:cs="Times New Roman"/>
          <w:b/>
          <w:bCs/>
          <w:sz w:val="26"/>
          <w:szCs w:val="26"/>
        </w:rPr>
        <w:t xml:space="preserve">The Profession of Accounting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 xml:space="preserve">Why is accounting such a popular major and career choice? First, there are a lot of jobs. In recent years, in our country Ethiopia, the demand for accountants highly increased because of the increase in number of various businesses, the introduction of different tax laws like VAT, the change in accounting standard- IFRS, the emergence of different multinational organization and the related reporting requirements,  etc.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Accounting is also hot because it is obvious that accounting matters. Interest in accounting has increased, ironically, because of the attention caused by the turmoil over toxic (misstated) assets at many financial institutions. These widely publicized scandals revealed the important role that accounting plays in society. Most people want to make a difference, and an accounting career provides many opportunities to contribute to society. Finally, recent internal control requirements dramatically increased demand for professionals with accounting training.</w:t>
      </w:r>
    </w:p>
    <w:p w:rsidR="00B45DA3" w:rsidRPr="00B45DA3" w:rsidRDefault="00115B76" w:rsidP="00B45DA3">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Accountants are in such demand that it is not uncommon for accounting students to have accepted a job offer a year before graduation. As the following discussion reveals, the job options of people with accounting degrees are virtually unlimited.</w:t>
      </w:r>
    </w:p>
    <w:p w:rsidR="00115B76" w:rsidRPr="00B45DA3" w:rsidRDefault="00115B76" w:rsidP="00B45DA3">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Public Accounting</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Individuals in </w:t>
      </w:r>
      <w:r w:rsidRPr="00020637">
        <w:rPr>
          <w:rFonts w:ascii="Times New Roman" w:eastAsia="Times New Roman" w:hAnsi="Times New Roman" w:cs="Times New Roman"/>
          <w:b/>
          <w:bCs/>
          <w:sz w:val="24"/>
          <w:szCs w:val="24"/>
        </w:rPr>
        <w:t>public accounting</w:t>
      </w:r>
      <w:r w:rsidRPr="00020637">
        <w:rPr>
          <w:rFonts w:ascii="Times New Roman" w:eastAsia="Times New Roman" w:hAnsi="Times New Roman" w:cs="Times New Roman"/>
          <w:sz w:val="24"/>
          <w:szCs w:val="24"/>
        </w:rPr>
        <w:t xml:space="preserve"> offer expert service to the general public, in much the same way that doctors serve patients and lawyers serve clients. </w:t>
      </w:r>
    </w:p>
    <w:p w:rsidR="00115B76" w:rsidRPr="00BF0B2B" w:rsidRDefault="00115B76" w:rsidP="00D25632">
      <w:pPr>
        <w:pStyle w:val="ListParagraph"/>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major portion of public accounting involves </w:t>
      </w:r>
      <w:r w:rsidRPr="00020637">
        <w:rPr>
          <w:rFonts w:ascii="Times New Roman" w:eastAsia="Times New Roman" w:hAnsi="Times New Roman" w:cs="Times New Roman"/>
          <w:b/>
          <w:bCs/>
          <w:sz w:val="24"/>
          <w:szCs w:val="24"/>
        </w:rPr>
        <w:t>auditing</w:t>
      </w:r>
      <w:r w:rsidRPr="00020637">
        <w:rPr>
          <w:rFonts w:ascii="Times New Roman" w:eastAsia="Times New Roman" w:hAnsi="Times New Roman" w:cs="Times New Roman"/>
          <w:sz w:val="24"/>
          <w:szCs w:val="24"/>
        </w:rPr>
        <w:t>. In auditing, an independent accountant, such as a chartered accountant (CA) or a certified public accountant (CPA), examines company financial statements and provides an opinion as to how accurately the financial statements present the company’s results and financial position. Analysts, investors, and creditors rely heavily on these “audit opinions,” which CAs and CPAs have the exclusive authority to issue.</w:t>
      </w:r>
    </w:p>
    <w:p w:rsidR="00115B76" w:rsidRPr="00BF0B2B" w:rsidRDefault="00115B76" w:rsidP="00D429EC">
      <w:pPr>
        <w:pStyle w:val="ListParagraph"/>
        <w:numPr>
          <w:ilvl w:val="0"/>
          <w:numId w:val="5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Taxation</w:t>
      </w:r>
      <w:r w:rsidRPr="00020637">
        <w:rPr>
          <w:rFonts w:ascii="Times New Roman" w:eastAsia="Times New Roman" w:hAnsi="Times New Roman" w:cs="Times New Roman"/>
          <w:sz w:val="24"/>
          <w:szCs w:val="24"/>
        </w:rPr>
        <w:t> is another major area of public accounting. The work that tax specialists perform includes tax advice and planning, preparing tax returns, and representing clients before governmental agencies.</w:t>
      </w:r>
    </w:p>
    <w:p w:rsidR="00115B76" w:rsidRPr="00020637" w:rsidRDefault="00115B76" w:rsidP="00D429EC">
      <w:pPr>
        <w:pStyle w:val="ListParagraph"/>
        <w:numPr>
          <w:ilvl w:val="0"/>
          <w:numId w:val="5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third area in public accounting is </w:t>
      </w:r>
      <w:r w:rsidRPr="00020637">
        <w:rPr>
          <w:rFonts w:ascii="Times New Roman" w:eastAsia="Times New Roman" w:hAnsi="Times New Roman" w:cs="Times New Roman"/>
          <w:b/>
          <w:bCs/>
          <w:sz w:val="24"/>
          <w:szCs w:val="24"/>
        </w:rPr>
        <w:t>management consulting</w:t>
      </w:r>
      <w:r w:rsidRPr="00020637">
        <w:rPr>
          <w:rFonts w:ascii="Times New Roman" w:eastAsia="Times New Roman" w:hAnsi="Times New Roman" w:cs="Times New Roman"/>
          <w:sz w:val="24"/>
          <w:szCs w:val="24"/>
        </w:rPr>
        <w:t>. It ranges from installing basic accounting software or highly complex enterprise resource planning systems, to providing support services for major marketing projects and merger and acquisition activities.</w:t>
      </w:r>
    </w:p>
    <w:p w:rsidR="00B45DA3" w:rsidRPr="00BF0B2B" w:rsidRDefault="00115B76" w:rsidP="00D25632">
      <w:pPr>
        <w:spacing w:before="120"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Many accountants are entrepreneurs. They form small- or medium-sized practices that frequently specialize in tax or consulting services.</w:t>
      </w:r>
    </w:p>
    <w:p w:rsidR="00115B76" w:rsidRPr="00BF0B2B"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Private Accounting</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Instead of working in public accounting, you might choose to be an employee of a for-profit company such as Unity University or Commercial Bank of Ethiopia (CBE). In </w:t>
      </w:r>
      <w:r w:rsidRPr="00020637">
        <w:rPr>
          <w:rFonts w:ascii="Times New Roman" w:eastAsia="Times New Roman" w:hAnsi="Times New Roman" w:cs="Times New Roman"/>
          <w:b/>
          <w:bCs/>
          <w:sz w:val="24"/>
          <w:szCs w:val="24"/>
        </w:rPr>
        <w:t>private</w:t>
      </w:r>
      <w:r w:rsidRPr="00020637">
        <w:rPr>
          <w:rFonts w:ascii="Times New Roman" w:eastAsia="Times New Roman" w:hAnsi="Times New Roman" w:cs="Times New Roman"/>
          <w:sz w:val="24"/>
          <w:szCs w:val="24"/>
        </w:rPr>
        <w:t> (or </w:t>
      </w:r>
      <w:r w:rsidRPr="00020637">
        <w:rPr>
          <w:rFonts w:ascii="Times New Roman" w:eastAsia="Times New Roman" w:hAnsi="Times New Roman" w:cs="Times New Roman"/>
          <w:b/>
          <w:bCs/>
          <w:sz w:val="24"/>
          <w:szCs w:val="24"/>
        </w:rPr>
        <w:t>managerial</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accounting</w:t>
      </w:r>
      <w:r w:rsidRPr="00020637">
        <w:rPr>
          <w:rFonts w:ascii="Times New Roman" w:eastAsia="Times New Roman" w:hAnsi="Times New Roman" w:cs="Times New Roman"/>
          <w:sz w:val="24"/>
          <w:szCs w:val="24"/>
        </w:rPr>
        <w:t>, you would be involved in activities such as cost accounting (finding the cost of producing specific products), budgeting, accounting information system design and support, and tax planning and preparation. You might also be a member of your company’s internal audit team. In response to corporate failures, the internal auditors’ job of reviewing the company’s operations to ensure compliance with company policies and to increase efficiency has taken on increased importance.</w:t>
      </w:r>
    </w:p>
    <w:p w:rsidR="00115B76" w:rsidRPr="00BF0B2B"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Alternatively, many accountants work for not-for-profit organizations, such as the </w:t>
      </w:r>
      <w:proofErr w:type="spellStart"/>
      <w:r w:rsidRPr="00020637">
        <w:rPr>
          <w:rFonts w:ascii="Times New Roman" w:eastAsia="Times New Roman" w:hAnsi="Times New Roman" w:cs="Times New Roman"/>
          <w:sz w:val="24"/>
          <w:szCs w:val="24"/>
        </w:rPr>
        <w:t>Mekodoni</w:t>
      </w:r>
      <w:r>
        <w:rPr>
          <w:rFonts w:ascii="Times New Roman" w:eastAsia="Times New Roman" w:hAnsi="Times New Roman" w:cs="Times New Roman"/>
          <w:sz w:val="24"/>
          <w:szCs w:val="24"/>
        </w:rPr>
        <w:t>aya</w:t>
      </w:r>
      <w:proofErr w:type="spellEnd"/>
      <w:r>
        <w:rPr>
          <w:rFonts w:ascii="Times New Roman" w:eastAsia="Times New Roman" w:hAnsi="Times New Roman" w:cs="Times New Roman"/>
          <w:sz w:val="24"/>
          <w:szCs w:val="24"/>
        </w:rPr>
        <w:t xml:space="preserve"> </w:t>
      </w:r>
      <w:proofErr w:type="spellStart"/>
      <w:r w:rsidRPr="00020637">
        <w:rPr>
          <w:rFonts w:ascii="Times New Roman" w:eastAsia="Times New Roman" w:hAnsi="Times New Roman" w:cs="Times New Roman"/>
          <w:sz w:val="24"/>
          <w:szCs w:val="24"/>
        </w:rPr>
        <w:t>Merja</w:t>
      </w:r>
      <w:proofErr w:type="spellEnd"/>
      <w:r w:rsidRPr="00020637">
        <w:rPr>
          <w:rFonts w:ascii="Times New Roman" w:eastAsia="Times New Roman" w:hAnsi="Times New Roman" w:cs="Times New Roman"/>
          <w:sz w:val="24"/>
          <w:szCs w:val="24"/>
        </w:rPr>
        <w:t>, International Red Cross or performing arts organizations.</w:t>
      </w:r>
    </w:p>
    <w:p w:rsidR="00115B76" w:rsidRPr="00BF0B2B"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Governmental Accounting</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Another option is to pursue one of the many accounting opportunities in governmental agencies. For example, tax authorities, law enforcement agencies, and corporate regulators all employ accountants. There is also a very high demand for accounting educators at colleges and universities and in governments.</w:t>
      </w:r>
    </w:p>
    <w:p w:rsidR="00115B76" w:rsidRPr="00BF0B2B"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Forensic Accounting</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Forensic accounting</w:t>
      </w:r>
      <w:r w:rsidRPr="00020637">
        <w:rPr>
          <w:rFonts w:ascii="Times New Roman" w:eastAsia="Times New Roman" w:hAnsi="Times New Roman" w:cs="Times New Roman"/>
          <w:sz w:val="24"/>
          <w:szCs w:val="24"/>
        </w:rPr>
        <w:t> uses accounting, auditing, and investigative skills to conduct investigations into theft and fraud. It is listed among the top 20 career paths of the future. The job of forensic accountants is to catch the perpetrators of theft and fraud occurring at companies. This includes tracing money-laundering and identity-theft activities as well as tax evasion. Insurance companies hire forensic accountants to detect insurance frauds such as arson, and law offices employ forensic accountants to identify marital assets in divorces.</w:t>
      </w:r>
    </w:p>
    <w:p w:rsidR="00B45DA3" w:rsidRPr="00BF0B2B" w:rsidRDefault="00B45DA3" w:rsidP="00D25632">
      <w:pPr>
        <w:spacing w:after="0" w:line="360" w:lineRule="auto"/>
        <w:jc w:val="both"/>
        <w:textAlignment w:val="baseline"/>
        <w:rPr>
          <w:rFonts w:ascii="Times New Roman" w:eastAsia="Times New Roman" w:hAnsi="Times New Roman" w:cs="Times New Roman"/>
          <w:sz w:val="24"/>
          <w:szCs w:val="24"/>
        </w:rPr>
      </w:pPr>
    </w:p>
    <w:p w:rsidR="00115B76" w:rsidRPr="00B45DA3" w:rsidRDefault="00115B76" w:rsidP="00D429EC">
      <w:pPr>
        <w:pStyle w:val="ListParagraph"/>
        <w:numPr>
          <w:ilvl w:val="1"/>
          <w:numId w:val="164"/>
        </w:numPr>
        <w:spacing w:after="0" w:line="360" w:lineRule="auto"/>
        <w:jc w:val="both"/>
        <w:textAlignment w:val="baseline"/>
        <w:rPr>
          <w:rFonts w:ascii="Times New Roman" w:eastAsia="Times New Roman" w:hAnsi="Times New Roman" w:cs="Times New Roman"/>
          <w:b/>
          <w:sz w:val="26"/>
          <w:szCs w:val="26"/>
        </w:rPr>
      </w:pPr>
      <w:r w:rsidRPr="00B45DA3">
        <w:rPr>
          <w:rFonts w:ascii="Times New Roman" w:eastAsia="Times New Roman" w:hAnsi="Times New Roman" w:cs="Times New Roman"/>
          <w:b/>
          <w:sz w:val="26"/>
          <w:szCs w:val="26"/>
        </w:rPr>
        <w:t xml:space="preserve"> Users of Accounting  Information</w:t>
      </w:r>
    </w:p>
    <w:p w:rsidR="00115B76" w:rsidRPr="00BF0B2B"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Users of financial information are categorized in to two, i.e., </w:t>
      </w:r>
      <w:r w:rsidRPr="00020637">
        <w:rPr>
          <w:rFonts w:ascii="Times New Roman" w:eastAsia="Times New Roman" w:hAnsi="Times New Roman" w:cs="Times New Roman"/>
          <w:sz w:val="24"/>
          <w:szCs w:val="24"/>
        </w:rPr>
        <w:t>internal</w:t>
      </w:r>
      <w:r w:rsidRPr="00020637">
        <w:rPr>
          <w:rFonts w:ascii="Times New Roman" w:eastAsia="Times New Roman" w:hAnsi="Times New Roman" w:cs="Times New Roman"/>
          <w:b/>
          <w:sz w:val="24"/>
          <w:szCs w:val="24"/>
        </w:rPr>
        <w:t xml:space="preserve"> users</w:t>
      </w:r>
      <w:r w:rsidRPr="00020637">
        <w:rPr>
          <w:rFonts w:ascii="Times New Roman" w:eastAsia="Times New Roman" w:hAnsi="Times New Roman" w:cs="Times New Roman"/>
          <w:sz w:val="24"/>
          <w:szCs w:val="24"/>
        </w:rPr>
        <w:t xml:space="preserve"> and </w:t>
      </w:r>
      <w:r w:rsidRPr="00020637">
        <w:rPr>
          <w:rFonts w:ascii="Times New Roman" w:eastAsia="Times New Roman" w:hAnsi="Times New Roman" w:cs="Times New Roman"/>
          <w:b/>
          <w:sz w:val="24"/>
          <w:szCs w:val="24"/>
        </w:rPr>
        <w:t>external users</w:t>
      </w:r>
      <w:r w:rsidRPr="00020637">
        <w:rPr>
          <w:rFonts w:ascii="Times New Roman" w:eastAsia="Times New Roman" w:hAnsi="Times New Roman" w:cs="Times New Roman"/>
          <w:sz w:val="24"/>
          <w:szCs w:val="24"/>
        </w:rPr>
        <w:t>.</w:t>
      </w:r>
    </w:p>
    <w:p w:rsidR="00115B76" w:rsidRDefault="00115B76" w:rsidP="00D429EC">
      <w:pPr>
        <w:pStyle w:val="ListParagraph"/>
        <w:keepNext/>
        <w:numPr>
          <w:ilvl w:val="2"/>
          <w:numId w:val="164"/>
        </w:numPr>
        <w:spacing w:after="0" w:line="360" w:lineRule="auto"/>
        <w:jc w:val="both"/>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Internal Users</w:t>
      </w:r>
    </w:p>
    <w:p w:rsidR="00115B76" w:rsidRPr="00BF0B2B"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sidRPr="00BF0B2B">
        <w:rPr>
          <w:rFonts w:ascii="Times New Roman" w:eastAsia="Times New Roman" w:hAnsi="Times New Roman" w:cs="Times New Roman"/>
          <w:b/>
          <w:bCs/>
          <w:sz w:val="24"/>
          <w:szCs w:val="24"/>
        </w:rPr>
        <w:t>Internal users</w:t>
      </w:r>
      <w:r w:rsidRPr="00BF0B2B">
        <w:rPr>
          <w:rFonts w:ascii="Times New Roman" w:eastAsia="Times New Roman" w:hAnsi="Times New Roman" w:cs="Times New Roman"/>
          <w:sz w:val="24"/>
          <w:szCs w:val="24"/>
        </w:rPr>
        <w:t xml:space="preserve"> of accounting information are </w:t>
      </w:r>
      <w:r w:rsidRPr="00BF0B2B">
        <w:rPr>
          <w:rFonts w:ascii="Times New Roman" w:eastAsia="Times New Roman" w:hAnsi="Times New Roman" w:cs="Times New Roman"/>
          <w:b/>
          <w:sz w:val="24"/>
          <w:szCs w:val="24"/>
        </w:rPr>
        <w:t xml:space="preserve">managers </w:t>
      </w:r>
      <w:r w:rsidRPr="00BF0B2B">
        <w:rPr>
          <w:rFonts w:ascii="Times New Roman" w:eastAsia="Times New Roman" w:hAnsi="Times New Roman" w:cs="Times New Roman"/>
          <w:sz w:val="24"/>
          <w:szCs w:val="24"/>
        </w:rPr>
        <w:t xml:space="preserve">who plan, organize, and run the business. These include marketing managers, production supervisors, finance directors, and </w:t>
      </w:r>
      <w:r w:rsidRPr="00BF0B2B">
        <w:rPr>
          <w:rFonts w:ascii="Times New Roman" w:eastAsia="Times New Roman" w:hAnsi="Times New Roman" w:cs="Times New Roman"/>
          <w:sz w:val="24"/>
          <w:szCs w:val="24"/>
        </w:rPr>
        <w:lastRenderedPageBreak/>
        <w:t>company officers. Financial information show, for example, whether the company did or didn’t make a profit, whether cash is adequate to make pay dividend, whether the company affords pay raise to employee, etc. They also furnish other information that managers and owners can use in order to take corrective action.</w:t>
      </w:r>
    </w:p>
    <w:p w:rsidR="00115B76" w:rsidRDefault="00115B76" w:rsidP="00D429EC">
      <w:pPr>
        <w:pStyle w:val="ListParagraph"/>
        <w:keepNext/>
        <w:numPr>
          <w:ilvl w:val="2"/>
          <w:numId w:val="164"/>
        </w:numPr>
        <w:spacing w:after="0" w:line="360" w:lineRule="auto"/>
        <w:jc w:val="both"/>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External Users</w:t>
      </w:r>
    </w:p>
    <w:p w:rsidR="00115B76"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sidRPr="00BF0B2B">
        <w:rPr>
          <w:rFonts w:ascii="Times New Roman" w:eastAsia="Times New Roman" w:hAnsi="Times New Roman" w:cs="Times New Roman"/>
          <w:b/>
          <w:bCs/>
          <w:sz w:val="24"/>
          <w:szCs w:val="24"/>
        </w:rPr>
        <w:t>External users</w:t>
      </w:r>
      <w:r w:rsidRPr="00BF0B2B">
        <w:rPr>
          <w:rFonts w:ascii="Times New Roman" w:eastAsia="Times New Roman" w:hAnsi="Times New Roman" w:cs="Times New Roman"/>
          <w:sz w:val="24"/>
          <w:szCs w:val="24"/>
        </w:rPr>
        <w:t xml:space="preserve"> are individuals and organizations </w:t>
      </w:r>
      <w:r w:rsidRPr="00BF0B2B">
        <w:rPr>
          <w:rFonts w:ascii="Times New Roman" w:eastAsia="Times New Roman" w:hAnsi="Times New Roman" w:cs="Times New Roman"/>
          <w:b/>
          <w:sz w:val="24"/>
          <w:szCs w:val="24"/>
        </w:rPr>
        <w:t xml:space="preserve">outside </w:t>
      </w:r>
      <w:r w:rsidRPr="00BF0B2B">
        <w:rPr>
          <w:rFonts w:ascii="Times New Roman" w:eastAsia="Times New Roman" w:hAnsi="Times New Roman" w:cs="Times New Roman"/>
          <w:sz w:val="24"/>
          <w:szCs w:val="24"/>
        </w:rPr>
        <w:t xml:space="preserve">a company who are </w:t>
      </w:r>
      <w:r w:rsidRPr="00BF0B2B">
        <w:rPr>
          <w:rFonts w:ascii="Times New Roman" w:eastAsia="Times New Roman" w:hAnsi="Times New Roman" w:cs="Times New Roman"/>
          <w:b/>
          <w:sz w:val="24"/>
          <w:szCs w:val="24"/>
        </w:rPr>
        <w:t>not directly</w:t>
      </w:r>
      <w:r w:rsidRPr="00BF0B2B">
        <w:rPr>
          <w:rFonts w:ascii="Times New Roman" w:eastAsia="Times New Roman" w:hAnsi="Times New Roman" w:cs="Times New Roman"/>
          <w:sz w:val="24"/>
          <w:szCs w:val="24"/>
        </w:rPr>
        <w:t xml:space="preserve"> involved in running and organizing the business want financial information about the company for their own purpose. External users include investors, creditors, government agencies and others </w:t>
      </w:r>
    </w:p>
    <w:p w:rsidR="00115B76" w:rsidRDefault="00115B76" w:rsidP="00D25632">
      <w:pPr>
        <w:keepNext/>
        <w:spacing w:after="0" w:line="360" w:lineRule="auto"/>
        <w:jc w:val="both"/>
        <w:textAlignment w:val="baseline"/>
        <w:outlineLvl w:val="3"/>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Investors and Creditor</w:t>
      </w:r>
    </w:p>
    <w:p w:rsidR="00115B76"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sidRPr="00E36164">
        <w:rPr>
          <w:rFonts w:ascii="Times New Roman" w:eastAsia="Times New Roman" w:hAnsi="Times New Roman" w:cs="Times New Roman"/>
          <w:b/>
          <w:sz w:val="24"/>
          <w:szCs w:val="24"/>
        </w:rPr>
        <w:t xml:space="preserve">Investors </w:t>
      </w:r>
      <w:r w:rsidRPr="00020637">
        <w:rPr>
          <w:rFonts w:ascii="Times New Roman" w:eastAsia="Times New Roman" w:hAnsi="Times New Roman" w:cs="Times New Roman"/>
          <w:sz w:val="24"/>
          <w:szCs w:val="24"/>
        </w:rPr>
        <w:t xml:space="preserve">and creditor are the two most common types of external users. </w:t>
      </w:r>
      <w:r w:rsidRPr="00020637">
        <w:rPr>
          <w:rFonts w:ascii="Times New Roman" w:eastAsia="Times New Roman" w:hAnsi="Times New Roman" w:cs="Times New Roman"/>
          <w:b/>
          <w:bCs/>
          <w:sz w:val="24"/>
          <w:szCs w:val="24"/>
        </w:rPr>
        <w:t>Investors</w:t>
      </w:r>
      <w:r w:rsidRPr="00020637">
        <w:rPr>
          <w:rFonts w:ascii="Times New Roman" w:eastAsia="Times New Roman" w:hAnsi="Times New Roman" w:cs="Times New Roman"/>
          <w:sz w:val="24"/>
          <w:szCs w:val="24"/>
        </w:rPr>
        <w:t> (owners) use accounting information to make decisions to buy, hold, or sell ownership shares of a company. </w:t>
      </w:r>
      <w:r w:rsidRPr="00020637">
        <w:rPr>
          <w:rFonts w:ascii="Times New Roman" w:eastAsia="Times New Roman" w:hAnsi="Times New Roman" w:cs="Times New Roman"/>
          <w:b/>
          <w:bCs/>
          <w:sz w:val="24"/>
          <w:szCs w:val="24"/>
        </w:rPr>
        <w:t>Creditors</w:t>
      </w:r>
      <w:r w:rsidRPr="00020637">
        <w:rPr>
          <w:rFonts w:ascii="Times New Roman" w:eastAsia="Times New Roman" w:hAnsi="Times New Roman" w:cs="Times New Roman"/>
          <w:sz w:val="24"/>
          <w:szCs w:val="24"/>
        </w:rPr>
        <w:t xml:space="preserve"> such as bankers and suppliers use accounting information to evaluate the risks of granting credit or lending money.  </w:t>
      </w:r>
    </w:p>
    <w:p w:rsidR="00115B76"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If you lend money to a friend to start a business, wouldn’t you want to know how the business was doing? Investors and creditors furnish the money that a company needs to operate, and not surprisingly, they feel the same way. Because they know that it’s impossible to make smart investment and loan decisions without accurate reports on an organization’s financial health, they study financial statements to assess a company’s performance and to make decisions about continued investment.</w:t>
      </w:r>
    </w:p>
    <w:p w:rsidR="00115B76"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Government Agencies</w:t>
      </w:r>
    </w:p>
    <w:p w:rsidR="00115B76"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Businesses are required to furnish financial information to a number of government agencies like taxing authorities and regulatory agencies. T</w:t>
      </w:r>
      <w:r w:rsidRPr="00020637">
        <w:rPr>
          <w:rFonts w:ascii="Times New Roman" w:eastAsia="Times New Roman" w:hAnsi="Times New Roman" w:cs="Times New Roman"/>
          <w:b/>
          <w:bCs/>
          <w:sz w:val="24"/>
          <w:szCs w:val="24"/>
        </w:rPr>
        <w:t>he authorities</w:t>
      </w:r>
      <w:r w:rsidRPr="00020637">
        <w:rPr>
          <w:rFonts w:ascii="Times New Roman" w:eastAsia="Times New Roman" w:hAnsi="Times New Roman" w:cs="Times New Roman"/>
          <w:sz w:val="24"/>
          <w:szCs w:val="24"/>
        </w:rPr>
        <w:t xml:space="preserve"> want to know whether the company complies with tax laws. </w:t>
      </w:r>
      <w:r w:rsidRPr="00020637">
        <w:rPr>
          <w:rFonts w:ascii="Times New Roman" w:eastAsia="Times New Roman" w:hAnsi="Times New Roman" w:cs="Times New Roman"/>
          <w:b/>
          <w:bCs/>
          <w:sz w:val="24"/>
          <w:szCs w:val="24"/>
        </w:rPr>
        <w:t>Regulatory agencies</w:t>
      </w:r>
      <w:r w:rsidRPr="00020637">
        <w:rPr>
          <w:rFonts w:ascii="Times New Roman" w:eastAsia="Times New Roman" w:hAnsi="Times New Roman" w:cs="Times New Roman"/>
          <w:sz w:val="24"/>
          <w:szCs w:val="24"/>
        </w:rPr>
        <w:t xml:space="preserve"> want to know whether the company is operating within prescribed rules. </w:t>
      </w:r>
    </w:p>
    <w:p w:rsidR="00115B76" w:rsidRPr="00020637"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Other Users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 number of other external users have an interest in a company’s financial statements. </w:t>
      </w:r>
      <w:r w:rsidRPr="00020637">
        <w:rPr>
          <w:rFonts w:ascii="Times New Roman" w:eastAsia="Times New Roman" w:hAnsi="Times New Roman" w:cs="Times New Roman"/>
          <w:b/>
          <w:bCs/>
          <w:sz w:val="24"/>
          <w:szCs w:val="24"/>
        </w:rPr>
        <w:t>Customers</w:t>
      </w:r>
      <w:r w:rsidRPr="00020637">
        <w:rPr>
          <w:rFonts w:ascii="Times New Roman" w:eastAsia="Times New Roman" w:hAnsi="Times New Roman" w:cs="Times New Roman"/>
          <w:sz w:val="24"/>
          <w:szCs w:val="24"/>
        </w:rPr>
        <w:t> are interested in whether a company will continue to honor product warranties and support its product lines. </w:t>
      </w:r>
      <w:r w:rsidRPr="00020637">
        <w:rPr>
          <w:rFonts w:ascii="Times New Roman" w:eastAsia="Times New Roman" w:hAnsi="Times New Roman" w:cs="Times New Roman"/>
          <w:b/>
          <w:bCs/>
          <w:sz w:val="24"/>
          <w:szCs w:val="24"/>
        </w:rPr>
        <w:t>Labor unions</w:t>
      </w:r>
      <w:r w:rsidRPr="00020637">
        <w:rPr>
          <w:rFonts w:ascii="Times New Roman" w:eastAsia="Times New Roman" w:hAnsi="Times New Roman" w:cs="Times New Roman"/>
          <w:sz w:val="24"/>
          <w:szCs w:val="24"/>
        </w:rPr>
        <w:t xml:space="preserve"> want to know whether the companies have the ability to pay increased wages and benefits to union members.</w:t>
      </w:r>
    </w:p>
    <w:p w:rsidR="00115B76" w:rsidRPr="00020637"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b/>
          <w:bCs/>
          <w:i/>
          <w:sz w:val="24"/>
          <w:szCs w:val="24"/>
        </w:rPr>
        <w:lastRenderedPageBreak/>
        <w:t xml:space="preserve">NB: </w:t>
      </w:r>
      <w:r w:rsidRPr="00020637">
        <w:rPr>
          <w:rFonts w:ascii="Times New Roman" w:eastAsia="Times New Roman" w:hAnsi="Times New Roman" w:cs="Times New Roman"/>
          <w:b/>
          <w:bCs/>
          <w:sz w:val="24"/>
          <w:szCs w:val="24"/>
        </w:rPr>
        <w:t>In general the information needs of internal users are supplied by both Financial and Managerial accounting. Whereas the information needs of external users are satisfied only by   financial accounting</w:t>
      </w:r>
      <w:r w:rsidRPr="00020637">
        <w:rPr>
          <w:rFonts w:ascii="Times New Roman" w:eastAsia="Times New Roman" w:hAnsi="Times New Roman" w:cs="Times New Roman"/>
          <w:sz w:val="24"/>
          <w:szCs w:val="24"/>
        </w:rPr>
        <w:t xml:space="preserve">. </w:t>
      </w:r>
    </w:p>
    <w:p w:rsidR="00115B76" w:rsidRPr="00B45DA3" w:rsidRDefault="00115B76" w:rsidP="00D25632">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8"/>
          <w:szCs w:val="28"/>
        </w:rPr>
      </w:pPr>
      <w:r w:rsidRPr="00B45DA3">
        <w:rPr>
          <w:rFonts w:ascii="Times New Roman" w:eastAsia="Times New Roman" w:hAnsi="Times New Roman" w:cs="Times New Roman"/>
          <w:b/>
          <w:color w:val="000000"/>
          <w:sz w:val="28"/>
          <w:szCs w:val="28"/>
        </w:rPr>
        <w:t>Synopsis of Lecture</w:t>
      </w:r>
    </w:p>
    <w:p w:rsidR="00115B76" w:rsidRPr="00020637" w:rsidRDefault="00115B76" w:rsidP="00D25632">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Accounting generates information that brings a difference on the deci</w:t>
      </w:r>
      <w:r>
        <w:rPr>
          <w:rFonts w:ascii="Times New Roman" w:eastAsia="Times New Roman" w:hAnsi="Times New Roman" w:cs="Times New Roman"/>
          <w:color w:val="000000"/>
          <w:sz w:val="24"/>
          <w:szCs w:val="24"/>
        </w:rPr>
        <w:t>sion making of both</w:t>
      </w:r>
      <w:r w:rsidRPr="00020637">
        <w:rPr>
          <w:rFonts w:ascii="Times New Roman" w:eastAsia="Times New Roman" w:hAnsi="Times New Roman" w:cs="Times New Roman"/>
          <w:color w:val="000000"/>
          <w:sz w:val="24"/>
          <w:szCs w:val="24"/>
        </w:rPr>
        <w:t xml:space="preserve"> internal and external users. </w:t>
      </w:r>
    </w:p>
    <w:p w:rsidR="00115B76" w:rsidRPr="00DC7F4B" w:rsidRDefault="00115B76" w:rsidP="00D25632">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Internal Users </w:t>
      </w:r>
      <w:r w:rsidRPr="00DC7F4B">
        <w:rPr>
          <w:rFonts w:ascii="Times New Roman" w:hAnsi="Times New Roman" w:cs="Times New Roman"/>
          <w:sz w:val="24"/>
          <w:szCs w:val="24"/>
        </w:rPr>
        <w:t>are individuals within an organization or business entity that need accounting information of the business for the affairs of the business.</w:t>
      </w:r>
    </w:p>
    <w:p w:rsidR="00115B76" w:rsidRPr="00DC7F4B" w:rsidRDefault="00115B76" w:rsidP="00D25632">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External Users</w:t>
      </w:r>
      <w:r w:rsidRPr="00DC7F4B">
        <w:rPr>
          <w:rFonts w:ascii="Times New Roman" w:hAnsi="Times New Roman" w:cs="Times New Roman"/>
          <w:sz w:val="24"/>
          <w:szCs w:val="24"/>
        </w:rPr>
        <w:t xml:space="preserve"> are those individual or institutions inside or outside an economic entity who/which need accounting information about that entity for their own affair.</w:t>
      </w:r>
    </w:p>
    <w:p w:rsidR="00115B76" w:rsidRPr="00020637" w:rsidRDefault="00115B76" w:rsidP="00D25632">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In dealing with a business accounting plays an important role in displaying opera</w:t>
      </w:r>
      <w:r>
        <w:rPr>
          <w:rFonts w:ascii="Times New Roman" w:eastAsia="Times New Roman" w:hAnsi="Times New Roman" w:cs="Times New Roman"/>
          <w:color w:val="000000"/>
          <w:sz w:val="24"/>
          <w:szCs w:val="24"/>
        </w:rPr>
        <w:t xml:space="preserve">ting results of businesses, in </w:t>
      </w:r>
      <w:r w:rsidRPr="00020637">
        <w:rPr>
          <w:rFonts w:ascii="Times New Roman" w:eastAsia="Times New Roman" w:hAnsi="Times New Roman" w:cs="Times New Roman"/>
          <w:color w:val="000000"/>
          <w:sz w:val="24"/>
          <w:szCs w:val="24"/>
        </w:rPr>
        <w:t>analyzing and rating financial conditions, and in predicting their futurity.</w:t>
      </w:r>
    </w:p>
    <w:p w:rsidR="00115B76" w:rsidRPr="00020637" w:rsidRDefault="00115B76" w:rsidP="00D25632">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Managerial accounting generates information for internal users where as financial accounting generates information mainly for external users. </w:t>
      </w:r>
    </w:p>
    <w:p w:rsidR="00115B76" w:rsidRPr="00020637" w:rsidRDefault="00115B76" w:rsidP="00D25632">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The four basic category of the accounting profession are, public accounting, private accounting, governmental accounting and forensic accounting</w:t>
      </w:r>
      <w:r>
        <w:rPr>
          <w:rFonts w:ascii="Times New Roman" w:eastAsia="Times New Roman" w:hAnsi="Times New Roman" w:cs="Times New Roman"/>
          <w:color w:val="000000"/>
          <w:sz w:val="24"/>
          <w:szCs w:val="24"/>
        </w:rPr>
        <w:t>.</w:t>
      </w:r>
    </w:p>
    <w:p w:rsidR="00115B76" w:rsidRPr="00DD5DC6" w:rsidRDefault="00115B76" w:rsidP="00D25632">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8"/>
          <w:szCs w:val="28"/>
        </w:rPr>
      </w:pPr>
      <w:r w:rsidRPr="00DD5DC6">
        <w:rPr>
          <w:rFonts w:ascii="Times New Roman" w:eastAsia="Times New Roman" w:hAnsi="Times New Roman" w:cs="Times New Roman"/>
          <w:b/>
          <w:color w:val="000000"/>
          <w:sz w:val="28"/>
          <w:szCs w:val="28"/>
        </w:rPr>
        <w:t>Wrap-up discussion question</w:t>
      </w:r>
    </w:p>
    <w:p w:rsidR="00115B76" w:rsidRPr="00020637" w:rsidRDefault="00115B76" w:rsidP="00D25632">
      <w:pPr>
        <w:pStyle w:val="ListParagraph"/>
        <w:numPr>
          <w:ilvl w:val="0"/>
          <w:numId w:val="18"/>
        </w:numPr>
        <w:shd w:val="clear" w:color="auto" w:fill="FFFFFF"/>
        <w:spacing w:before="100" w:beforeAutospacing="1" w:after="100" w:afterAutospacing="1" w:line="360" w:lineRule="auto"/>
        <w:jc w:val="both"/>
        <w:rPr>
          <w:rFonts w:ascii="Times New Roman" w:eastAsia="Times New Roman" w:hAnsi="Times New Roman" w:cs="Times New Roman"/>
          <w:b/>
          <w:color w:val="000000"/>
          <w:sz w:val="24"/>
          <w:szCs w:val="24"/>
        </w:rPr>
      </w:pPr>
      <w:r w:rsidRPr="00020637">
        <w:rPr>
          <w:rFonts w:ascii="Times New Roman" w:eastAsia="Times New Roman" w:hAnsi="Times New Roman" w:cs="Times New Roman"/>
          <w:sz w:val="24"/>
          <w:szCs w:val="24"/>
        </w:rPr>
        <w:t xml:space="preserve">Why is the profession of accounting required? </w:t>
      </w:r>
    </w:p>
    <w:p w:rsidR="00115B76" w:rsidRPr="00020637" w:rsidRDefault="00115B76" w:rsidP="00D25632">
      <w:pPr>
        <w:pStyle w:val="ListParagraph"/>
        <w:numPr>
          <w:ilvl w:val="0"/>
          <w:numId w:val="18"/>
        </w:numPr>
        <w:shd w:val="clear" w:color="auto" w:fill="FFFFFF"/>
        <w:spacing w:before="100" w:beforeAutospacing="1" w:after="100" w:afterAutospacing="1" w:line="360" w:lineRule="auto"/>
        <w:jc w:val="both"/>
        <w:rPr>
          <w:rFonts w:ascii="Times New Roman" w:eastAsia="Times New Roman" w:hAnsi="Times New Roman" w:cs="Times New Roman"/>
          <w:b/>
          <w:color w:val="000000"/>
          <w:sz w:val="24"/>
          <w:szCs w:val="24"/>
        </w:rPr>
      </w:pPr>
      <w:r w:rsidRPr="00020637">
        <w:rPr>
          <w:rFonts w:ascii="Times New Roman" w:eastAsia="Times New Roman" w:hAnsi="Times New Roman" w:cs="Times New Roman"/>
          <w:sz w:val="24"/>
          <w:szCs w:val="24"/>
        </w:rPr>
        <w:t>Explain the users of accounting information.</w:t>
      </w:r>
    </w:p>
    <w:p w:rsidR="00115B76" w:rsidRPr="00020637" w:rsidRDefault="00115B76" w:rsidP="00D25632">
      <w:pPr>
        <w:pStyle w:val="ListParagraph"/>
        <w:numPr>
          <w:ilvl w:val="0"/>
          <w:numId w:val="11"/>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Which of the above fields of the accounting profession of study attracts you? Why?</w:t>
      </w:r>
    </w:p>
    <w:p w:rsidR="00115B76" w:rsidRPr="00020637" w:rsidRDefault="00115B76" w:rsidP="00D25632">
      <w:pPr>
        <w:pStyle w:val="ListParagraph"/>
        <w:numPr>
          <w:ilvl w:val="0"/>
          <w:numId w:val="11"/>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What are the factors that increase the demand for accountants? </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p>
    <w:p w:rsidR="00115B76" w:rsidRPr="00B45DA3" w:rsidRDefault="00115B76" w:rsidP="00D25632">
      <w:pPr>
        <w:spacing w:after="0" w:line="360" w:lineRule="auto"/>
        <w:jc w:val="both"/>
        <w:textAlignment w:val="baseline"/>
        <w:rPr>
          <w:rFonts w:ascii="Times New Roman" w:eastAsia="Times New Roman" w:hAnsi="Times New Roman" w:cs="Times New Roman"/>
          <w:b/>
          <w:sz w:val="28"/>
          <w:szCs w:val="28"/>
        </w:rPr>
      </w:pPr>
      <w:r w:rsidRPr="00B45DA3">
        <w:rPr>
          <w:rFonts w:ascii="Times New Roman" w:eastAsia="Times New Roman" w:hAnsi="Times New Roman" w:cs="Times New Roman"/>
          <w:b/>
          <w:sz w:val="28"/>
          <w:szCs w:val="28"/>
        </w:rPr>
        <w:t>Next day’s assignment</w:t>
      </w:r>
    </w:p>
    <w:p w:rsidR="00115B76" w:rsidRPr="00B45DA3" w:rsidRDefault="00115B76" w:rsidP="00D25632">
      <w:pPr>
        <w:spacing w:after="0" w:line="360" w:lineRule="auto"/>
        <w:jc w:val="both"/>
        <w:textAlignment w:val="baseline"/>
        <w:rPr>
          <w:rFonts w:ascii="Times New Roman" w:eastAsia="Times New Roman" w:hAnsi="Times New Roman" w:cs="Times New Roman"/>
          <w:sz w:val="24"/>
          <w:szCs w:val="24"/>
        </w:rPr>
      </w:pPr>
      <w:r w:rsidRPr="004452AC">
        <w:rPr>
          <w:rFonts w:ascii="Times New Roman" w:eastAsia="Times New Roman" w:hAnsi="Times New Roman" w:cs="Times New Roman"/>
          <w:sz w:val="24"/>
          <w:szCs w:val="24"/>
        </w:rPr>
        <w:t>Read about accounting standards</w:t>
      </w:r>
    </w:p>
    <w:p w:rsidR="00115B76" w:rsidRPr="004452AC" w:rsidRDefault="00115B76" w:rsidP="00D25632">
      <w:pPr>
        <w:spacing w:after="0" w:line="360" w:lineRule="auto"/>
        <w:jc w:val="both"/>
        <w:textAlignment w:val="baseline"/>
        <w:rPr>
          <w:rFonts w:ascii="Times New Roman" w:eastAsia="Times New Roman" w:hAnsi="Times New Roman" w:cs="Times New Roman"/>
          <w:b/>
          <w:sz w:val="28"/>
          <w:szCs w:val="28"/>
        </w:rPr>
      </w:pPr>
      <w:r w:rsidRPr="004452AC">
        <w:rPr>
          <w:rFonts w:ascii="Times New Roman" w:eastAsia="Times New Roman" w:hAnsi="Times New Roman" w:cs="Times New Roman"/>
          <w:b/>
          <w:sz w:val="28"/>
          <w:szCs w:val="28"/>
        </w:rPr>
        <w:t>Session 3 (Hr 5 and 6)</w:t>
      </w:r>
    </w:p>
    <w:p w:rsidR="00115B76" w:rsidRPr="00B45DA3" w:rsidRDefault="00B45DA3" w:rsidP="00D25632">
      <w:pPr>
        <w:spacing w:after="0" w:line="360" w:lineRule="auto"/>
        <w:jc w:val="both"/>
        <w:textAlignment w:val="baseline"/>
        <w:rPr>
          <w:rFonts w:ascii="Times New Roman" w:eastAsia="Times New Roman" w:hAnsi="Times New Roman" w:cs="Times New Roman"/>
          <w:b/>
          <w:sz w:val="28"/>
          <w:szCs w:val="28"/>
          <w:u w:val="single"/>
        </w:rPr>
      </w:pPr>
      <w:r w:rsidRPr="00B45DA3">
        <w:rPr>
          <w:rFonts w:ascii="Times New Roman" w:eastAsia="Times New Roman" w:hAnsi="Times New Roman" w:cs="Times New Roman"/>
          <w:b/>
          <w:sz w:val="28"/>
          <w:szCs w:val="28"/>
          <w:u w:val="single"/>
        </w:rPr>
        <w:t>Topic</w:t>
      </w:r>
      <w:proofErr w:type="gramStart"/>
      <w:r w:rsidRPr="00B45DA3">
        <w:rPr>
          <w:rFonts w:ascii="Times New Roman" w:eastAsia="Times New Roman" w:hAnsi="Times New Roman" w:cs="Times New Roman"/>
          <w:b/>
          <w:sz w:val="28"/>
          <w:szCs w:val="28"/>
          <w:u w:val="single"/>
        </w:rPr>
        <w:t>:  The</w:t>
      </w:r>
      <w:proofErr w:type="gramEnd"/>
      <w:r w:rsidRPr="00B45DA3">
        <w:rPr>
          <w:rFonts w:ascii="Times New Roman" w:eastAsia="Times New Roman" w:hAnsi="Times New Roman" w:cs="Times New Roman"/>
          <w:b/>
          <w:sz w:val="28"/>
          <w:szCs w:val="28"/>
          <w:u w:val="single"/>
        </w:rPr>
        <w:t xml:space="preserve"> Accounting principles, standards, and Assumptions</w:t>
      </w:r>
    </w:p>
    <w:p w:rsidR="00115B76" w:rsidRPr="000A675D" w:rsidRDefault="00115B76" w:rsidP="00D25632">
      <w:pPr>
        <w:spacing w:after="0" w:line="360" w:lineRule="auto"/>
        <w:jc w:val="both"/>
        <w:textAlignment w:val="baseline"/>
        <w:rPr>
          <w:rFonts w:ascii="Times New Roman" w:eastAsia="Times New Roman" w:hAnsi="Times New Roman" w:cs="Times New Roman"/>
          <w:b/>
          <w:sz w:val="28"/>
          <w:szCs w:val="28"/>
        </w:rPr>
      </w:pPr>
      <w:r w:rsidRPr="004452AC">
        <w:rPr>
          <w:rFonts w:ascii="Times New Roman" w:eastAsia="Times New Roman" w:hAnsi="Times New Roman" w:cs="Times New Roman"/>
          <w:b/>
          <w:color w:val="000000"/>
          <w:sz w:val="28"/>
          <w:szCs w:val="28"/>
        </w:rPr>
        <w:lastRenderedPageBreak/>
        <w:t>Secession Learning Objectives:</w:t>
      </w:r>
    </w:p>
    <w:p w:rsidR="00115B76" w:rsidRPr="00020637" w:rsidRDefault="00115B76" w:rsidP="00D25632">
      <w:pPr>
        <w:pStyle w:val="ListParagraph"/>
        <w:numPr>
          <w:ilvl w:val="0"/>
          <w:numId w:val="19"/>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Explain accounting principles  and  standards</w:t>
      </w:r>
    </w:p>
    <w:p w:rsidR="00115B76" w:rsidRPr="00497EE0" w:rsidRDefault="00115B76" w:rsidP="00D25632">
      <w:pPr>
        <w:pStyle w:val="ListParagraph"/>
        <w:numPr>
          <w:ilvl w:val="0"/>
          <w:numId w:val="19"/>
        </w:numPr>
        <w:spacing w:after="0" w:line="360" w:lineRule="auto"/>
        <w:jc w:val="both"/>
        <w:textAlignment w:val="baseline"/>
        <w:rPr>
          <w:rFonts w:ascii="Times New Roman" w:hAnsi="Times New Roman" w:cs="Times New Roman"/>
          <w:b/>
          <w:sz w:val="24"/>
          <w:szCs w:val="24"/>
        </w:rPr>
      </w:pPr>
      <w:r w:rsidRPr="00497EE0">
        <w:rPr>
          <w:rFonts w:ascii="Times New Roman" w:eastAsia="Times New Roman" w:hAnsi="Times New Roman" w:cs="Times New Roman"/>
          <w:sz w:val="24"/>
          <w:szCs w:val="24"/>
        </w:rPr>
        <w:t xml:space="preserve">Explain various assumptions and concepts of accounting  </w:t>
      </w:r>
    </w:p>
    <w:p w:rsidR="00115B76" w:rsidRPr="00BF0B2B" w:rsidRDefault="00115B76" w:rsidP="00D429EC">
      <w:pPr>
        <w:pStyle w:val="ListParagraph"/>
        <w:numPr>
          <w:ilvl w:val="1"/>
          <w:numId w:val="164"/>
        </w:numPr>
        <w:spacing w:after="0" w:line="360" w:lineRule="auto"/>
        <w:jc w:val="center"/>
        <w:rPr>
          <w:rFonts w:ascii="Times New Roman" w:hAnsi="Times New Roman" w:cs="Times New Roman"/>
          <w:b/>
          <w:sz w:val="26"/>
          <w:szCs w:val="26"/>
        </w:rPr>
      </w:pPr>
      <w:r w:rsidRPr="00DD5DC6">
        <w:rPr>
          <w:rFonts w:ascii="Times New Roman" w:hAnsi="Times New Roman" w:cs="Times New Roman"/>
          <w:b/>
          <w:sz w:val="26"/>
          <w:szCs w:val="26"/>
        </w:rPr>
        <w:t>Accounting Principles and an Overview of International Financial Reporting Standard</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sz w:val="24"/>
          <w:szCs w:val="24"/>
        </w:rPr>
        <w:t>Accounting is often called the language of business through which a business house communicates with the outside world. In order to make this language intelligible and commonly understood by all, it is necessary that it should be based on certain uniform scientifically laid down standards. These standards are termed as accounting principles.</w:t>
      </w:r>
    </w:p>
    <w:p w:rsidR="00115B76" w:rsidRPr="000069CE" w:rsidRDefault="00115B76" w:rsidP="00D25632">
      <w:pPr>
        <w:spacing w:line="360" w:lineRule="auto"/>
        <w:jc w:val="both"/>
        <w:rPr>
          <w:rFonts w:ascii="Times New Roman" w:hAnsi="Times New Roman" w:cs="Times New Roman"/>
          <w:b/>
          <w:sz w:val="24"/>
          <w:szCs w:val="24"/>
        </w:rPr>
      </w:pPr>
      <w:r>
        <w:rPr>
          <w:rFonts w:ascii="Times New Roman" w:hAnsi="Times New Roman" w:cs="Times New Roman"/>
          <w:b/>
          <w:sz w:val="24"/>
          <w:szCs w:val="24"/>
        </w:rPr>
        <w:t>1.8</w:t>
      </w:r>
      <w:r w:rsidRPr="000069CE">
        <w:rPr>
          <w:rFonts w:ascii="Times New Roman" w:hAnsi="Times New Roman" w:cs="Times New Roman"/>
          <w:b/>
          <w:sz w:val="24"/>
          <w:szCs w:val="24"/>
        </w:rPr>
        <w:t>.1. Accounting Principles</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b/>
          <w:sz w:val="24"/>
          <w:szCs w:val="24"/>
        </w:rPr>
        <w:t>Accounting principles</w:t>
      </w:r>
      <w:r w:rsidRPr="000069CE">
        <w:rPr>
          <w:rFonts w:ascii="Times New Roman" w:hAnsi="Times New Roman" w:cs="Times New Roman"/>
          <w:sz w:val="24"/>
          <w:szCs w:val="24"/>
        </w:rPr>
        <w:t xml:space="preserve"> have been defined as “the body of doctrines commonly associated with the theory and procedure of accounting, serving as an explanation of current practices and as a guide for the selection of conventions or procedures where alternatives exist”.</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sz w:val="24"/>
          <w:szCs w:val="24"/>
        </w:rPr>
        <w:t>In short, accounting principles are guidelines to establish standards for sound accounting practices and procedures in reporting the financial status and periodic performance of a business. These principles can be classified into two categories (</w:t>
      </w:r>
      <w:proofErr w:type="spellStart"/>
      <w:r w:rsidRPr="000069CE">
        <w:rPr>
          <w:rFonts w:ascii="Times New Roman" w:hAnsi="Times New Roman" w:cs="Times New Roman"/>
          <w:sz w:val="24"/>
          <w:szCs w:val="24"/>
        </w:rPr>
        <w:t>i</w:t>
      </w:r>
      <w:proofErr w:type="spellEnd"/>
      <w:r w:rsidRPr="000069CE">
        <w:rPr>
          <w:rFonts w:ascii="Times New Roman" w:hAnsi="Times New Roman" w:cs="Times New Roman"/>
          <w:sz w:val="24"/>
          <w:szCs w:val="24"/>
        </w:rPr>
        <w:t>) Accounting conventions; and (ii) Accounting concepts (assumptions).</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b/>
          <w:sz w:val="24"/>
          <w:szCs w:val="24"/>
        </w:rPr>
        <w:t>Accounting Conventions:</w:t>
      </w:r>
      <w:r w:rsidRPr="000069CE">
        <w:rPr>
          <w:rFonts w:ascii="Times New Roman" w:hAnsi="Times New Roman" w:cs="Times New Roman"/>
          <w:sz w:val="24"/>
          <w:szCs w:val="24"/>
        </w:rPr>
        <w:t xml:space="preserve"> The term ‘convention’ denotes custom or tradition or practice based on general agreement between the accounting bodies which guide the accountant while preparing the financial statements. It is a guide to the selection or application of a procedure.</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b/>
          <w:i/>
          <w:sz w:val="24"/>
          <w:szCs w:val="24"/>
        </w:rPr>
        <w:t>Accounting concepts</w:t>
      </w:r>
      <w:r w:rsidRPr="000069CE">
        <w:rPr>
          <w:rFonts w:ascii="Times New Roman" w:hAnsi="Times New Roman" w:cs="Times New Roman"/>
          <w:sz w:val="24"/>
          <w:szCs w:val="24"/>
        </w:rPr>
        <w:t xml:space="preserve"> are defined as basic assumptions on the basis of which financial statements of a business entity are prepared. They are used as a foundation for formulating various methods and procedures for recording and presenting the business transactions. In this unit, we will discuss some of these universally accepted principles:  Business Entity concept, Monetary Unit Assumption, Periodicity assumption, and the going concern assumption are covered under the headings of basic assumptions and Measurement principles, Revenue recognition principle, Expense recognition and full disclosures are discussed under the heading of basic principles.</w:t>
      </w:r>
    </w:p>
    <w:p w:rsidR="0023289A" w:rsidRDefault="0023289A" w:rsidP="00D25632">
      <w:pPr>
        <w:spacing w:line="360" w:lineRule="auto"/>
        <w:jc w:val="both"/>
        <w:rPr>
          <w:rFonts w:ascii="Times New Roman" w:hAnsi="Times New Roman" w:cs="Times New Roman"/>
          <w:b/>
          <w:sz w:val="24"/>
          <w:szCs w:val="24"/>
        </w:rPr>
      </w:pPr>
    </w:p>
    <w:p w:rsidR="00115B76" w:rsidRPr="000069CE" w:rsidRDefault="00115B76" w:rsidP="00D25632">
      <w:pPr>
        <w:spacing w:line="360" w:lineRule="auto"/>
        <w:jc w:val="both"/>
        <w:rPr>
          <w:rFonts w:ascii="Times New Roman" w:hAnsi="Times New Roman" w:cs="Times New Roman"/>
          <w:b/>
          <w:sz w:val="24"/>
          <w:szCs w:val="24"/>
        </w:rPr>
      </w:pPr>
      <w:r w:rsidRPr="000069CE">
        <w:rPr>
          <w:rFonts w:ascii="Times New Roman" w:hAnsi="Times New Roman" w:cs="Times New Roman"/>
          <w:b/>
          <w:sz w:val="24"/>
          <w:szCs w:val="24"/>
        </w:rPr>
        <w:lastRenderedPageBreak/>
        <w:t>Basic Assumptions/Concepts are the following:</w:t>
      </w:r>
    </w:p>
    <w:p w:rsidR="00115B76" w:rsidRPr="000069CE" w:rsidRDefault="00115B76" w:rsidP="00D25632">
      <w:pPr>
        <w:spacing w:line="360" w:lineRule="auto"/>
        <w:jc w:val="both"/>
        <w:rPr>
          <w:rFonts w:ascii="Times New Roman" w:hAnsi="Times New Roman" w:cs="Times New Roman"/>
          <w:b/>
          <w:i/>
          <w:iCs/>
          <w:sz w:val="24"/>
          <w:szCs w:val="24"/>
        </w:rPr>
      </w:pPr>
      <w:r w:rsidRPr="000069CE">
        <w:rPr>
          <w:rFonts w:ascii="Times New Roman" w:hAnsi="Times New Roman" w:cs="Times New Roman"/>
          <w:b/>
          <w:i/>
          <w:iCs/>
          <w:sz w:val="24"/>
          <w:szCs w:val="24"/>
        </w:rPr>
        <w:t>a) Business Entity Concept (Separate Entity concept)</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sz w:val="24"/>
          <w:szCs w:val="24"/>
        </w:rPr>
        <w:t>According to this concept, business is treated as an entity separate from its owners. It is treated to have a distinct accounting entity which controls the resources of the concern and is accountable thereof. Accounts are kept for a business entity as distinguished from the person(s) owning it. All transactions of the business are recorded in the books of the business from the point of view of the business.</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sz w:val="24"/>
          <w:szCs w:val="24"/>
        </w:rPr>
        <w:t>Transactions are also recorded between the owner and the business, for instance, when capital is provided by the owner, the accounting record will show the business as having received so much money and as owing to the proprietor. This concept is based on the sense that proprietors entrust resources to the management and the management is expected to use these resources to the best advantage of the firm and to account for the resources placed at its disposal. Hence, in accounting for every type of business organization, be it Sole-proprietorship or partnership or Corporation, business is treated as a separate accounting entity.</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sz w:val="24"/>
          <w:szCs w:val="24"/>
        </w:rPr>
        <w:t>The failure to recognize the business as a separate accounting entity would make it extremely difficult to evaluate the performance of the business since the private transactions would get mixed with business transaction. The overall effect of adopting this concept is:</w:t>
      </w:r>
    </w:p>
    <w:p w:rsidR="00115B76" w:rsidRDefault="00115B76" w:rsidP="00D429EC">
      <w:pPr>
        <w:pStyle w:val="ListParagraph"/>
        <w:numPr>
          <w:ilvl w:val="0"/>
          <w:numId w:val="179"/>
        </w:numPr>
        <w:autoSpaceDE w:val="0"/>
        <w:autoSpaceDN w:val="0"/>
        <w:adjustRightInd w:val="0"/>
        <w:spacing w:after="0" w:line="360" w:lineRule="auto"/>
        <w:ind w:left="540"/>
        <w:rPr>
          <w:rFonts w:ascii="Times New Roman" w:hAnsi="Times New Roman" w:cs="Times New Roman"/>
          <w:sz w:val="24"/>
          <w:szCs w:val="24"/>
        </w:rPr>
      </w:pPr>
      <w:r w:rsidRPr="000069CE">
        <w:rPr>
          <w:rFonts w:ascii="Times New Roman" w:hAnsi="Times New Roman" w:cs="Times New Roman"/>
          <w:sz w:val="24"/>
          <w:szCs w:val="24"/>
        </w:rPr>
        <w:t>Only the business transactions are recorded and reported and not the personal transactions of the owners.</w:t>
      </w:r>
    </w:p>
    <w:p w:rsidR="00115B76" w:rsidRDefault="00115B76" w:rsidP="00D429EC">
      <w:pPr>
        <w:pStyle w:val="ListParagraph"/>
        <w:numPr>
          <w:ilvl w:val="0"/>
          <w:numId w:val="179"/>
        </w:numPr>
        <w:autoSpaceDE w:val="0"/>
        <w:autoSpaceDN w:val="0"/>
        <w:adjustRightInd w:val="0"/>
        <w:spacing w:after="0" w:line="360" w:lineRule="auto"/>
        <w:ind w:left="540"/>
        <w:rPr>
          <w:rFonts w:ascii="Times New Roman" w:hAnsi="Times New Roman" w:cs="Times New Roman"/>
          <w:sz w:val="24"/>
          <w:szCs w:val="24"/>
        </w:rPr>
      </w:pPr>
      <w:r w:rsidRPr="000069CE">
        <w:rPr>
          <w:rFonts w:ascii="Times New Roman" w:hAnsi="Times New Roman" w:cs="Times New Roman"/>
          <w:sz w:val="24"/>
          <w:szCs w:val="24"/>
        </w:rPr>
        <w:t>Income or profit is the property of the business unless distributed among the owners.</w:t>
      </w:r>
    </w:p>
    <w:p w:rsidR="00115B76" w:rsidRPr="000069CE" w:rsidRDefault="00115B76" w:rsidP="00D429EC">
      <w:pPr>
        <w:pStyle w:val="ListParagraph"/>
        <w:numPr>
          <w:ilvl w:val="0"/>
          <w:numId w:val="179"/>
        </w:numPr>
        <w:autoSpaceDE w:val="0"/>
        <w:autoSpaceDN w:val="0"/>
        <w:adjustRightInd w:val="0"/>
        <w:spacing w:after="0" w:line="360" w:lineRule="auto"/>
        <w:ind w:left="540"/>
        <w:rPr>
          <w:rFonts w:ascii="Times New Roman" w:hAnsi="Times New Roman" w:cs="Times New Roman"/>
          <w:sz w:val="24"/>
          <w:szCs w:val="24"/>
        </w:rPr>
      </w:pPr>
      <w:r w:rsidRPr="000069CE">
        <w:rPr>
          <w:rFonts w:ascii="Times New Roman" w:hAnsi="Times New Roman" w:cs="Times New Roman"/>
          <w:sz w:val="24"/>
          <w:szCs w:val="24"/>
        </w:rPr>
        <w:t>The personal assets of the owners or shareholders are not considered while recording and reporting the assets of the business entity.</w:t>
      </w:r>
    </w:p>
    <w:p w:rsidR="00115B76" w:rsidRPr="000069CE" w:rsidRDefault="00115B76" w:rsidP="00D25632">
      <w:pPr>
        <w:spacing w:line="360" w:lineRule="auto"/>
        <w:jc w:val="both"/>
        <w:rPr>
          <w:rFonts w:ascii="Times New Roman" w:hAnsi="Times New Roman" w:cs="Times New Roman"/>
          <w:b/>
          <w:i/>
          <w:iCs/>
          <w:sz w:val="24"/>
          <w:szCs w:val="24"/>
        </w:rPr>
      </w:pPr>
      <w:r w:rsidRPr="000069CE">
        <w:rPr>
          <w:rFonts w:ascii="Times New Roman" w:hAnsi="Times New Roman" w:cs="Times New Roman"/>
          <w:b/>
          <w:i/>
          <w:iCs/>
          <w:sz w:val="24"/>
          <w:szCs w:val="24"/>
        </w:rPr>
        <w:t>b. Monetary Unit Assumption (Money Measurement concept)</w:t>
      </w:r>
    </w:p>
    <w:p w:rsidR="00115B76" w:rsidRPr="000069CE" w:rsidRDefault="00115B76" w:rsidP="00D25632">
      <w:pPr>
        <w:spacing w:line="360" w:lineRule="auto"/>
        <w:jc w:val="both"/>
        <w:rPr>
          <w:rFonts w:ascii="Times New Roman" w:hAnsi="Times New Roman" w:cs="Times New Roman"/>
          <w:sz w:val="24"/>
          <w:szCs w:val="24"/>
        </w:rPr>
      </w:pPr>
      <w:r w:rsidRPr="000069CE">
        <w:rPr>
          <w:rFonts w:ascii="Times New Roman" w:hAnsi="Times New Roman" w:cs="Times New Roman"/>
          <w:sz w:val="24"/>
          <w:szCs w:val="24"/>
        </w:rPr>
        <w:t xml:space="preserve">It states that all business activities (events) are recorded in terms of money (-Birr, Dollar, Pound or any other currency).  </w:t>
      </w:r>
      <w:r w:rsidRPr="000069CE">
        <w:rPr>
          <w:rFonts w:ascii="Times New Roman" w:hAnsi="Times New Roman" w:cs="Times New Roman"/>
          <w:b/>
          <w:sz w:val="24"/>
          <w:szCs w:val="24"/>
        </w:rPr>
        <w:t>Money measurement concept</w:t>
      </w:r>
      <w:r w:rsidRPr="000069CE">
        <w:rPr>
          <w:rFonts w:ascii="Times New Roman" w:hAnsi="Times New Roman" w:cs="Times New Roman"/>
          <w:sz w:val="24"/>
          <w:szCs w:val="24"/>
        </w:rPr>
        <w:t xml:space="preserve"> holds that accounting is a measurement and communication process of the activities of the firm that are measurable in monetary terms. Thus, only such transactions and events which can be interpreted in terms of money are recorded. Events which cannot be expressed in money terms do not find place in the books of </w:t>
      </w:r>
      <w:r w:rsidRPr="000069CE">
        <w:rPr>
          <w:rFonts w:ascii="Times New Roman" w:hAnsi="Times New Roman" w:cs="Times New Roman"/>
          <w:sz w:val="24"/>
          <w:szCs w:val="24"/>
        </w:rPr>
        <w:lastRenderedPageBreak/>
        <w:t xml:space="preserve">account though they may be very important for the business. Non-monetary events like, death, dispute, sentiments, efficiency etc. are not recorded in the books, even though these may have a great effect. Accounting therefore, does not give a complete account of the happenings in a business or an accurate picture of the conditions of the business. Thus, </w:t>
      </w:r>
      <w:proofErr w:type="spellStart"/>
      <w:r w:rsidRPr="000069CE">
        <w:rPr>
          <w:rFonts w:ascii="Times New Roman" w:hAnsi="Times New Roman" w:cs="Times New Roman"/>
          <w:sz w:val="24"/>
          <w:szCs w:val="24"/>
        </w:rPr>
        <w:t>accountinginformation</w:t>
      </w:r>
      <w:proofErr w:type="spellEnd"/>
      <w:r w:rsidRPr="000069CE">
        <w:rPr>
          <w:rFonts w:ascii="Times New Roman" w:hAnsi="Times New Roman" w:cs="Times New Roman"/>
          <w:sz w:val="24"/>
          <w:szCs w:val="24"/>
        </w:rPr>
        <w:t xml:space="preserve"> is essentially in monetary terms and quantified. The system of accounting treats all units of money as the same irrespective of their time dimension. This has created doubts about the utility of the accounting data, leading to the introduction of inflation accounting.</w:t>
      </w:r>
    </w:p>
    <w:p w:rsidR="00115B76" w:rsidRPr="000069CE" w:rsidRDefault="00115B76" w:rsidP="00D25632">
      <w:pPr>
        <w:spacing w:line="360" w:lineRule="auto"/>
        <w:jc w:val="both"/>
        <w:rPr>
          <w:rFonts w:ascii="Times New Roman" w:eastAsia="Calibri" w:hAnsi="Times New Roman" w:cs="Times New Roman"/>
          <w:b/>
          <w:bCs/>
          <w:color w:val="231F20"/>
          <w:sz w:val="24"/>
          <w:szCs w:val="24"/>
        </w:rPr>
      </w:pPr>
      <w:r w:rsidRPr="000069CE">
        <w:rPr>
          <w:rFonts w:ascii="Times New Roman" w:eastAsia="Calibri" w:hAnsi="Times New Roman" w:cs="Times New Roman"/>
          <w:b/>
          <w:bCs/>
          <w:color w:val="231F20"/>
          <w:sz w:val="24"/>
          <w:szCs w:val="24"/>
        </w:rPr>
        <w:t xml:space="preserve">  C. Going Concern Assumption</w:t>
      </w:r>
    </w:p>
    <w:p w:rsidR="00115B76" w:rsidRPr="000069CE" w:rsidRDefault="00115B76" w:rsidP="00D25632">
      <w:pPr>
        <w:autoSpaceDE w:val="0"/>
        <w:autoSpaceDN w:val="0"/>
        <w:adjustRightInd w:val="0"/>
        <w:spacing w:line="360" w:lineRule="auto"/>
        <w:jc w:val="both"/>
        <w:rPr>
          <w:rFonts w:ascii="Times New Roman" w:eastAsia="Calibri" w:hAnsi="Times New Roman" w:cs="Times New Roman"/>
          <w:b/>
          <w:bCs/>
          <w:color w:val="231F20"/>
          <w:sz w:val="24"/>
          <w:szCs w:val="24"/>
        </w:rPr>
      </w:pPr>
      <w:r w:rsidRPr="000069CE">
        <w:rPr>
          <w:rFonts w:ascii="Times New Roman" w:eastAsia="Calibri" w:hAnsi="Times New Roman" w:cs="Times New Roman"/>
          <w:color w:val="231F20"/>
          <w:sz w:val="24"/>
          <w:szCs w:val="24"/>
        </w:rPr>
        <w:t xml:space="preserve">Most accounting methods rely on the </w:t>
      </w:r>
      <w:r w:rsidRPr="0023289A">
        <w:rPr>
          <w:rFonts w:ascii="Times New Roman" w:eastAsia="Calibri" w:hAnsi="Times New Roman" w:cs="Times New Roman"/>
          <w:b/>
          <w:bCs/>
          <w:sz w:val="24"/>
          <w:szCs w:val="24"/>
        </w:rPr>
        <w:t>going concern assumption</w:t>
      </w:r>
      <w:r w:rsidRPr="000069CE">
        <w:rPr>
          <w:rFonts w:ascii="Times New Roman" w:eastAsia="Calibri" w:hAnsi="Times New Roman" w:cs="Times New Roman"/>
          <w:b/>
          <w:bCs/>
          <w:color w:val="231F20"/>
          <w:sz w:val="24"/>
          <w:szCs w:val="24"/>
        </w:rPr>
        <w:t>—that the company will have a long life</w:t>
      </w:r>
      <w:r w:rsidRPr="000069CE">
        <w:rPr>
          <w:rFonts w:ascii="Times New Roman" w:eastAsia="Calibri" w:hAnsi="Times New Roman" w:cs="Times New Roman"/>
          <w:color w:val="231F20"/>
          <w:sz w:val="24"/>
          <w:szCs w:val="24"/>
        </w:rPr>
        <w:t xml:space="preserve">. Despite numerous business failures, most companies have a </w:t>
      </w:r>
      <w:proofErr w:type="spellStart"/>
      <w:r w:rsidRPr="000069CE">
        <w:rPr>
          <w:rFonts w:ascii="Times New Roman" w:eastAsia="Calibri" w:hAnsi="Times New Roman" w:cs="Times New Roman"/>
          <w:color w:val="231F20"/>
          <w:sz w:val="24"/>
          <w:szCs w:val="24"/>
        </w:rPr>
        <w:t>fairlyhigh</w:t>
      </w:r>
      <w:proofErr w:type="spellEnd"/>
      <w:r w:rsidRPr="000069CE">
        <w:rPr>
          <w:rFonts w:ascii="Times New Roman" w:eastAsia="Calibri" w:hAnsi="Times New Roman" w:cs="Times New Roman"/>
          <w:color w:val="231F20"/>
          <w:sz w:val="24"/>
          <w:szCs w:val="24"/>
        </w:rPr>
        <w:t xml:space="preserve"> continuance rate. As a rule, we expect companies to last long enough to fulfill </w:t>
      </w:r>
      <w:proofErr w:type="spellStart"/>
      <w:r w:rsidRPr="000069CE">
        <w:rPr>
          <w:rFonts w:ascii="Times New Roman" w:eastAsia="Calibri" w:hAnsi="Times New Roman" w:cs="Times New Roman"/>
          <w:color w:val="231F20"/>
          <w:sz w:val="24"/>
          <w:szCs w:val="24"/>
        </w:rPr>
        <w:t>theirobjectives</w:t>
      </w:r>
      <w:proofErr w:type="spellEnd"/>
      <w:r w:rsidRPr="000069CE">
        <w:rPr>
          <w:rFonts w:ascii="Times New Roman" w:eastAsia="Calibri" w:hAnsi="Times New Roman" w:cs="Times New Roman"/>
          <w:color w:val="231F20"/>
          <w:sz w:val="24"/>
          <w:szCs w:val="24"/>
        </w:rPr>
        <w:t xml:space="preserve"> and commitments.</w:t>
      </w:r>
    </w:p>
    <w:p w:rsidR="00115B76" w:rsidRPr="000069CE" w:rsidRDefault="00115B76" w:rsidP="00D25632">
      <w:pPr>
        <w:autoSpaceDE w:val="0"/>
        <w:autoSpaceDN w:val="0"/>
        <w:adjustRightInd w:val="0"/>
        <w:spacing w:line="360" w:lineRule="auto"/>
        <w:jc w:val="both"/>
        <w:rPr>
          <w:rFonts w:ascii="Times New Roman" w:eastAsia="Calibri" w:hAnsi="Times New Roman" w:cs="Times New Roman"/>
          <w:b/>
          <w:bCs/>
          <w:color w:val="231F20"/>
          <w:sz w:val="24"/>
          <w:szCs w:val="24"/>
        </w:rPr>
      </w:pPr>
      <w:r w:rsidRPr="000069CE">
        <w:rPr>
          <w:rFonts w:ascii="Times New Roman" w:eastAsia="Calibri" w:hAnsi="Times New Roman" w:cs="Times New Roman"/>
          <w:b/>
          <w:bCs/>
          <w:color w:val="231F20"/>
          <w:sz w:val="24"/>
          <w:szCs w:val="24"/>
        </w:rPr>
        <w:t xml:space="preserve">     d. Periodicity Assumption</w:t>
      </w:r>
    </w:p>
    <w:p w:rsidR="00115B76" w:rsidRPr="000069CE" w:rsidRDefault="00115B76" w:rsidP="00D25632">
      <w:pPr>
        <w:autoSpaceDE w:val="0"/>
        <w:autoSpaceDN w:val="0"/>
        <w:adjustRightInd w:val="0"/>
        <w:spacing w:line="360" w:lineRule="auto"/>
        <w:jc w:val="both"/>
        <w:rPr>
          <w:rFonts w:ascii="Times New Roman" w:eastAsia="Calibri" w:hAnsi="Times New Roman" w:cs="Times New Roman"/>
          <w:color w:val="231F20"/>
          <w:sz w:val="24"/>
          <w:szCs w:val="24"/>
        </w:rPr>
      </w:pPr>
      <w:r w:rsidRPr="000069CE">
        <w:rPr>
          <w:rFonts w:ascii="Times New Roman" w:eastAsia="Calibri" w:hAnsi="Times New Roman" w:cs="Times New Roman"/>
          <w:color w:val="231F20"/>
          <w:sz w:val="24"/>
          <w:szCs w:val="24"/>
        </w:rPr>
        <w:t xml:space="preserve">To measure the results of a company’s activity accurately, we would need to wait until it liquidates. Decision-makers, however, cannot wait that long for such information. Users need to know a company’s performance and economic status on a timely basis so that they can evaluate and compare companies, and take appropriate actions. Therefore, companies must report information periodically. The </w:t>
      </w:r>
      <w:r w:rsidRPr="000069CE">
        <w:rPr>
          <w:rFonts w:ascii="Times New Roman" w:eastAsia="Calibri" w:hAnsi="Times New Roman" w:cs="Times New Roman"/>
          <w:b/>
          <w:bCs/>
          <w:sz w:val="24"/>
          <w:szCs w:val="24"/>
        </w:rPr>
        <w:t xml:space="preserve">periodicity </w:t>
      </w:r>
      <w:r w:rsidRPr="000069CE">
        <w:rPr>
          <w:rFonts w:ascii="Times New Roman" w:eastAsia="Calibri" w:hAnsi="Times New Roman" w:cs="Times New Roman"/>
          <w:sz w:val="24"/>
          <w:szCs w:val="24"/>
        </w:rPr>
        <w:t xml:space="preserve">(or </w:t>
      </w:r>
      <w:r w:rsidRPr="000069CE">
        <w:rPr>
          <w:rFonts w:ascii="Times New Roman" w:eastAsia="Calibri" w:hAnsi="Times New Roman" w:cs="Times New Roman"/>
          <w:b/>
          <w:bCs/>
          <w:sz w:val="24"/>
          <w:szCs w:val="24"/>
        </w:rPr>
        <w:t>time period</w:t>
      </w:r>
      <w:r w:rsidRPr="000069CE">
        <w:rPr>
          <w:rFonts w:ascii="Times New Roman" w:eastAsia="Calibri" w:hAnsi="Times New Roman" w:cs="Times New Roman"/>
          <w:sz w:val="24"/>
          <w:szCs w:val="24"/>
        </w:rPr>
        <w:t xml:space="preserve">) </w:t>
      </w:r>
      <w:r w:rsidRPr="000069CE">
        <w:rPr>
          <w:rFonts w:ascii="Times New Roman" w:eastAsia="Calibri" w:hAnsi="Times New Roman" w:cs="Times New Roman"/>
          <w:b/>
          <w:bCs/>
          <w:sz w:val="24"/>
          <w:szCs w:val="24"/>
        </w:rPr>
        <w:t>assumption</w:t>
      </w:r>
      <w:r w:rsidR="00FE1D08">
        <w:rPr>
          <w:rFonts w:ascii="Times New Roman" w:eastAsia="Calibri" w:hAnsi="Times New Roman" w:cs="Times New Roman"/>
          <w:b/>
          <w:bCs/>
          <w:sz w:val="24"/>
          <w:szCs w:val="24"/>
        </w:rPr>
        <w:t xml:space="preserve"> </w:t>
      </w:r>
      <w:r w:rsidRPr="000069CE">
        <w:rPr>
          <w:rFonts w:ascii="Times New Roman" w:eastAsia="Calibri" w:hAnsi="Times New Roman" w:cs="Times New Roman"/>
          <w:color w:val="231F20"/>
          <w:sz w:val="24"/>
          <w:szCs w:val="24"/>
        </w:rPr>
        <w:t>implies that a company can divide its economic activities into artificial time periods. These time periods vary, but the most common are monthly, quarterly, and yearly</w:t>
      </w:r>
    </w:p>
    <w:p w:rsidR="00115B76" w:rsidRPr="000069CE" w:rsidRDefault="00115B76" w:rsidP="00D25632">
      <w:pPr>
        <w:autoSpaceDE w:val="0"/>
        <w:autoSpaceDN w:val="0"/>
        <w:adjustRightInd w:val="0"/>
        <w:spacing w:after="0" w:line="360" w:lineRule="auto"/>
        <w:jc w:val="both"/>
        <w:rPr>
          <w:rFonts w:ascii="Times New Roman" w:eastAsia="Calibri" w:hAnsi="Times New Roman" w:cs="Times New Roman"/>
          <w:b/>
          <w:bCs/>
          <w:sz w:val="24"/>
          <w:szCs w:val="24"/>
        </w:rPr>
      </w:pPr>
      <w:r w:rsidRPr="000069CE">
        <w:rPr>
          <w:rFonts w:ascii="Times New Roman" w:eastAsia="Calibri" w:hAnsi="Times New Roman" w:cs="Times New Roman"/>
          <w:b/>
          <w:bCs/>
          <w:sz w:val="24"/>
          <w:szCs w:val="24"/>
        </w:rPr>
        <w:t>Basic Principles: the following are also the basic principles</w:t>
      </w:r>
    </w:p>
    <w:p w:rsidR="00115B76" w:rsidRPr="000069CE" w:rsidRDefault="00115B76" w:rsidP="00D25632">
      <w:pPr>
        <w:autoSpaceDE w:val="0"/>
        <w:autoSpaceDN w:val="0"/>
        <w:adjustRightInd w:val="0"/>
        <w:spacing w:after="0" w:line="360" w:lineRule="auto"/>
        <w:jc w:val="both"/>
        <w:rPr>
          <w:rFonts w:ascii="Times New Roman" w:eastAsia="Calibri" w:hAnsi="Times New Roman" w:cs="Times New Roman"/>
          <w:b/>
          <w:bCs/>
          <w:sz w:val="24"/>
          <w:szCs w:val="24"/>
        </w:rPr>
      </w:pPr>
    </w:p>
    <w:p w:rsidR="00115B76" w:rsidRPr="00BF0B2B" w:rsidRDefault="00115B76" w:rsidP="00D25632">
      <w:pPr>
        <w:autoSpaceDE w:val="0"/>
        <w:autoSpaceDN w:val="0"/>
        <w:adjustRightInd w:val="0"/>
        <w:spacing w:after="0" w:line="360" w:lineRule="auto"/>
        <w:jc w:val="both"/>
        <w:rPr>
          <w:rFonts w:ascii="Times New Roman" w:eastAsia="Calibri" w:hAnsi="Times New Roman" w:cs="Times New Roman"/>
          <w:color w:val="231F20"/>
          <w:sz w:val="24"/>
          <w:szCs w:val="24"/>
        </w:rPr>
      </w:pPr>
      <w:r w:rsidRPr="000069CE">
        <w:rPr>
          <w:rFonts w:ascii="Times New Roman" w:eastAsia="Calibri" w:hAnsi="Times New Roman" w:cs="Times New Roman"/>
          <w:color w:val="231F20"/>
          <w:sz w:val="24"/>
          <w:szCs w:val="24"/>
        </w:rPr>
        <w:t xml:space="preserve">There are four basic </w:t>
      </w:r>
      <w:r w:rsidRPr="000069CE">
        <w:rPr>
          <w:rFonts w:ascii="Times New Roman" w:eastAsia="Calibri" w:hAnsi="Times New Roman" w:cs="Times New Roman"/>
          <w:b/>
          <w:bCs/>
          <w:sz w:val="24"/>
          <w:szCs w:val="24"/>
        </w:rPr>
        <w:t xml:space="preserve">principles of </w:t>
      </w:r>
      <w:proofErr w:type="spellStart"/>
      <w:r w:rsidRPr="000069CE">
        <w:rPr>
          <w:rFonts w:ascii="Times New Roman" w:eastAsia="Calibri" w:hAnsi="Times New Roman" w:cs="Times New Roman"/>
          <w:b/>
          <w:bCs/>
          <w:sz w:val="24"/>
          <w:szCs w:val="24"/>
        </w:rPr>
        <w:t>accounting</w:t>
      </w:r>
      <w:r w:rsidRPr="000069CE">
        <w:rPr>
          <w:rFonts w:ascii="Times New Roman" w:eastAsia="Calibri" w:hAnsi="Times New Roman" w:cs="Times New Roman"/>
          <w:color w:val="231F20"/>
          <w:sz w:val="24"/>
          <w:szCs w:val="24"/>
        </w:rPr>
        <w:t>to</w:t>
      </w:r>
      <w:proofErr w:type="spellEnd"/>
      <w:r w:rsidRPr="000069CE">
        <w:rPr>
          <w:rFonts w:ascii="Times New Roman" w:eastAsia="Calibri" w:hAnsi="Times New Roman" w:cs="Times New Roman"/>
          <w:color w:val="231F20"/>
          <w:sz w:val="24"/>
          <w:szCs w:val="24"/>
        </w:rPr>
        <w:t xml:space="preserve"> record and report transactions: </w:t>
      </w:r>
      <w:r w:rsidRPr="000069CE">
        <w:rPr>
          <w:rFonts w:ascii="Times New Roman" w:eastAsia="Calibri" w:hAnsi="Times New Roman" w:cs="Times New Roman"/>
          <w:b/>
          <w:color w:val="231F20"/>
          <w:sz w:val="24"/>
          <w:szCs w:val="24"/>
        </w:rPr>
        <w:t>(1) measurement, (2) revenue recognition, (3) expense recognition, and (4) full disclosure</w:t>
      </w:r>
      <w:r w:rsidRPr="000069CE">
        <w:rPr>
          <w:rFonts w:ascii="Times New Roman" w:eastAsia="Calibri" w:hAnsi="Times New Roman" w:cs="Times New Roman"/>
          <w:color w:val="231F20"/>
          <w:sz w:val="24"/>
          <w:szCs w:val="24"/>
        </w:rPr>
        <w:t>. We look at each in turn</w:t>
      </w:r>
      <w:r>
        <w:rPr>
          <w:rFonts w:ascii="Times New Roman" w:eastAsia="Calibri" w:hAnsi="Times New Roman" w:cs="Times New Roman"/>
          <w:color w:val="231F20"/>
          <w:sz w:val="24"/>
          <w:szCs w:val="24"/>
        </w:rPr>
        <w:t>.</w:t>
      </w:r>
    </w:p>
    <w:p w:rsidR="00115B76" w:rsidRPr="000069CE" w:rsidRDefault="00115B76" w:rsidP="00D429EC">
      <w:pPr>
        <w:pStyle w:val="ListParagraph"/>
        <w:numPr>
          <w:ilvl w:val="3"/>
          <w:numId w:val="175"/>
        </w:numPr>
        <w:autoSpaceDE w:val="0"/>
        <w:autoSpaceDN w:val="0"/>
        <w:adjustRightInd w:val="0"/>
        <w:spacing w:after="0" w:line="360" w:lineRule="auto"/>
        <w:jc w:val="both"/>
        <w:rPr>
          <w:rFonts w:ascii="Times New Roman" w:eastAsia="Calibri" w:hAnsi="Times New Roman" w:cs="Times New Roman"/>
          <w:b/>
          <w:bCs/>
          <w:color w:val="231F20"/>
          <w:sz w:val="24"/>
          <w:szCs w:val="24"/>
        </w:rPr>
      </w:pPr>
      <w:r w:rsidRPr="000069CE">
        <w:rPr>
          <w:rFonts w:ascii="Times New Roman" w:eastAsia="Calibri" w:hAnsi="Times New Roman" w:cs="Times New Roman"/>
          <w:b/>
          <w:bCs/>
          <w:color w:val="231F20"/>
          <w:sz w:val="24"/>
          <w:szCs w:val="24"/>
        </w:rPr>
        <w:t>Measurement Principles</w:t>
      </w:r>
    </w:p>
    <w:p w:rsidR="00115B76" w:rsidRPr="000069CE" w:rsidRDefault="00115B76" w:rsidP="00D25632">
      <w:pPr>
        <w:autoSpaceDE w:val="0"/>
        <w:autoSpaceDN w:val="0"/>
        <w:adjustRightInd w:val="0"/>
        <w:spacing w:after="0" w:line="360" w:lineRule="auto"/>
        <w:jc w:val="both"/>
        <w:rPr>
          <w:rFonts w:ascii="Times New Roman" w:eastAsia="Calibri" w:hAnsi="Times New Roman" w:cs="Times New Roman"/>
          <w:color w:val="231F20"/>
          <w:sz w:val="24"/>
          <w:szCs w:val="24"/>
        </w:rPr>
      </w:pPr>
      <w:r w:rsidRPr="000069CE">
        <w:rPr>
          <w:rFonts w:ascii="Times New Roman" w:eastAsia="Calibri" w:hAnsi="Times New Roman" w:cs="Times New Roman"/>
          <w:color w:val="231F20"/>
          <w:sz w:val="24"/>
          <w:szCs w:val="24"/>
        </w:rPr>
        <w:lastRenderedPageBreak/>
        <w:t>The most commonly used measurements are based on historical cost and fair value. Selection of which principle to follow generally reflects a trade-off between relevance and faithful representation.</w:t>
      </w:r>
    </w:p>
    <w:p w:rsidR="00115B76" w:rsidRPr="000069CE" w:rsidRDefault="00115B76" w:rsidP="00D25632">
      <w:pPr>
        <w:autoSpaceDE w:val="0"/>
        <w:autoSpaceDN w:val="0"/>
        <w:adjustRightInd w:val="0"/>
        <w:spacing w:after="0" w:line="360" w:lineRule="auto"/>
        <w:jc w:val="both"/>
        <w:rPr>
          <w:rFonts w:ascii="Times New Roman" w:eastAsia="Calibri" w:hAnsi="Times New Roman" w:cs="Times New Roman"/>
          <w:b/>
          <w:bCs/>
          <w:i/>
          <w:iCs/>
          <w:color w:val="231F20"/>
          <w:sz w:val="24"/>
          <w:szCs w:val="24"/>
        </w:rPr>
      </w:pPr>
    </w:p>
    <w:p w:rsidR="00115B76" w:rsidRPr="000069CE" w:rsidRDefault="00115B76" w:rsidP="00D429EC">
      <w:pPr>
        <w:pStyle w:val="ListParagraph"/>
        <w:numPr>
          <w:ilvl w:val="0"/>
          <w:numId w:val="178"/>
        </w:numPr>
        <w:autoSpaceDE w:val="0"/>
        <w:autoSpaceDN w:val="0"/>
        <w:adjustRightInd w:val="0"/>
        <w:spacing w:after="0" w:line="360" w:lineRule="auto"/>
        <w:jc w:val="both"/>
        <w:rPr>
          <w:rFonts w:ascii="Times New Roman" w:eastAsia="Calibri" w:hAnsi="Times New Roman" w:cs="Times New Roman"/>
          <w:color w:val="231F20"/>
          <w:sz w:val="24"/>
          <w:szCs w:val="24"/>
        </w:rPr>
      </w:pPr>
      <w:r w:rsidRPr="000069CE">
        <w:rPr>
          <w:rFonts w:ascii="Times New Roman" w:eastAsia="Calibri" w:hAnsi="Times New Roman" w:cs="Times New Roman"/>
          <w:b/>
          <w:bCs/>
          <w:i/>
          <w:iCs/>
          <w:color w:val="231F20"/>
          <w:sz w:val="24"/>
          <w:szCs w:val="24"/>
        </w:rPr>
        <w:t xml:space="preserve">Historical Cost. </w:t>
      </w:r>
      <w:r w:rsidRPr="000069CE">
        <w:rPr>
          <w:rFonts w:ascii="Times New Roman" w:eastAsia="Calibri" w:hAnsi="Times New Roman" w:cs="Times New Roman"/>
          <w:color w:val="231F20"/>
          <w:sz w:val="24"/>
          <w:szCs w:val="24"/>
        </w:rPr>
        <w:t xml:space="preserve">IFRS requires that companies account for and report many assets and liabilities on the basis of acquisition price. This is often referred to as the </w:t>
      </w:r>
      <w:r w:rsidRPr="000069CE">
        <w:rPr>
          <w:rFonts w:ascii="Times New Roman" w:eastAsia="Calibri" w:hAnsi="Times New Roman" w:cs="Times New Roman"/>
          <w:b/>
          <w:bCs/>
          <w:sz w:val="24"/>
          <w:szCs w:val="24"/>
        </w:rPr>
        <w:t>historical cost principle</w:t>
      </w:r>
      <w:r w:rsidRPr="000069CE">
        <w:rPr>
          <w:rFonts w:ascii="Times New Roman" w:eastAsia="Calibri" w:hAnsi="Times New Roman" w:cs="Times New Roman"/>
          <w:sz w:val="24"/>
          <w:szCs w:val="24"/>
        </w:rPr>
        <w:t>.</w:t>
      </w:r>
      <w:r w:rsidRPr="000069CE">
        <w:rPr>
          <w:rFonts w:ascii="Times New Roman" w:eastAsia="Calibri" w:hAnsi="Times New Roman" w:cs="Times New Roman"/>
          <w:color w:val="231F20"/>
          <w:sz w:val="24"/>
          <w:szCs w:val="24"/>
        </w:rPr>
        <w:t xml:space="preserve"> Cost has an important advantage over other valuations: </w:t>
      </w:r>
      <w:r w:rsidRPr="000069CE">
        <w:rPr>
          <w:rFonts w:ascii="Times New Roman" w:eastAsia="Calibri" w:hAnsi="Times New Roman" w:cs="Times New Roman"/>
          <w:b/>
          <w:bCs/>
          <w:color w:val="231F20"/>
          <w:sz w:val="24"/>
          <w:szCs w:val="24"/>
        </w:rPr>
        <w:t xml:space="preserve">It is </w:t>
      </w:r>
      <w:proofErr w:type="spellStart"/>
      <w:r w:rsidRPr="000069CE">
        <w:rPr>
          <w:rFonts w:ascii="Times New Roman" w:eastAsia="Calibri" w:hAnsi="Times New Roman" w:cs="Times New Roman"/>
          <w:b/>
          <w:bCs/>
          <w:color w:val="231F20"/>
          <w:sz w:val="24"/>
          <w:szCs w:val="24"/>
        </w:rPr>
        <w:t>generallythought</w:t>
      </w:r>
      <w:proofErr w:type="spellEnd"/>
      <w:r w:rsidRPr="000069CE">
        <w:rPr>
          <w:rFonts w:ascii="Times New Roman" w:eastAsia="Calibri" w:hAnsi="Times New Roman" w:cs="Times New Roman"/>
          <w:b/>
          <w:bCs/>
          <w:color w:val="231F20"/>
          <w:sz w:val="24"/>
          <w:szCs w:val="24"/>
        </w:rPr>
        <w:t xml:space="preserve"> to be a faithful representation of the amount paid for a given item.</w:t>
      </w:r>
    </w:p>
    <w:p w:rsidR="00115B76" w:rsidRPr="00BF0B2B" w:rsidRDefault="00115B76" w:rsidP="00D25632">
      <w:pPr>
        <w:pStyle w:val="ListParagraph"/>
        <w:autoSpaceDE w:val="0"/>
        <w:autoSpaceDN w:val="0"/>
        <w:adjustRightInd w:val="0"/>
        <w:spacing w:after="0" w:line="360" w:lineRule="auto"/>
        <w:jc w:val="both"/>
        <w:rPr>
          <w:rFonts w:ascii="Times New Roman" w:eastAsia="Calibri" w:hAnsi="Times New Roman" w:cs="Times New Roman"/>
          <w:color w:val="231F20"/>
          <w:sz w:val="24"/>
          <w:szCs w:val="24"/>
        </w:rPr>
      </w:pPr>
      <w:r w:rsidRPr="000069CE">
        <w:rPr>
          <w:rFonts w:ascii="Times New Roman" w:eastAsia="Calibri" w:hAnsi="Times New Roman" w:cs="Times New Roman"/>
          <w:color w:val="231F20"/>
          <w:sz w:val="24"/>
          <w:szCs w:val="24"/>
        </w:rPr>
        <w:t xml:space="preserve">For example, assume that </w:t>
      </w:r>
      <w:proofErr w:type="spellStart"/>
      <w:r w:rsidRPr="000069CE">
        <w:rPr>
          <w:rFonts w:ascii="Times New Roman" w:eastAsia="Calibri" w:hAnsi="Times New Roman" w:cs="Times New Roman"/>
          <w:color w:val="231F20"/>
          <w:sz w:val="24"/>
          <w:szCs w:val="24"/>
        </w:rPr>
        <w:t>Alem</w:t>
      </w:r>
      <w:proofErr w:type="spellEnd"/>
      <w:r w:rsidRPr="000069CE">
        <w:rPr>
          <w:rFonts w:ascii="Times New Roman" w:eastAsia="Calibri" w:hAnsi="Times New Roman" w:cs="Times New Roman"/>
          <w:color w:val="231F20"/>
          <w:sz w:val="24"/>
          <w:szCs w:val="24"/>
        </w:rPr>
        <w:t xml:space="preserve"> Business Center purchased land for Br. 500,000, on January 2016 and   initially reports it in its accounting records at 500,000. But what does the company do if, by the end of the year, the fair value of the land has increased to 650,000? Under the historical cost principle, it continues to report the land at 500,000.  It is a reliable report since it is supported by business document, but it is not relevant for decision making since it does not represent the fact on the land </w:t>
      </w:r>
      <w:proofErr w:type="spellStart"/>
      <w:r w:rsidRPr="000069CE">
        <w:rPr>
          <w:rFonts w:ascii="Times New Roman" w:eastAsia="Calibri" w:hAnsi="Times New Roman" w:cs="Times New Roman"/>
          <w:color w:val="231F20"/>
          <w:sz w:val="24"/>
          <w:szCs w:val="24"/>
        </w:rPr>
        <w:t>i.e</w:t>
      </w:r>
      <w:proofErr w:type="spellEnd"/>
      <w:r w:rsidRPr="000069CE">
        <w:rPr>
          <w:rFonts w:ascii="Times New Roman" w:eastAsia="Calibri" w:hAnsi="Times New Roman" w:cs="Times New Roman"/>
          <w:color w:val="231F20"/>
          <w:sz w:val="24"/>
          <w:szCs w:val="24"/>
        </w:rPr>
        <w:t xml:space="preserve"> Br. 650,000.</w:t>
      </w:r>
    </w:p>
    <w:p w:rsidR="00115B76" w:rsidRPr="00BF0B2B" w:rsidRDefault="00115B76" w:rsidP="00D429EC">
      <w:pPr>
        <w:pStyle w:val="ListParagraph"/>
        <w:numPr>
          <w:ilvl w:val="0"/>
          <w:numId w:val="178"/>
        </w:numPr>
        <w:autoSpaceDE w:val="0"/>
        <w:autoSpaceDN w:val="0"/>
        <w:adjustRightInd w:val="0"/>
        <w:spacing w:after="0" w:line="360" w:lineRule="auto"/>
        <w:jc w:val="both"/>
        <w:rPr>
          <w:rFonts w:ascii="Times New Roman" w:eastAsia="Calibri" w:hAnsi="Times New Roman" w:cs="Times New Roman"/>
          <w:b/>
          <w:color w:val="231F20"/>
          <w:sz w:val="24"/>
          <w:szCs w:val="24"/>
        </w:rPr>
      </w:pPr>
      <w:r w:rsidRPr="000069CE">
        <w:rPr>
          <w:rFonts w:ascii="Times New Roman" w:eastAsia="Calibri" w:hAnsi="Times New Roman" w:cs="Times New Roman"/>
          <w:b/>
          <w:bCs/>
          <w:i/>
          <w:iCs/>
          <w:color w:val="231F20"/>
          <w:sz w:val="24"/>
          <w:szCs w:val="24"/>
        </w:rPr>
        <w:t xml:space="preserve">Fair Value. </w:t>
      </w:r>
      <w:r w:rsidRPr="000069CE">
        <w:rPr>
          <w:rFonts w:ascii="Times New Roman" w:eastAsia="Calibri" w:hAnsi="Times New Roman" w:cs="Times New Roman"/>
          <w:b/>
          <w:bCs/>
          <w:sz w:val="24"/>
          <w:szCs w:val="24"/>
        </w:rPr>
        <w:t>Fair value</w:t>
      </w:r>
      <w:r w:rsidR="00FE1D08">
        <w:rPr>
          <w:rFonts w:ascii="Times New Roman" w:eastAsia="Calibri" w:hAnsi="Times New Roman" w:cs="Times New Roman"/>
          <w:b/>
          <w:bCs/>
          <w:sz w:val="24"/>
          <w:szCs w:val="24"/>
        </w:rPr>
        <w:t xml:space="preserve"> </w:t>
      </w:r>
      <w:r w:rsidRPr="000069CE">
        <w:rPr>
          <w:rFonts w:ascii="Times New Roman" w:eastAsia="Calibri" w:hAnsi="Times New Roman" w:cs="Times New Roman"/>
          <w:color w:val="231F20"/>
          <w:sz w:val="24"/>
          <w:szCs w:val="24"/>
        </w:rPr>
        <w:t>is defined as “the price that would be received to sell an asset or paid to transfer a liability in an orderly transaction between market participants at the measurement date.” Fair value is therefore a market-based measure (exit price).</w:t>
      </w:r>
      <w:proofErr w:type="gramStart"/>
      <w:r w:rsidRPr="000069CE">
        <w:rPr>
          <w:rFonts w:ascii="Times New Roman" w:eastAsia="Calibri" w:hAnsi="Times New Roman" w:cs="Times New Roman"/>
          <w:color w:val="231F20"/>
          <w:sz w:val="24"/>
          <w:szCs w:val="24"/>
        </w:rPr>
        <w:t>Recently,</w:t>
      </w:r>
      <w:proofErr w:type="gramEnd"/>
      <w:r w:rsidRPr="000069CE">
        <w:rPr>
          <w:rFonts w:ascii="Times New Roman" w:eastAsia="Calibri" w:hAnsi="Times New Roman" w:cs="Times New Roman"/>
          <w:color w:val="231F20"/>
          <w:sz w:val="24"/>
          <w:szCs w:val="24"/>
        </w:rPr>
        <w:t xml:space="preserve"> IFRS has increasingly called for use of fair value measurements in the financial statements. </w:t>
      </w:r>
      <w:r w:rsidRPr="000069CE">
        <w:rPr>
          <w:rFonts w:ascii="Times New Roman" w:eastAsia="Calibri" w:hAnsi="Times New Roman" w:cs="Times New Roman"/>
          <w:b/>
          <w:color w:val="231F20"/>
          <w:sz w:val="24"/>
          <w:szCs w:val="24"/>
        </w:rPr>
        <w:t xml:space="preserve">The IASB believes that fair value information is more relevant to users than historical cost. </w:t>
      </w:r>
    </w:p>
    <w:p w:rsidR="00115B76" w:rsidRPr="00BF0B2B" w:rsidRDefault="00115B76" w:rsidP="00D429EC">
      <w:pPr>
        <w:pStyle w:val="ListParagraph"/>
        <w:numPr>
          <w:ilvl w:val="3"/>
          <w:numId w:val="175"/>
        </w:numPr>
        <w:autoSpaceDE w:val="0"/>
        <w:autoSpaceDN w:val="0"/>
        <w:adjustRightInd w:val="0"/>
        <w:spacing w:after="0" w:line="360" w:lineRule="auto"/>
        <w:jc w:val="both"/>
        <w:rPr>
          <w:rFonts w:ascii="Times New Roman" w:eastAsia="Calibri" w:hAnsi="Times New Roman" w:cs="Times New Roman"/>
          <w:sz w:val="24"/>
          <w:szCs w:val="24"/>
        </w:rPr>
      </w:pPr>
      <w:r w:rsidRPr="000069CE">
        <w:rPr>
          <w:rFonts w:ascii="Times New Roman" w:eastAsia="Calibri" w:hAnsi="Times New Roman" w:cs="Times New Roman"/>
          <w:b/>
          <w:bCs/>
          <w:color w:val="231F20"/>
          <w:sz w:val="24"/>
          <w:szCs w:val="24"/>
        </w:rPr>
        <w:t xml:space="preserve">      Revenue Recognition Principle</w:t>
      </w:r>
    </w:p>
    <w:p w:rsidR="00115B76" w:rsidRPr="000069CE" w:rsidRDefault="00115B76" w:rsidP="00D25632">
      <w:pPr>
        <w:autoSpaceDE w:val="0"/>
        <w:autoSpaceDN w:val="0"/>
        <w:adjustRightInd w:val="0"/>
        <w:spacing w:after="0" w:line="360" w:lineRule="auto"/>
        <w:jc w:val="both"/>
        <w:rPr>
          <w:rFonts w:ascii="Times New Roman" w:eastAsia="Calibri" w:hAnsi="Times New Roman" w:cs="Times New Roman"/>
          <w:b/>
          <w:color w:val="231F20"/>
          <w:sz w:val="24"/>
          <w:szCs w:val="24"/>
        </w:rPr>
      </w:pPr>
      <w:r w:rsidRPr="000069CE">
        <w:rPr>
          <w:rFonts w:ascii="Times New Roman" w:eastAsia="Calibri" w:hAnsi="Times New Roman" w:cs="Times New Roman"/>
          <w:color w:val="231F20"/>
          <w:sz w:val="24"/>
          <w:szCs w:val="24"/>
        </w:rPr>
        <w:t xml:space="preserve">Revenue refers to increases in economic benefits during the accounting period in the form of </w:t>
      </w:r>
      <w:r w:rsidRPr="000069CE">
        <w:rPr>
          <w:rFonts w:ascii="Times New Roman" w:eastAsia="Calibri" w:hAnsi="Times New Roman" w:cs="Times New Roman"/>
          <w:b/>
          <w:color w:val="231F20"/>
          <w:sz w:val="24"/>
          <w:szCs w:val="24"/>
        </w:rPr>
        <w:t>enhancements of assets or decreases of liabilities</w:t>
      </w:r>
      <w:r w:rsidRPr="000069CE">
        <w:rPr>
          <w:rFonts w:ascii="Times New Roman" w:eastAsia="Calibri" w:hAnsi="Times New Roman" w:cs="Times New Roman"/>
          <w:color w:val="231F20"/>
          <w:sz w:val="24"/>
          <w:szCs w:val="24"/>
        </w:rPr>
        <w:t xml:space="preserve"> that result in increases in equity, other than those relating to contributions from equity participants. </w:t>
      </w:r>
      <w:r w:rsidRPr="000069CE">
        <w:rPr>
          <w:rFonts w:ascii="Times New Roman" w:eastAsia="Calibri" w:hAnsi="Times New Roman" w:cs="Times New Roman"/>
          <w:i/>
          <w:color w:val="231F20"/>
          <w:sz w:val="24"/>
          <w:szCs w:val="24"/>
        </w:rPr>
        <w:t>When the company satisfies the performance obligation, it should recognize revenue.</w:t>
      </w:r>
    </w:p>
    <w:p w:rsidR="00115B76" w:rsidRPr="00BF0B2B" w:rsidRDefault="00115B76" w:rsidP="00D429EC">
      <w:pPr>
        <w:pStyle w:val="ListParagraph"/>
        <w:numPr>
          <w:ilvl w:val="3"/>
          <w:numId w:val="175"/>
        </w:numPr>
        <w:autoSpaceDE w:val="0"/>
        <w:autoSpaceDN w:val="0"/>
        <w:adjustRightInd w:val="0"/>
        <w:spacing w:after="0" w:line="360" w:lineRule="auto"/>
        <w:jc w:val="both"/>
        <w:rPr>
          <w:rFonts w:ascii="Times New Roman" w:eastAsia="Calibri" w:hAnsi="Times New Roman" w:cs="Times New Roman"/>
          <w:b/>
          <w:bCs/>
          <w:color w:val="231F20"/>
          <w:sz w:val="24"/>
          <w:szCs w:val="24"/>
        </w:rPr>
      </w:pPr>
      <w:r w:rsidRPr="000069CE">
        <w:rPr>
          <w:rFonts w:ascii="Times New Roman" w:eastAsia="Calibri" w:hAnsi="Times New Roman" w:cs="Times New Roman"/>
          <w:b/>
          <w:bCs/>
          <w:color w:val="231F20"/>
          <w:sz w:val="24"/>
          <w:szCs w:val="24"/>
        </w:rPr>
        <w:t>Expense Recognition Principle</w:t>
      </w:r>
    </w:p>
    <w:p w:rsidR="00115B76" w:rsidRPr="000069CE" w:rsidRDefault="00115B76" w:rsidP="00D25632">
      <w:pPr>
        <w:autoSpaceDE w:val="0"/>
        <w:autoSpaceDN w:val="0"/>
        <w:adjustRightInd w:val="0"/>
        <w:spacing w:after="0" w:line="360" w:lineRule="auto"/>
        <w:jc w:val="both"/>
        <w:rPr>
          <w:rFonts w:ascii="Times New Roman" w:eastAsia="Calibri" w:hAnsi="Times New Roman" w:cs="Times New Roman"/>
          <w:color w:val="231F20"/>
          <w:sz w:val="24"/>
          <w:szCs w:val="24"/>
        </w:rPr>
      </w:pPr>
      <w:r w:rsidRPr="000069CE">
        <w:rPr>
          <w:rFonts w:ascii="Times New Roman" w:eastAsia="Calibri" w:hAnsi="Times New Roman" w:cs="Times New Roman"/>
          <w:color w:val="231F20"/>
          <w:sz w:val="24"/>
          <w:szCs w:val="24"/>
        </w:rPr>
        <w:t>Expenses refers to decreases in economic benefits during the accounting period in the form of outflows or depletions of assets or incurrence of liabilities that result in decreases in equity, other than those relating to distributions to equity participants. Expenses should be recognized in the period in which they are incurred.</w:t>
      </w:r>
    </w:p>
    <w:p w:rsidR="00115B76" w:rsidRPr="000069CE" w:rsidRDefault="00115B76" w:rsidP="00D429EC">
      <w:pPr>
        <w:pStyle w:val="ListParagraph"/>
        <w:numPr>
          <w:ilvl w:val="3"/>
          <w:numId w:val="175"/>
        </w:numPr>
        <w:autoSpaceDE w:val="0"/>
        <w:autoSpaceDN w:val="0"/>
        <w:adjustRightInd w:val="0"/>
        <w:spacing w:after="0" w:line="360" w:lineRule="auto"/>
        <w:jc w:val="both"/>
        <w:rPr>
          <w:rFonts w:ascii="Times New Roman" w:eastAsia="Calibri" w:hAnsi="Times New Roman" w:cs="Times New Roman"/>
          <w:b/>
          <w:bCs/>
          <w:color w:val="231F20"/>
          <w:sz w:val="24"/>
          <w:szCs w:val="24"/>
        </w:rPr>
      </w:pPr>
      <w:r w:rsidRPr="000069CE">
        <w:rPr>
          <w:rFonts w:ascii="Times New Roman" w:eastAsia="Calibri" w:hAnsi="Times New Roman" w:cs="Times New Roman"/>
          <w:b/>
          <w:bCs/>
          <w:color w:val="231F20"/>
          <w:sz w:val="24"/>
          <w:szCs w:val="24"/>
        </w:rPr>
        <w:t xml:space="preserve">     Full Disclosure Principle</w:t>
      </w:r>
    </w:p>
    <w:p w:rsidR="00115B76" w:rsidRDefault="00115B76" w:rsidP="00D25632">
      <w:pPr>
        <w:spacing w:after="0" w:line="360" w:lineRule="auto"/>
        <w:jc w:val="both"/>
        <w:rPr>
          <w:rFonts w:ascii="Times New Roman" w:eastAsia="Calibri" w:hAnsi="Times New Roman" w:cs="Times New Roman"/>
          <w:color w:val="231F20"/>
          <w:sz w:val="24"/>
          <w:szCs w:val="24"/>
        </w:rPr>
      </w:pPr>
      <w:r w:rsidRPr="000069CE">
        <w:rPr>
          <w:rFonts w:ascii="Times New Roman" w:eastAsia="Calibri" w:hAnsi="Times New Roman" w:cs="Times New Roman"/>
          <w:color w:val="231F20"/>
          <w:sz w:val="24"/>
          <w:szCs w:val="24"/>
        </w:rPr>
        <w:lastRenderedPageBreak/>
        <w:t xml:space="preserve">In deciding what information to report, companies follow the general practice of providing information that is of sufficient importance to influence the judgment and decisions of an informed user. Often referred to as the </w:t>
      </w:r>
      <w:r w:rsidRPr="000069CE">
        <w:rPr>
          <w:rFonts w:ascii="Times New Roman" w:eastAsia="Calibri" w:hAnsi="Times New Roman" w:cs="Times New Roman"/>
          <w:b/>
          <w:bCs/>
          <w:sz w:val="24"/>
          <w:szCs w:val="24"/>
        </w:rPr>
        <w:t>full disclosure principle</w:t>
      </w:r>
      <w:r w:rsidRPr="000069CE">
        <w:rPr>
          <w:rFonts w:ascii="Times New Roman" w:eastAsia="Calibri" w:hAnsi="Times New Roman" w:cs="Times New Roman"/>
          <w:color w:val="231F20"/>
          <w:sz w:val="24"/>
          <w:szCs w:val="24"/>
        </w:rPr>
        <w:t>, it recognizes that the nature and amount of information included in financial reports reflects a series of judgmental trade-offs.</w:t>
      </w:r>
    </w:p>
    <w:p w:rsidR="00115B76" w:rsidRDefault="00115B76" w:rsidP="00D25632">
      <w:pPr>
        <w:spacing w:after="0" w:line="360" w:lineRule="auto"/>
        <w:jc w:val="both"/>
        <w:rPr>
          <w:rFonts w:ascii="Times New Roman" w:eastAsia="Calibri" w:hAnsi="Times New Roman" w:cs="Times New Roman"/>
          <w:color w:val="231F20"/>
          <w:sz w:val="24"/>
          <w:szCs w:val="24"/>
        </w:rPr>
      </w:pPr>
    </w:p>
    <w:p w:rsidR="00115B76" w:rsidRDefault="00115B76" w:rsidP="00D25632">
      <w:pPr>
        <w:spacing w:after="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1.8</w:t>
      </w:r>
      <w:r w:rsidRPr="000069CE">
        <w:rPr>
          <w:rFonts w:ascii="Times New Roman" w:eastAsia="Calibri" w:hAnsi="Times New Roman" w:cs="Times New Roman"/>
          <w:b/>
          <w:sz w:val="24"/>
          <w:szCs w:val="24"/>
        </w:rPr>
        <w:t>.2. Overview of International Financial Reporting Standard (IFRS)</w:t>
      </w:r>
    </w:p>
    <w:p w:rsidR="00115B76" w:rsidRPr="000069CE" w:rsidRDefault="00115B76" w:rsidP="00D25632">
      <w:pPr>
        <w:spacing w:after="0" w:line="360" w:lineRule="auto"/>
        <w:jc w:val="both"/>
        <w:rPr>
          <w:rFonts w:ascii="Times New Roman" w:eastAsia="Times New Roman" w:hAnsi="Times New Roman" w:cs="Times New Roman"/>
          <w:b/>
          <w:sz w:val="24"/>
          <w:szCs w:val="24"/>
        </w:rPr>
      </w:pPr>
      <w:r>
        <w:rPr>
          <w:rFonts w:ascii="Times New Roman" w:eastAsia="Calibri" w:hAnsi="Times New Roman" w:cs="Times New Roman"/>
          <w:b/>
          <w:sz w:val="24"/>
          <w:szCs w:val="24"/>
        </w:rPr>
        <w:t xml:space="preserve"> Meaning of IFRS</w:t>
      </w:r>
    </w:p>
    <w:p w:rsidR="00115B76" w:rsidRDefault="00115B76" w:rsidP="00D25632">
      <w:pPr>
        <w:spacing w:line="360" w:lineRule="auto"/>
        <w:jc w:val="both"/>
        <w:rPr>
          <w:rFonts w:ascii="Times New Roman" w:hAnsi="Times New Roman" w:cs="Times New Roman"/>
          <w:b/>
          <w:sz w:val="24"/>
          <w:szCs w:val="24"/>
        </w:rPr>
      </w:pPr>
      <w:r w:rsidRPr="000069CE">
        <w:rPr>
          <w:rFonts w:ascii="Times New Roman" w:hAnsi="Times New Roman" w:cs="Times New Roman"/>
          <w:b/>
          <w:bCs/>
          <w:sz w:val="24"/>
          <w:szCs w:val="24"/>
        </w:rPr>
        <w:t>The term 'IFRSs'</w:t>
      </w:r>
      <w:r w:rsidRPr="000069CE">
        <w:rPr>
          <w:rFonts w:ascii="Times New Roman" w:hAnsi="Times New Roman" w:cs="Times New Roman"/>
          <w:bCs/>
          <w:sz w:val="24"/>
          <w:szCs w:val="24"/>
        </w:rPr>
        <w:t xml:space="preserve"> has both a narrow and a broad meaning. Narrowly, </w:t>
      </w:r>
      <w:r w:rsidRPr="000069CE">
        <w:rPr>
          <w:rFonts w:ascii="Times New Roman" w:hAnsi="Times New Roman" w:cs="Times New Roman"/>
          <w:b/>
          <w:bCs/>
          <w:sz w:val="24"/>
          <w:szCs w:val="24"/>
        </w:rPr>
        <w:t>IFRSs</w:t>
      </w:r>
      <w:r w:rsidRPr="000069CE">
        <w:rPr>
          <w:rFonts w:ascii="Times New Roman" w:hAnsi="Times New Roman" w:cs="Times New Roman"/>
          <w:bCs/>
          <w:sz w:val="24"/>
          <w:szCs w:val="24"/>
        </w:rPr>
        <w:t xml:space="preserve"> refers to the new numbered series of pronouncements that the IASB is issuing, as distinct from the International Accounting Standards (IASs) series issued by its predecessor. More broadly, IFRSs refers to the entire body of IASB pronouncements, including standards and interpretations approved by the IASB and IASs and Standards Interpretation Committee (SIC) interpretations approved by the predecessor International Accounting Standards Committee</w:t>
      </w:r>
    </w:p>
    <w:p w:rsidR="00115B76" w:rsidRPr="000069CE" w:rsidRDefault="00115B76" w:rsidP="00D25632">
      <w:pPr>
        <w:spacing w:line="360" w:lineRule="auto"/>
        <w:jc w:val="both"/>
        <w:rPr>
          <w:rFonts w:ascii="Times New Roman" w:hAnsi="Times New Roman" w:cs="Times New Roman"/>
          <w:b/>
          <w:sz w:val="24"/>
          <w:szCs w:val="24"/>
        </w:rPr>
      </w:pPr>
      <w:r w:rsidRPr="000069CE">
        <w:rPr>
          <w:rFonts w:ascii="Times New Roman" w:hAnsi="Times New Roman" w:cs="Times New Roman"/>
          <w:b/>
          <w:sz w:val="24"/>
          <w:szCs w:val="24"/>
        </w:rPr>
        <w:t>Definitions</w:t>
      </w:r>
    </w:p>
    <w:p w:rsidR="00115B76" w:rsidRPr="000069CE" w:rsidRDefault="00115B76" w:rsidP="00D429EC">
      <w:pPr>
        <w:numPr>
          <w:ilvl w:val="0"/>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t xml:space="preserve">The </w:t>
      </w:r>
      <w:r w:rsidRPr="000069CE">
        <w:rPr>
          <w:rFonts w:ascii="Times New Roman" w:hAnsi="Times New Roman" w:cs="Times New Roman"/>
          <w:b/>
          <w:sz w:val="24"/>
          <w:szCs w:val="24"/>
        </w:rPr>
        <w:t>International Financial Reporting Standards,</w:t>
      </w:r>
      <w:r w:rsidRPr="000069CE">
        <w:rPr>
          <w:rFonts w:ascii="Times New Roman" w:hAnsi="Times New Roman" w:cs="Times New Roman"/>
          <w:sz w:val="24"/>
          <w:szCs w:val="24"/>
        </w:rPr>
        <w:t xml:space="preserve"> usually called the IFRS, are standards issued by the IFRS foundation and the International Accounting Standards Board (IASB) to provide a common global language for business affairs so that company accounts are understandable and comparable across international boundaries. </w:t>
      </w:r>
    </w:p>
    <w:p w:rsidR="00115B76" w:rsidRPr="000069CE" w:rsidRDefault="00115B76" w:rsidP="00D429EC">
      <w:pPr>
        <w:numPr>
          <w:ilvl w:val="0"/>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t>IFRS are the rules to be followed by accountants to maintain books of accounts which are comparable, understandable, reliable and relevant as per the users internal or external</w:t>
      </w:r>
    </w:p>
    <w:p w:rsidR="00115B76" w:rsidRPr="000069CE" w:rsidRDefault="00115B76" w:rsidP="00D429EC">
      <w:pPr>
        <w:numPr>
          <w:ilvl w:val="0"/>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t>IFRS are standards designed as a common global language for business affairs so that company accounts are understandable and comparable across international boundaries IFRS are the consequences of growing international shareholding and trade and are particularly important for companies that have dealings with in several countries</w:t>
      </w:r>
    </w:p>
    <w:p w:rsidR="00115B76" w:rsidRPr="000069CE" w:rsidRDefault="00115B76" w:rsidP="00D429EC">
      <w:pPr>
        <w:numPr>
          <w:ilvl w:val="0"/>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t>Are the rules to be followed by accountants to maintain books of accounts which is</w:t>
      </w:r>
    </w:p>
    <w:p w:rsidR="00115B76" w:rsidRPr="000069CE" w:rsidRDefault="00115B76" w:rsidP="00D429EC">
      <w:pPr>
        <w:numPr>
          <w:ilvl w:val="2"/>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t>Comparable,</w:t>
      </w:r>
    </w:p>
    <w:p w:rsidR="00115B76" w:rsidRPr="000069CE" w:rsidRDefault="00115B76" w:rsidP="00D429EC">
      <w:pPr>
        <w:numPr>
          <w:ilvl w:val="2"/>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t>Understandable</w:t>
      </w:r>
    </w:p>
    <w:p w:rsidR="00115B76" w:rsidRPr="000069CE" w:rsidRDefault="00115B76" w:rsidP="00D429EC">
      <w:pPr>
        <w:numPr>
          <w:ilvl w:val="2"/>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lastRenderedPageBreak/>
        <w:t>Reliable and relevant as per the users (internal and external)</w:t>
      </w:r>
    </w:p>
    <w:p w:rsidR="00115B76" w:rsidRPr="0023289A" w:rsidRDefault="00115B76" w:rsidP="00D429EC">
      <w:pPr>
        <w:numPr>
          <w:ilvl w:val="0"/>
          <w:numId w:val="52"/>
        </w:numPr>
        <w:spacing w:after="160" w:line="360" w:lineRule="auto"/>
        <w:jc w:val="both"/>
        <w:rPr>
          <w:rFonts w:ascii="Times New Roman" w:hAnsi="Times New Roman" w:cs="Times New Roman"/>
          <w:sz w:val="24"/>
          <w:szCs w:val="24"/>
        </w:rPr>
      </w:pPr>
      <w:r w:rsidRPr="000069CE">
        <w:rPr>
          <w:rFonts w:ascii="Times New Roman" w:hAnsi="Times New Roman" w:cs="Times New Roman"/>
          <w:sz w:val="24"/>
          <w:szCs w:val="24"/>
        </w:rPr>
        <w:t xml:space="preserve">IFRS is a single set of high quality, understandable and enforceable global accounting standards, which is a “Principle based” set of standards that are drafted logically and are easy to understand and apply. </w:t>
      </w:r>
    </w:p>
    <w:p w:rsidR="00115B76" w:rsidRPr="000069CE" w:rsidRDefault="00115B76" w:rsidP="00D25632">
      <w:pPr>
        <w:autoSpaceDE w:val="0"/>
        <w:autoSpaceDN w:val="0"/>
        <w:adjustRightInd w:val="0"/>
        <w:spacing w:after="240" w:line="360" w:lineRule="auto"/>
        <w:contextualSpacing/>
        <w:jc w:val="both"/>
        <w:rPr>
          <w:rFonts w:ascii="Times New Roman" w:hAnsi="Times New Roman" w:cs="Times New Roman"/>
          <w:b/>
          <w:bCs/>
          <w:sz w:val="24"/>
          <w:szCs w:val="24"/>
        </w:rPr>
      </w:pPr>
      <w:r w:rsidRPr="000069CE">
        <w:rPr>
          <w:rFonts w:ascii="Times New Roman" w:hAnsi="Times New Roman" w:cs="Times New Roman"/>
          <w:b/>
          <w:bCs/>
          <w:sz w:val="24"/>
          <w:szCs w:val="24"/>
        </w:rPr>
        <w:t>Financial reporting can generally classified into two:</w:t>
      </w:r>
    </w:p>
    <w:p w:rsidR="00115B76" w:rsidRPr="000069CE" w:rsidRDefault="00115B76" w:rsidP="00D429EC">
      <w:pPr>
        <w:pStyle w:val="ListParagraph"/>
        <w:numPr>
          <w:ilvl w:val="0"/>
          <w:numId w:val="177"/>
        </w:numPr>
        <w:autoSpaceDE w:val="0"/>
        <w:autoSpaceDN w:val="0"/>
        <w:adjustRightInd w:val="0"/>
        <w:spacing w:after="240" w:line="360" w:lineRule="auto"/>
        <w:jc w:val="both"/>
        <w:rPr>
          <w:rFonts w:ascii="Times New Roman" w:hAnsi="Times New Roman" w:cs="Times New Roman"/>
          <w:b/>
          <w:sz w:val="24"/>
          <w:szCs w:val="24"/>
        </w:rPr>
      </w:pPr>
      <w:r w:rsidRPr="000069CE">
        <w:rPr>
          <w:rFonts w:ascii="Times New Roman" w:hAnsi="Times New Roman" w:cs="Times New Roman"/>
          <w:b/>
          <w:sz w:val="24"/>
          <w:szCs w:val="24"/>
        </w:rPr>
        <w:t xml:space="preserve">General purpose financial </w:t>
      </w:r>
      <w:proofErr w:type="spellStart"/>
      <w:r w:rsidRPr="000069CE">
        <w:rPr>
          <w:rFonts w:ascii="Times New Roman" w:hAnsi="Times New Roman" w:cs="Times New Roman"/>
          <w:b/>
          <w:sz w:val="24"/>
          <w:szCs w:val="24"/>
        </w:rPr>
        <w:t>reporting</w:t>
      </w:r>
      <w:r w:rsidRPr="000069CE">
        <w:rPr>
          <w:rFonts w:ascii="Times New Roman" w:hAnsi="Times New Roman" w:cs="Times New Roman"/>
          <w:sz w:val="24"/>
          <w:szCs w:val="24"/>
        </w:rPr>
        <w:t>is</w:t>
      </w:r>
      <w:proofErr w:type="spellEnd"/>
      <w:r w:rsidRPr="000069CE">
        <w:rPr>
          <w:rFonts w:ascii="Times New Roman" w:hAnsi="Times New Roman" w:cs="Times New Roman"/>
          <w:sz w:val="24"/>
          <w:szCs w:val="24"/>
        </w:rPr>
        <w:t xml:space="preserve"> a type of reporting </w:t>
      </w:r>
      <w:proofErr w:type="gramStart"/>
      <w:r w:rsidRPr="000069CE">
        <w:rPr>
          <w:rFonts w:ascii="Times New Roman" w:hAnsi="Times New Roman" w:cs="Times New Roman"/>
          <w:sz w:val="24"/>
          <w:szCs w:val="24"/>
        </w:rPr>
        <w:t>which,</w:t>
      </w:r>
      <w:proofErr w:type="gramEnd"/>
      <w:r w:rsidRPr="000069CE">
        <w:rPr>
          <w:rFonts w:ascii="Times New Roman" w:hAnsi="Times New Roman" w:cs="Times New Roman"/>
          <w:sz w:val="24"/>
          <w:szCs w:val="24"/>
        </w:rPr>
        <w:t xml:space="preserve"> aims to provide useful financial information about the reporting entity to primary users </w:t>
      </w:r>
      <w:r w:rsidRPr="000069CE">
        <w:rPr>
          <w:rFonts w:ascii="Times New Roman" w:hAnsi="Times New Roman" w:cs="Times New Roman"/>
          <w:b/>
          <w:sz w:val="24"/>
          <w:szCs w:val="24"/>
        </w:rPr>
        <w:t xml:space="preserve">who </w:t>
      </w:r>
      <w:r w:rsidRPr="00267BA1">
        <w:rPr>
          <w:rFonts w:ascii="Times New Roman" w:hAnsi="Times New Roman" w:cs="Times New Roman"/>
          <w:b/>
          <w:sz w:val="24"/>
          <w:szCs w:val="24"/>
        </w:rPr>
        <w:t xml:space="preserve">cannot </w:t>
      </w:r>
      <w:r>
        <w:rPr>
          <w:rFonts w:ascii="Times New Roman" w:hAnsi="Times New Roman" w:cs="Times New Roman"/>
          <w:b/>
          <w:sz w:val="24"/>
          <w:szCs w:val="24"/>
        </w:rPr>
        <w:t>enforce</w:t>
      </w:r>
      <w:r w:rsidRPr="000069CE">
        <w:rPr>
          <w:rFonts w:ascii="Times New Roman" w:hAnsi="Times New Roman" w:cs="Times New Roman"/>
          <w:sz w:val="24"/>
          <w:szCs w:val="24"/>
        </w:rPr>
        <w:t xml:space="preserve"> the reporting entity to provide information directly to them.</w:t>
      </w:r>
    </w:p>
    <w:p w:rsidR="00115B76" w:rsidRPr="000069CE" w:rsidRDefault="00115B76" w:rsidP="00D429EC">
      <w:pPr>
        <w:pStyle w:val="ListParagraph"/>
        <w:numPr>
          <w:ilvl w:val="0"/>
          <w:numId w:val="177"/>
        </w:numPr>
        <w:autoSpaceDE w:val="0"/>
        <w:autoSpaceDN w:val="0"/>
        <w:adjustRightInd w:val="0"/>
        <w:spacing w:after="240" w:line="360" w:lineRule="auto"/>
        <w:jc w:val="both"/>
        <w:rPr>
          <w:rFonts w:ascii="Times New Roman" w:hAnsi="Times New Roman" w:cs="Times New Roman"/>
          <w:b/>
          <w:sz w:val="24"/>
          <w:szCs w:val="24"/>
        </w:rPr>
      </w:pPr>
      <w:r w:rsidRPr="000069CE">
        <w:rPr>
          <w:rFonts w:ascii="Times New Roman" w:hAnsi="Times New Roman" w:cs="Times New Roman"/>
          <w:b/>
          <w:sz w:val="24"/>
          <w:szCs w:val="24"/>
        </w:rPr>
        <w:t xml:space="preserve">Special purpose financial </w:t>
      </w:r>
      <w:proofErr w:type="spellStart"/>
      <w:r w:rsidRPr="000069CE">
        <w:rPr>
          <w:rFonts w:ascii="Times New Roman" w:hAnsi="Times New Roman" w:cs="Times New Roman"/>
          <w:b/>
          <w:sz w:val="24"/>
          <w:szCs w:val="24"/>
        </w:rPr>
        <w:t>reporting</w:t>
      </w:r>
      <w:r w:rsidRPr="000069CE">
        <w:rPr>
          <w:rFonts w:ascii="Times New Roman" w:hAnsi="Times New Roman" w:cs="Times New Roman"/>
          <w:sz w:val="24"/>
          <w:szCs w:val="24"/>
        </w:rPr>
        <w:t>is</w:t>
      </w:r>
      <w:proofErr w:type="spellEnd"/>
      <w:r w:rsidRPr="000069CE">
        <w:rPr>
          <w:rFonts w:ascii="Times New Roman" w:hAnsi="Times New Roman" w:cs="Times New Roman"/>
          <w:sz w:val="24"/>
          <w:szCs w:val="24"/>
        </w:rPr>
        <w:t xml:space="preserve"> a type of reporting that responds to the requirements of users that have the authority to require the reporting entity to provide the information that they need for their purposes directly to them.  Examples include:</w:t>
      </w:r>
    </w:p>
    <w:p w:rsidR="00115B76" w:rsidRPr="000069CE" w:rsidRDefault="00115B76" w:rsidP="00D429EC">
      <w:pPr>
        <w:pStyle w:val="ListParagraph"/>
        <w:numPr>
          <w:ilvl w:val="1"/>
          <w:numId w:val="177"/>
        </w:numPr>
        <w:autoSpaceDE w:val="0"/>
        <w:autoSpaceDN w:val="0"/>
        <w:adjustRightInd w:val="0"/>
        <w:spacing w:after="240" w:line="360" w:lineRule="auto"/>
        <w:jc w:val="both"/>
        <w:rPr>
          <w:rFonts w:ascii="Times New Roman" w:hAnsi="Times New Roman" w:cs="Times New Roman"/>
          <w:b/>
          <w:sz w:val="24"/>
          <w:szCs w:val="24"/>
        </w:rPr>
      </w:pPr>
      <w:r w:rsidRPr="000069CE">
        <w:rPr>
          <w:rFonts w:ascii="Times New Roman" w:hAnsi="Times New Roman" w:cs="Times New Roman"/>
          <w:sz w:val="24"/>
          <w:szCs w:val="24"/>
        </w:rPr>
        <w:t>prudential regulation reporting requirements</w:t>
      </w:r>
    </w:p>
    <w:p w:rsidR="00115B76" w:rsidRPr="000069CE" w:rsidRDefault="00115B76" w:rsidP="00D429EC">
      <w:pPr>
        <w:pStyle w:val="ListParagraph"/>
        <w:numPr>
          <w:ilvl w:val="1"/>
          <w:numId w:val="177"/>
        </w:numPr>
        <w:autoSpaceDE w:val="0"/>
        <w:autoSpaceDN w:val="0"/>
        <w:adjustRightInd w:val="0"/>
        <w:spacing w:after="240" w:line="360" w:lineRule="auto"/>
        <w:jc w:val="both"/>
        <w:rPr>
          <w:rFonts w:ascii="Times New Roman" w:hAnsi="Times New Roman" w:cs="Times New Roman"/>
          <w:b/>
          <w:sz w:val="24"/>
          <w:szCs w:val="24"/>
        </w:rPr>
      </w:pPr>
      <w:r w:rsidRPr="000069CE">
        <w:rPr>
          <w:rFonts w:ascii="Times New Roman" w:hAnsi="Times New Roman" w:cs="Times New Roman"/>
          <w:sz w:val="24"/>
          <w:szCs w:val="24"/>
        </w:rPr>
        <w:t xml:space="preserve">tax reporting requirements </w:t>
      </w:r>
    </w:p>
    <w:p w:rsidR="00115B76" w:rsidRPr="000069CE" w:rsidRDefault="00115B76" w:rsidP="00D25632">
      <w:pPr>
        <w:autoSpaceDE w:val="0"/>
        <w:autoSpaceDN w:val="0"/>
        <w:adjustRightInd w:val="0"/>
        <w:spacing w:after="240" w:line="360" w:lineRule="auto"/>
        <w:contextualSpacing/>
        <w:jc w:val="both"/>
        <w:rPr>
          <w:rFonts w:ascii="Times New Roman" w:hAnsi="Times New Roman" w:cs="Times New Roman"/>
          <w:b/>
          <w:bCs/>
          <w:sz w:val="24"/>
          <w:szCs w:val="24"/>
        </w:rPr>
      </w:pPr>
      <w:r w:rsidRPr="000069CE">
        <w:rPr>
          <w:rFonts w:ascii="Times New Roman" w:hAnsi="Times New Roman" w:cs="Times New Roman"/>
          <w:b/>
          <w:bCs/>
          <w:sz w:val="24"/>
          <w:szCs w:val="24"/>
        </w:rPr>
        <w:t xml:space="preserve">International Financial Reporting Standards (IFRS) are </w:t>
      </w:r>
      <w:r w:rsidRPr="000069CE">
        <w:rPr>
          <w:rFonts w:ascii="Times New Roman" w:hAnsi="Times New Roman" w:cs="Times New Roman"/>
          <w:sz w:val="24"/>
          <w:szCs w:val="24"/>
        </w:rPr>
        <w:t xml:space="preserve">Designed for general purpose financial reporting by profit-oriented </w:t>
      </w:r>
      <w:proofErr w:type="spellStart"/>
      <w:r w:rsidRPr="000069CE">
        <w:rPr>
          <w:rFonts w:ascii="Times New Roman" w:hAnsi="Times New Roman" w:cs="Times New Roman"/>
          <w:sz w:val="24"/>
          <w:szCs w:val="24"/>
        </w:rPr>
        <w:t>entities</w:t>
      </w:r>
      <w:r w:rsidRPr="000069CE">
        <w:rPr>
          <w:rFonts w:ascii="Times New Roman" w:hAnsi="Times New Roman" w:cs="Times New Roman"/>
          <w:bCs/>
          <w:sz w:val="24"/>
          <w:szCs w:val="24"/>
        </w:rPr>
        <w:t>that</w:t>
      </w:r>
      <w:proofErr w:type="spellEnd"/>
      <w:r w:rsidRPr="000069CE">
        <w:rPr>
          <w:rFonts w:ascii="Times New Roman" w:hAnsi="Times New Roman" w:cs="Times New Roman"/>
          <w:bCs/>
          <w:sz w:val="24"/>
          <w:szCs w:val="24"/>
        </w:rPr>
        <w:t xml:space="preserve"> </w:t>
      </w:r>
      <w:r w:rsidRPr="000069CE">
        <w:rPr>
          <w:rFonts w:ascii="Times New Roman" w:hAnsi="Times New Roman" w:cs="Times New Roman"/>
          <w:sz w:val="24"/>
          <w:szCs w:val="24"/>
        </w:rPr>
        <w:t xml:space="preserve">might be found to be appropriate for not-for-profit activities too </w:t>
      </w:r>
    </w:p>
    <w:p w:rsidR="00115B76" w:rsidRPr="00267BA1" w:rsidRDefault="00115B76" w:rsidP="00D429EC">
      <w:pPr>
        <w:numPr>
          <w:ilvl w:val="0"/>
          <w:numId w:val="176"/>
        </w:numPr>
        <w:autoSpaceDE w:val="0"/>
        <w:autoSpaceDN w:val="0"/>
        <w:adjustRightInd w:val="0"/>
        <w:spacing w:after="240" w:line="360" w:lineRule="auto"/>
        <w:contextualSpacing/>
        <w:jc w:val="both"/>
        <w:rPr>
          <w:rFonts w:ascii="Times New Roman" w:hAnsi="Times New Roman" w:cs="Times New Roman"/>
          <w:sz w:val="24"/>
          <w:szCs w:val="24"/>
        </w:rPr>
      </w:pPr>
      <w:r w:rsidRPr="000069CE">
        <w:rPr>
          <w:rFonts w:ascii="Times New Roman" w:hAnsi="Times New Roman" w:cs="Times New Roman"/>
          <w:sz w:val="24"/>
          <w:szCs w:val="24"/>
        </w:rPr>
        <w:t xml:space="preserve">Focused on information needs of (primary users) </w:t>
      </w:r>
      <w:r w:rsidRPr="000069CE">
        <w:rPr>
          <w:rFonts w:ascii="Times New Roman" w:hAnsi="Times New Roman" w:cs="Times New Roman"/>
          <w:b/>
          <w:bCs/>
          <w:sz w:val="24"/>
          <w:szCs w:val="24"/>
        </w:rPr>
        <w:t xml:space="preserve">existing and potential investors, lenders and other creditors </w:t>
      </w:r>
      <w:r w:rsidRPr="00267BA1">
        <w:rPr>
          <w:rFonts w:ascii="Times New Roman" w:hAnsi="Times New Roman" w:cs="Times New Roman"/>
          <w:b/>
          <w:bCs/>
          <w:sz w:val="24"/>
          <w:szCs w:val="24"/>
        </w:rPr>
        <w:t>who have no authority to require information from the entity</w:t>
      </w:r>
    </w:p>
    <w:p w:rsidR="00115B76" w:rsidRPr="000069CE" w:rsidRDefault="00115B76" w:rsidP="00D429EC">
      <w:pPr>
        <w:numPr>
          <w:ilvl w:val="1"/>
          <w:numId w:val="176"/>
        </w:numPr>
        <w:autoSpaceDE w:val="0"/>
        <w:autoSpaceDN w:val="0"/>
        <w:adjustRightInd w:val="0"/>
        <w:spacing w:after="240" w:line="360" w:lineRule="auto"/>
        <w:contextualSpacing/>
        <w:jc w:val="both"/>
        <w:rPr>
          <w:rFonts w:ascii="Times New Roman" w:hAnsi="Times New Roman" w:cs="Times New Roman"/>
          <w:sz w:val="24"/>
          <w:szCs w:val="24"/>
        </w:rPr>
      </w:pPr>
      <w:r w:rsidRPr="000069CE">
        <w:rPr>
          <w:rFonts w:ascii="Times New Roman" w:hAnsi="Times New Roman" w:cs="Times New Roman"/>
          <w:sz w:val="24"/>
          <w:szCs w:val="24"/>
        </w:rPr>
        <w:t xml:space="preserve">information to enable primary users to make their </w:t>
      </w:r>
      <w:r w:rsidRPr="00267BA1">
        <w:rPr>
          <w:rFonts w:ascii="Times New Roman" w:hAnsi="Times New Roman" w:cs="Times New Roman"/>
          <w:b/>
          <w:sz w:val="24"/>
          <w:szCs w:val="24"/>
        </w:rPr>
        <w:t>own assessments</w:t>
      </w:r>
      <w:r w:rsidRPr="000069CE">
        <w:rPr>
          <w:rFonts w:ascii="Times New Roman" w:hAnsi="Times New Roman" w:cs="Times New Roman"/>
          <w:sz w:val="24"/>
          <w:szCs w:val="24"/>
        </w:rPr>
        <w:t xml:space="preserve"> of the reporting entity’s </w:t>
      </w:r>
      <w:r w:rsidRPr="00267BA1">
        <w:rPr>
          <w:rFonts w:ascii="Times New Roman" w:hAnsi="Times New Roman" w:cs="Times New Roman"/>
          <w:b/>
          <w:sz w:val="24"/>
          <w:szCs w:val="24"/>
        </w:rPr>
        <w:t>prospects for future net cash inflows</w:t>
      </w:r>
    </w:p>
    <w:p w:rsidR="00115B76" w:rsidRDefault="00115B76" w:rsidP="00D429EC">
      <w:pPr>
        <w:numPr>
          <w:ilvl w:val="1"/>
          <w:numId w:val="176"/>
        </w:numPr>
        <w:autoSpaceDE w:val="0"/>
        <w:autoSpaceDN w:val="0"/>
        <w:adjustRightInd w:val="0"/>
        <w:spacing w:after="240" w:line="360" w:lineRule="auto"/>
        <w:contextualSpacing/>
        <w:jc w:val="both"/>
        <w:rPr>
          <w:rFonts w:ascii="Times New Roman" w:hAnsi="Times New Roman" w:cs="Times New Roman"/>
          <w:sz w:val="24"/>
          <w:szCs w:val="24"/>
        </w:rPr>
      </w:pPr>
      <w:r w:rsidRPr="000069CE">
        <w:rPr>
          <w:rFonts w:ascii="Times New Roman" w:hAnsi="Times New Roman" w:cs="Times New Roman"/>
          <w:sz w:val="24"/>
          <w:szCs w:val="24"/>
        </w:rPr>
        <w:t xml:space="preserve">as a basis for their decisions to </w:t>
      </w:r>
      <w:r w:rsidRPr="00267BA1">
        <w:rPr>
          <w:rFonts w:ascii="Times New Roman" w:hAnsi="Times New Roman" w:cs="Times New Roman"/>
          <w:b/>
          <w:sz w:val="24"/>
          <w:szCs w:val="24"/>
        </w:rPr>
        <w:t>buy, hold, sell</w:t>
      </w:r>
      <w:r w:rsidRPr="000069CE">
        <w:rPr>
          <w:rFonts w:ascii="Times New Roman" w:hAnsi="Times New Roman" w:cs="Times New Roman"/>
          <w:sz w:val="24"/>
          <w:szCs w:val="24"/>
        </w:rPr>
        <w:t xml:space="preserve"> equity and debt instruments or to provide a loan or to require settlement of a loan </w:t>
      </w:r>
    </w:p>
    <w:p w:rsidR="00115B76" w:rsidRPr="00116769" w:rsidRDefault="00115B76" w:rsidP="00D25632">
      <w:pPr>
        <w:pStyle w:val="ListParagraph"/>
        <w:spacing w:after="0" w:line="360" w:lineRule="auto"/>
        <w:ind w:left="45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1.8.3. Overview</w:t>
      </w:r>
      <w:r w:rsidRPr="00497EE0">
        <w:rPr>
          <w:rFonts w:ascii="Times New Roman" w:eastAsia="Times New Roman" w:hAnsi="Times New Roman" w:cs="Times New Roman"/>
          <w:b/>
          <w:sz w:val="24"/>
          <w:szCs w:val="24"/>
        </w:rPr>
        <w:t xml:space="preserve"> of Financial Reporting Requirements in Ethiopia and AABE</w:t>
      </w:r>
    </w:p>
    <w:p w:rsidR="00115B76" w:rsidRPr="0023289A" w:rsidRDefault="00115B76" w:rsidP="0023289A">
      <w:pPr>
        <w:pStyle w:val="ListParagraph"/>
        <w:spacing w:after="0" w:line="360" w:lineRule="auto"/>
        <w:ind w:left="450"/>
        <w:jc w:val="both"/>
        <w:rPr>
          <w:rFonts w:ascii="Times New Roman" w:eastAsia="Times New Roman" w:hAnsi="Times New Roman" w:cs="Times New Roman"/>
          <w:sz w:val="24"/>
          <w:szCs w:val="24"/>
        </w:rPr>
      </w:pPr>
      <w:r w:rsidRPr="00922B58">
        <w:rPr>
          <w:rFonts w:ascii="Times New Roman" w:eastAsia="Times New Roman" w:hAnsi="Times New Roman" w:cs="Times New Roman"/>
          <w:sz w:val="24"/>
          <w:szCs w:val="24"/>
        </w:rPr>
        <w:t xml:space="preserve">Ethiopia announced official adoption of IFRS as established by IASB. Accordingly, the Accounting and Auditing Board of Ethiopia has established as per the council of ministers regulation no. 332/2014.  AABE is an autonomous governing organ to promote high quality </w:t>
      </w:r>
      <w:r w:rsidRPr="00922B58">
        <w:rPr>
          <w:rFonts w:ascii="Times New Roman" w:eastAsia="Times New Roman" w:hAnsi="Times New Roman" w:cs="Times New Roman"/>
          <w:sz w:val="24"/>
          <w:szCs w:val="24"/>
        </w:rPr>
        <w:lastRenderedPageBreak/>
        <w:t xml:space="preserve">reporting of financial and reporting entities and to regulate the accounting and auditing profession of Ethiopia. </w:t>
      </w:r>
    </w:p>
    <w:p w:rsidR="00115B76" w:rsidRDefault="00115B76" w:rsidP="00D25632">
      <w:pPr>
        <w:pStyle w:val="ListParagraph"/>
        <w:spacing w:after="0" w:line="360" w:lineRule="auto"/>
        <w:ind w:left="450"/>
        <w:jc w:val="both"/>
        <w:rPr>
          <w:rFonts w:ascii="Times New Roman" w:eastAsia="Times New Roman" w:hAnsi="Times New Roman" w:cs="Times New Roman"/>
          <w:sz w:val="24"/>
          <w:szCs w:val="24"/>
        </w:rPr>
      </w:pPr>
      <w:r w:rsidRPr="00922B58">
        <w:rPr>
          <w:rFonts w:ascii="Times New Roman" w:eastAsia="Times New Roman" w:hAnsi="Times New Roman" w:cs="Times New Roman"/>
          <w:sz w:val="24"/>
          <w:szCs w:val="24"/>
        </w:rPr>
        <w:t xml:space="preserve">Accordingly AABE has required reporting entities in Ethiopia to fully comply with all the requirements of IFRS applicable in their circumstances. </w:t>
      </w:r>
      <w:r w:rsidR="0022277D">
        <w:rPr>
          <w:rFonts w:ascii="Times New Roman" w:eastAsia="Times New Roman" w:hAnsi="Times New Roman" w:cs="Times New Roman"/>
          <w:sz w:val="24"/>
          <w:szCs w:val="24"/>
        </w:rPr>
        <w:t>For smooth</w:t>
      </w:r>
      <w:r w:rsidR="0022277D" w:rsidRPr="00922B58">
        <w:rPr>
          <w:rFonts w:ascii="Times New Roman" w:eastAsia="Times New Roman" w:hAnsi="Times New Roman" w:cs="Times New Roman"/>
          <w:sz w:val="24"/>
          <w:szCs w:val="24"/>
        </w:rPr>
        <w:t>ing</w:t>
      </w:r>
      <w:r w:rsidRPr="00922B58">
        <w:rPr>
          <w:rFonts w:ascii="Times New Roman" w:eastAsia="Times New Roman" w:hAnsi="Times New Roman" w:cs="Times New Roman"/>
          <w:sz w:val="24"/>
          <w:szCs w:val="24"/>
        </w:rPr>
        <w:t xml:space="preserve"> the process of adoption, AABE has established the </w:t>
      </w:r>
      <w:r w:rsidR="0022277D">
        <w:rPr>
          <w:rFonts w:ascii="Times New Roman" w:eastAsia="Times New Roman" w:hAnsi="Times New Roman" w:cs="Times New Roman"/>
          <w:sz w:val="24"/>
          <w:szCs w:val="24"/>
        </w:rPr>
        <w:t xml:space="preserve">following </w:t>
      </w:r>
      <w:r w:rsidRPr="00922B58">
        <w:rPr>
          <w:rFonts w:ascii="Times New Roman" w:eastAsia="Times New Roman" w:hAnsi="Times New Roman" w:cs="Times New Roman"/>
          <w:sz w:val="24"/>
          <w:szCs w:val="24"/>
        </w:rPr>
        <w:t xml:space="preserve">three phase IFRS implementation road map under its four year strategic plan running from the year 2016-2020. </w:t>
      </w:r>
    </w:p>
    <w:p w:rsidR="0022277D" w:rsidRPr="0022277D" w:rsidRDefault="0022277D" w:rsidP="00D25632">
      <w:pPr>
        <w:spacing w:before="100" w:beforeAutospacing="1" w:after="100" w:afterAutospacing="1" w:line="360" w:lineRule="auto"/>
        <w:ind w:left="360"/>
        <w:jc w:val="both"/>
        <w:rPr>
          <w:rFonts w:ascii="Times New Roman" w:eastAsia="Times New Roman" w:hAnsi="Times New Roman" w:cs="Times New Roman"/>
          <w:sz w:val="24"/>
          <w:szCs w:val="24"/>
        </w:rPr>
      </w:pPr>
      <w:r w:rsidRPr="0022277D">
        <w:rPr>
          <w:rFonts w:ascii="Times New Roman" w:eastAsia="Times New Roman" w:hAnsi="Times New Roman" w:cs="Times New Roman"/>
          <w:b/>
          <w:bCs/>
          <w:sz w:val="24"/>
          <w:szCs w:val="24"/>
        </w:rPr>
        <w:t>Phase I:</w:t>
      </w:r>
      <w:r w:rsidRPr="0022277D">
        <w:rPr>
          <w:rFonts w:ascii="Times New Roman" w:eastAsia="Times New Roman" w:hAnsi="Times New Roman" w:cs="Times New Roman"/>
          <w:sz w:val="24"/>
          <w:szCs w:val="24"/>
        </w:rPr>
        <w:t xml:space="preserve"> Significant Public Interest Entities (PIEs)-primarily financial institutions and federal public enterprises –are required to adopt IFRS standards from calendar year 2017, with reporting under IFRS starting in 2018.</w:t>
      </w:r>
    </w:p>
    <w:p w:rsidR="0022277D" w:rsidRPr="0022277D" w:rsidRDefault="0022277D" w:rsidP="00D25632">
      <w:pPr>
        <w:spacing w:before="100" w:beforeAutospacing="1" w:after="100" w:afterAutospacing="1" w:line="360" w:lineRule="auto"/>
        <w:ind w:left="360"/>
        <w:jc w:val="both"/>
        <w:rPr>
          <w:rFonts w:ascii="Times New Roman" w:eastAsia="Times New Roman" w:hAnsi="Times New Roman" w:cs="Times New Roman"/>
          <w:sz w:val="24"/>
          <w:szCs w:val="24"/>
        </w:rPr>
      </w:pPr>
      <w:r w:rsidRPr="0022277D">
        <w:rPr>
          <w:rFonts w:ascii="Times New Roman" w:eastAsia="Times New Roman" w:hAnsi="Times New Roman" w:cs="Times New Roman"/>
          <w:b/>
          <w:bCs/>
          <w:sz w:val="24"/>
          <w:szCs w:val="24"/>
        </w:rPr>
        <w:t>Phase II:</w:t>
      </w:r>
      <w:r w:rsidRPr="0022277D">
        <w:rPr>
          <w:rFonts w:ascii="Times New Roman" w:eastAsia="Times New Roman" w:hAnsi="Times New Roman" w:cs="Times New Roman"/>
          <w:sz w:val="24"/>
          <w:szCs w:val="24"/>
        </w:rPr>
        <w:t xml:space="preserve"> Other PIEs-including ECX members–and private companies that meet the PIE thresholds criteria and IPSAS for Charities and Societies are required to report under IFRS by the end of 2019.</w:t>
      </w:r>
    </w:p>
    <w:p w:rsidR="0022277D" w:rsidRPr="0022277D" w:rsidRDefault="0022277D" w:rsidP="00D25632">
      <w:pPr>
        <w:spacing w:before="100" w:beforeAutospacing="1" w:after="100" w:afterAutospacing="1" w:line="360" w:lineRule="auto"/>
        <w:ind w:left="360"/>
        <w:jc w:val="both"/>
        <w:rPr>
          <w:rFonts w:ascii="Times New Roman" w:eastAsia="Times New Roman" w:hAnsi="Times New Roman" w:cs="Times New Roman"/>
          <w:sz w:val="24"/>
          <w:szCs w:val="24"/>
        </w:rPr>
      </w:pPr>
      <w:r w:rsidRPr="0022277D">
        <w:rPr>
          <w:rFonts w:ascii="Times New Roman" w:eastAsia="Times New Roman" w:hAnsi="Times New Roman" w:cs="Times New Roman"/>
          <w:sz w:val="24"/>
          <w:szCs w:val="24"/>
        </w:rPr>
        <w:t>If at least two of the following requirement is fulfilled the company satisfied PIE qualitative thresholds and it falls into phase II category:</w:t>
      </w:r>
    </w:p>
    <w:p w:rsidR="0022277D" w:rsidRPr="0022277D" w:rsidRDefault="0022277D" w:rsidP="00D429EC">
      <w:pPr>
        <w:pStyle w:val="ListParagraph"/>
        <w:numPr>
          <w:ilvl w:val="0"/>
          <w:numId w:val="189"/>
        </w:numPr>
        <w:tabs>
          <w:tab w:val="left" w:pos="990"/>
        </w:tabs>
        <w:spacing w:before="100" w:beforeAutospacing="1" w:after="100" w:afterAutospacing="1" w:line="360" w:lineRule="auto"/>
        <w:ind w:firstLine="180"/>
        <w:jc w:val="both"/>
        <w:rPr>
          <w:rFonts w:ascii="Times New Roman" w:eastAsia="Times New Roman" w:hAnsi="Times New Roman" w:cs="Times New Roman"/>
          <w:sz w:val="24"/>
          <w:szCs w:val="24"/>
        </w:rPr>
      </w:pPr>
      <w:r w:rsidRPr="0022277D">
        <w:rPr>
          <w:rFonts w:ascii="Times New Roman" w:eastAsia="Times New Roman" w:hAnsi="Times New Roman" w:cs="Times New Roman"/>
          <w:sz w:val="24"/>
          <w:szCs w:val="24"/>
        </w:rPr>
        <w:t>&gt;50 million</w:t>
      </w:r>
      <w:r>
        <w:rPr>
          <w:rFonts w:ascii="Times New Roman" w:eastAsia="Times New Roman" w:hAnsi="Times New Roman" w:cs="Times New Roman"/>
          <w:sz w:val="24"/>
          <w:szCs w:val="24"/>
        </w:rPr>
        <w:t xml:space="preserve"> annual Turnover/ S</w:t>
      </w:r>
      <w:r w:rsidRPr="0022277D">
        <w:rPr>
          <w:rFonts w:ascii="Times New Roman" w:eastAsia="Times New Roman" w:hAnsi="Times New Roman" w:cs="Times New Roman"/>
          <w:sz w:val="24"/>
          <w:szCs w:val="24"/>
        </w:rPr>
        <w:t>ales</w:t>
      </w:r>
    </w:p>
    <w:p w:rsidR="0022277D" w:rsidRDefault="0022277D" w:rsidP="00D429EC">
      <w:pPr>
        <w:pStyle w:val="ListParagraph"/>
        <w:numPr>
          <w:ilvl w:val="0"/>
          <w:numId w:val="189"/>
        </w:numPr>
        <w:tabs>
          <w:tab w:val="left" w:pos="900"/>
        </w:tabs>
        <w:spacing w:before="100" w:beforeAutospacing="1" w:after="100" w:afterAutospacing="1" w:line="360" w:lineRule="auto"/>
        <w:ind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&gt; 100 Employees </w:t>
      </w:r>
    </w:p>
    <w:p w:rsidR="0022277D" w:rsidRDefault="0022277D" w:rsidP="00D429EC">
      <w:pPr>
        <w:pStyle w:val="ListParagraph"/>
        <w:numPr>
          <w:ilvl w:val="0"/>
          <w:numId w:val="189"/>
        </w:numPr>
        <w:tabs>
          <w:tab w:val="left" w:pos="1080"/>
        </w:tabs>
        <w:spacing w:before="100" w:beforeAutospacing="1" w:after="100" w:afterAutospacing="1" w:line="360" w:lineRule="auto"/>
        <w:ind w:firstLine="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&gt; 100 million Total Asset</w:t>
      </w:r>
    </w:p>
    <w:p w:rsidR="0022277D" w:rsidRPr="0022277D" w:rsidRDefault="0022277D" w:rsidP="00D429EC">
      <w:pPr>
        <w:pStyle w:val="ListParagraph"/>
        <w:numPr>
          <w:ilvl w:val="0"/>
          <w:numId w:val="189"/>
        </w:numPr>
        <w:tabs>
          <w:tab w:val="left" w:pos="900"/>
        </w:tabs>
        <w:spacing w:before="100" w:beforeAutospacing="1" w:after="100" w:afterAutospacing="1" w:line="360" w:lineRule="auto"/>
        <w:ind w:left="72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&gt; 100 million total liability</w:t>
      </w:r>
    </w:p>
    <w:p w:rsidR="0022277D" w:rsidRPr="0022277D" w:rsidRDefault="0022277D" w:rsidP="00D25632">
      <w:pPr>
        <w:spacing w:before="100" w:beforeAutospacing="1" w:after="100" w:afterAutospacing="1" w:line="360" w:lineRule="auto"/>
        <w:ind w:left="450"/>
        <w:jc w:val="both"/>
        <w:rPr>
          <w:rFonts w:ascii="Times New Roman" w:eastAsia="Times New Roman" w:hAnsi="Times New Roman" w:cs="Times New Roman"/>
          <w:sz w:val="24"/>
          <w:szCs w:val="24"/>
        </w:rPr>
      </w:pPr>
      <w:r w:rsidRPr="0022277D">
        <w:rPr>
          <w:rFonts w:ascii="Times New Roman" w:eastAsia="Times New Roman" w:hAnsi="Times New Roman" w:cs="Times New Roman"/>
          <w:b/>
          <w:bCs/>
          <w:sz w:val="24"/>
          <w:szCs w:val="24"/>
        </w:rPr>
        <w:t>Phase III:</w:t>
      </w:r>
      <w:r w:rsidRPr="0022277D">
        <w:rPr>
          <w:rFonts w:ascii="Times New Roman" w:eastAsia="Times New Roman" w:hAnsi="Times New Roman" w:cs="Times New Roman"/>
          <w:sz w:val="24"/>
          <w:szCs w:val="24"/>
        </w:rPr>
        <w:t xml:space="preserve"> Small and Medium-Sized Entities (SMEs) are required to follow IFRS for SMEs, a simplified self-contained standard, by the end of 2020.</w:t>
      </w:r>
    </w:p>
    <w:p w:rsidR="0022277D" w:rsidRDefault="0022277D" w:rsidP="00D25632">
      <w:pPr>
        <w:spacing w:before="100" w:beforeAutospacing="1" w:after="100" w:afterAutospacing="1" w:line="360" w:lineRule="auto"/>
        <w:ind w:left="450"/>
        <w:jc w:val="both"/>
        <w:rPr>
          <w:rFonts w:ascii="Times New Roman" w:eastAsia="Times New Roman" w:hAnsi="Times New Roman" w:cs="Times New Roman"/>
          <w:sz w:val="24"/>
          <w:szCs w:val="24"/>
        </w:rPr>
      </w:pPr>
      <w:r w:rsidRPr="0022277D">
        <w:rPr>
          <w:rFonts w:ascii="Times New Roman" w:eastAsia="Times New Roman" w:hAnsi="Times New Roman" w:cs="Times New Roman"/>
          <w:sz w:val="24"/>
          <w:szCs w:val="24"/>
        </w:rPr>
        <w:t>If at least two of the following requirement is fulfilled the company falls into phase III category:</w:t>
      </w:r>
    </w:p>
    <w:p w:rsidR="007152C4" w:rsidRPr="007152C4" w:rsidRDefault="007152C4" w:rsidP="00D429EC">
      <w:pPr>
        <w:pStyle w:val="ListParagraph"/>
        <w:numPr>
          <w:ilvl w:val="0"/>
          <w:numId w:val="190"/>
        </w:numPr>
        <w:spacing w:before="100" w:beforeAutospacing="1" w:after="100" w:afterAutospacing="1" w:line="360" w:lineRule="auto"/>
        <w:jc w:val="both"/>
        <w:rPr>
          <w:rFonts w:ascii="Times New Roman" w:eastAsia="Times New Roman" w:hAnsi="Times New Roman" w:cs="Times New Roman"/>
          <w:sz w:val="24"/>
          <w:szCs w:val="24"/>
        </w:rPr>
      </w:pPr>
      <w:r w:rsidRPr="007152C4">
        <w:rPr>
          <w:rFonts w:ascii="Times New Roman" w:eastAsia="Times New Roman" w:hAnsi="Times New Roman" w:cs="Times New Roman"/>
          <w:sz w:val="24"/>
          <w:szCs w:val="24"/>
        </w:rPr>
        <w:t>Between 1 million – 50 million annual turnover/ Sales</w:t>
      </w:r>
    </w:p>
    <w:p w:rsidR="007152C4" w:rsidRDefault="007152C4" w:rsidP="00D429EC">
      <w:pPr>
        <w:pStyle w:val="ListParagraph"/>
        <w:numPr>
          <w:ilvl w:val="0"/>
          <w:numId w:val="190"/>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Between 10 – 100 employees</w:t>
      </w:r>
    </w:p>
    <w:p w:rsidR="007152C4" w:rsidRDefault="007152C4" w:rsidP="00D429EC">
      <w:pPr>
        <w:pStyle w:val="ListParagraph"/>
        <w:numPr>
          <w:ilvl w:val="0"/>
          <w:numId w:val="190"/>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Between 2 million  - 100 million Total Asset</w:t>
      </w:r>
    </w:p>
    <w:p w:rsidR="00115B76" w:rsidRPr="007152C4" w:rsidRDefault="007152C4" w:rsidP="00D429EC">
      <w:pPr>
        <w:pStyle w:val="ListParagraph"/>
        <w:numPr>
          <w:ilvl w:val="0"/>
          <w:numId w:val="190"/>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Between 2 million – 100 million Total Liability</w:t>
      </w:r>
    </w:p>
    <w:p w:rsidR="00115B76" w:rsidRPr="00DD5DC6" w:rsidRDefault="00115B76" w:rsidP="00D429EC">
      <w:pPr>
        <w:pStyle w:val="ListParagraph"/>
        <w:numPr>
          <w:ilvl w:val="1"/>
          <w:numId w:val="164"/>
        </w:numPr>
        <w:spacing w:after="0" w:line="360" w:lineRule="auto"/>
        <w:jc w:val="both"/>
        <w:rPr>
          <w:rFonts w:ascii="Times New Roman" w:hAnsi="Times New Roman" w:cs="Times New Roman"/>
          <w:b/>
          <w:sz w:val="26"/>
          <w:szCs w:val="26"/>
        </w:rPr>
      </w:pPr>
      <w:r w:rsidRPr="00DD5DC6">
        <w:rPr>
          <w:rFonts w:ascii="Times New Roman" w:hAnsi="Times New Roman" w:cs="Times New Roman"/>
          <w:b/>
          <w:sz w:val="26"/>
          <w:szCs w:val="26"/>
        </w:rPr>
        <w:lastRenderedPageBreak/>
        <w:t xml:space="preserve">  The Basic Accounting Equations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Assets</w:t>
      </w:r>
      <w:r w:rsidRPr="00020637">
        <w:rPr>
          <w:rFonts w:ascii="Times New Roman" w:eastAsia="Times New Roman" w:hAnsi="Times New Roman" w:cs="Times New Roman"/>
          <w:sz w:val="24"/>
          <w:szCs w:val="24"/>
        </w:rPr>
        <w:t xml:space="preserve"> are the resources a business owns. If you noticed, in any organization you will find property such as a building, land, and furniture etc., such properties owned by the business are referred to as Assets. To acquire these assets, businesses </w:t>
      </w:r>
      <w:r>
        <w:rPr>
          <w:rFonts w:ascii="Times New Roman" w:eastAsia="Times New Roman" w:hAnsi="Times New Roman" w:cs="Times New Roman"/>
          <w:sz w:val="24"/>
          <w:szCs w:val="24"/>
        </w:rPr>
        <w:t xml:space="preserve">may </w:t>
      </w:r>
      <w:r w:rsidRPr="00020637">
        <w:rPr>
          <w:rFonts w:ascii="Times New Roman" w:eastAsia="Times New Roman" w:hAnsi="Times New Roman" w:cs="Times New Roman"/>
          <w:sz w:val="24"/>
          <w:szCs w:val="24"/>
        </w:rPr>
        <w:t>get money from two sources, investment made by owners or the amounts borrowed from creditors. Therefore both owners and creditors have a claim over the resources of the business. The claim or the right of owners is referred to as equities</w:t>
      </w:r>
      <w:r>
        <w:rPr>
          <w:rFonts w:ascii="Times New Roman" w:eastAsia="Times New Roman" w:hAnsi="Times New Roman" w:cs="Times New Roman"/>
          <w:sz w:val="24"/>
          <w:szCs w:val="24"/>
        </w:rPr>
        <w:t xml:space="preserve">, </w:t>
      </w:r>
      <w:r w:rsidRPr="00020637">
        <w:rPr>
          <w:rFonts w:ascii="Times New Roman" w:eastAsia="Times New Roman" w:hAnsi="Times New Roman" w:cs="Times New Roman"/>
          <w:sz w:val="24"/>
          <w:szCs w:val="24"/>
        </w:rPr>
        <w:t>where as the claim of creditors’ referred to as liabilities. As a result we can express the relationship of asset liability and equity as an equation as follows.</w:t>
      </w:r>
    </w:p>
    <w:p w:rsidR="00115B76" w:rsidRPr="00020637" w:rsidRDefault="00115B76" w:rsidP="00D25632">
      <w:pPr>
        <w:spacing w:after="0" w:line="360" w:lineRule="auto"/>
        <w:jc w:val="both"/>
        <w:textAlignment w:val="baseline"/>
        <w:rPr>
          <w:rFonts w:ascii="Times New Roman" w:eastAsia="Times New Roman" w:hAnsi="Times New Roman" w:cs="Times New Roman"/>
          <w:color w:val="FF0000"/>
          <w:sz w:val="24"/>
          <w:szCs w:val="24"/>
        </w:rPr>
      </w:pPr>
    </w:p>
    <w:tbl>
      <w:tblPr>
        <w:tblW w:w="5561" w:type="dxa"/>
        <w:tblInd w:w="1890" w:type="dxa"/>
        <w:tblBorders>
          <w:top w:val="single" w:sz="4" w:space="0" w:color="auto"/>
          <w:left w:val="single" w:sz="4" w:space="0" w:color="auto"/>
          <w:bottom w:val="single" w:sz="4" w:space="0" w:color="auto"/>
          <w:right w:val="single" w:sz="4" w:space="0" w:color="auto"/>
        </w:tblBorders>
        <w:tblLook w:val="04A0"/>
      </w:tblPr>
      <w:tblGrid>
        <w:gridCol w:w="856"/>
        <w:gridCol w:w="1142"/>
        <w:gridCol w:w="1502"/>
        <w:gridCol w:w="658"/>
        <w:gridCol w:w="1403"/>
      </w:tblGrid>
      <w:tr w:rsidR="00115B76" w:rsidRPr="00020637" w:rsidTr="002E7F89">
        <w:trPr>
          <w:trHeight w:val="395"/>
        </w:trPr>
        <w:tc>
          <w:tcPr>
            <w:tcW w:w="856" w:type="dxa"/>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Asset</w:t>
            </w:r>
          </w:p>
        </w:tc>
        <w:tc>
          <w:tcPr>
            <w:tcW w:w="1142" w:type="dxa"/>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      =</w:t>
            </w:r>
          </w:p>
        </w:tc>
        <w:tc>
          <w:tcPr>
            <w:tcW w:w="1502" w:type="dxa"/>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Liability</w:t>
            </w:r>
          </w:p>
        </w:tc>
        <w:tc>
          <w:tcPr>
            <w:tcW w:w="658" w:type="dxa"/>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w:t>
            </w:r>
          </w:p>
        </w:tc>
        <w:tc>
          <w:tcPr>
            <w:tcW w:w="1403" w:type="dxa"/>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Equity</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color w:val="FF0000"/>
          <w:sz w:val="24"/>
          <w:szCs w:val="24"/>
        </w:rPr>
      </w:pPr>
    </w:p>
    <w:tbl>
      <w:tblPr>
        <w:tblW w:w="6120" w:type="dxa"/>
        <w:tblInd w:w="1098" w:type="dxa"/>
        <w:tblLook w:val="04A0"/>
      </w:tblPr>
      <w:tblGrid>
        <w:gridCol w:w="2287"/>
        <w:gridCol w:w="575"/>
        <w:gridCol w:w="3258"/>
      </w:tblGrid>
      <w:tr w:rsidR="00115B76" w:rsidRPr="00020637" w:rsidTr="002E7F89">
        <w:trPr>
          <w:trHeight w:val="330"/>
        </w:trPr>
        <w:tc>
          <w:tcPr>
            <w:tcW w:w="2287"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Economic resources</w:t>
            </w:r>
          </w:p>
        </w:tc>
        <w:tc>
          <w:tcPr>
            <w:tcW w:w="575"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w:t>
            </w:r>
          </w:p>
        </w:tc>
        <w:tc>
          <w:tcPr>
            <w:tcW w:w="3258"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Claims over the resources</w:t>
            </w:r>
          </w:p>
        </w:tc>
      </w:tr>
      <w:tr w:rsidR="00115B76" w:rsidRPr="00020637" w:rsidTr="002E7F89">
        <w:trPr>
          <w:trHeight w:val="330"/>
        </w:trPr>
        <w:tc>
          <w:tcPr>
            <w:tcW w:w="2287"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Asset</w:t>
            </w:r>
          </w:p>
        </w:tc>
        <w:tc>
          <w:tcPr>
            <w:tcW w:w="575"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w:t>
            </w:r>
          </w:p>
        </w:tc>
        <w:tc>
          <w:tcPr>
            <w:tcW w:w="3258"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Equities</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This relationship is the </w:t>
      </w:r>
      <w:r w:rsidRPr="00020637">
        <w:rPr>
          <w:rFonts w:ascii="Times New Roman" w:eastAsia="Times New Roman" w:hAnsi="Times New Roman" w:cs="Times New Roman"/>
          <w:b/>
          <w:bCs/>
          <w:sz w:val="24"/>
          <w:szCs w:val="24"/>
        </w:rPr>
        <w:t>basic accounting equation</w:t>
      </w:r>
      <w:r w:rsidRPr="00020637">
        <w:rPr>
          <w:rFonts w:ascii="Times New Roman" w:eastAsia="Times New Roman" w:hAnsi="Times New Roman" w:cs="Times New Roman"/>
          <w:sz w:val="24"/>
          <w:szCs w:val="24"/>
        </w:rPr>
        <w:t>. Assets must equal the sum of liabilities and equity.</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accounting equation applies to all </w:t>
      </w:r>
      <w:r w:rsidRPr="00020637">
        <w:rPr>
          <w:rFonts w:ascii="Times New Roman" w:eastAsia="Times New Roman" w:hAnsi="Times New Roman" w:cs="Times New Roman"/>
          <w:b/>
          <w:bCs/>
          <w:sz w:val="24"/>
          <w:szCs w:val="24"/>
        </w:rPr>
        <w:t>economic entities</w:t>
      </w:r>
      <w:r w:rsidRPr="00020637">
        <w:rPr>
          <w:rFonts w:ascii="Times New Roman" w:eastAsia="Times New Roman" w:hAnsi="Times New Roman" w:cs="Times New Roman"/>
          <w:sz w:val="24"/>
          <w:szCs w:val="24"/>
        </w:rPr>
        <w:t> regardless of size, nature of business, or form of business organization.  The equation provides the </w:t>
      </w:r>
      <w:r w:rsidRPr="00020637">
        <w:rPr>
          <w:rFonts w:ascii="Times New Roman" w:eastAsia="Times New Roman" w:hAnsi="Times New Roman" w:cs="Times New Roman"/>
          <w:b/>
          <w:bCs/>
          <w:sz w:val="24"/>
          <w:szCs w:val="24"/>
        </w:rPr>
        <w:t>underlying framework</w:t>
      </w:r>
      <w:r w:rsidRPr="00020637">
        <w:rPr>
          <w:rFonts w:ascii="Times New Roman" w:eastAsia="Times New Roman" w:hAnsi="Times New Roman" w:cs="Times New Roman"/>
          <w:sz w:val="24"/>
          <w:szCs w:val="24"/>
        </w:rPr>
        <w:t> for recording and summarizing economic events.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NB; </w:t>
      </w:r>
      <w:proofErr w:type="gramStart"/>
      <w:r>
        <w:rPr>
          <w:rFonts w:ascii="Times New Roman" w:eastAsia="Times New Roman" w:hAnsi="Times New Roman" w:cs="Times New Roman"/>
          <w:sz w:val="24"/>
          <w:szCs w:val="24"/>
        </w:rPr>
        <w:t>I</w:t>
      </w:r>
      <w:r w:rsidRPr="00020637">
        <w:rPr>
          <w:rFonts w:ascii="Times New Roman" w:eastAsia="Times New Roman" w:hAnsi="Times New Roman" w:cs="Times New Roman"/>
          <w:sz w:val="24"/>
          <w:szCs w:val="24"/>
        </w:rPr>
        <w:t>f</w:t>
      </w:r>
      <w:proofErr w:type="gramEnd"/>
      <w:r w:rsidRPr="00020637">
        <w:rPr>
          <w:rFonts w:ascii="Times New Roman" w:eastAsia="Times New Roman" w:hAnsi="Times New Roman" w:cs="Times New Roman"/>
          <w:sz w:val="24"/>
          <w:szCs w:val="24"/>
        </w:rPr>
        <w:t xml:space="preserve"> the amounts of two of the three elements of the accounting equation are known, we can solve amount of three third one using the equation. To illustrate, assume that a business has   a total asset of Br.50</w:t>
      </w:r>
      <w:proofErr w:type="gramStart"/>
      <w:r w:rsidRPr="00020637">
        <w:rPr>
          <w:rFonts w:ascii="Times New Roman" w:eastAsia="Times New Roman" w:hAnsi="Times New Roman" w:cs="Times New Roman"/>
          <w:sz w:val="24"/>
          <w:szCs w:val="24"/>
        </w:rPr>
        <w:t>,000</w:t>
      </w:r>
      <w:proofErr w:type="gramEnd"/>
      <w:r w:rsidRPr="00020637">
        <w:rPr>
          <w:rFonts w:ascii="Times New Roman" w:eastAsia="Times New Roman" w:hAnsi="Times New Roman" w:cs="Times New Roman"/>
          <w:sz w:val="24"/>
          <w:szCs w:val="24"/>
        </w:rPr>
        <w:t xml:space="preserve"> and a total liability of Br. 20,000, the owners equity as follows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Asset= Liability + Owners Equity</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Equity = Asset – Liability (Br. 50,000- 20000) = 30,000</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Let’s look in more detail at the categories in the basic accounting equation.</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Assets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BF0B2B"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As noted above, </w:t>
      </w:r>
      <w:r w:rsidRPr="00020637">
        <w:rPr>
          <w:rFonts w:ascii="Times New Roman" w:eastAsia="Times New Roman" w:hAnsi="Times New Roman" w:cs="Times New Roman"/>
          <w:b/>
          <w:bCs/>
          <w:sz w:val="24"/>
          <w:szCs w:val="24"/>
        </w:rPr>
        <w:t>assets</w:t>
      </w:r>
      <w:r w:rsidRPr="00020637">
        <w:rPr>
          <w:rFonts w:ascii="Times New Roman" w:eastAsia="Times New Roman" w:hAnsi="Times New Roman" w:cs="Times New Roman"/>
          <w:sz w:val="24"/>
          <w:szCs w:val="24"/>
        </w:rPr>
        <w:t> are resources</w:t>
      </w:r>
      <w:r>
        <w:rPr>
          <w:rFonts w:ascii="Times New Roman" w:eastAsia="Times New Roman" w:hAnsi="Times New Roman" w:cs="Times New Roman"/>
          <w:sz w:val="24"/>
          <w:szCs w:val="24"/>
        </w:rPr>
        <w:t xml:space="preserve"> that </w:t>
      </w:r>
      <w:r w:rsidRPr="00020637">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business controls and </w:t>
      </w:r>
      <w:r w:rsidRPr="00020637">
        <w:rPr>
          <w:rFonts w:ascii="Times New Roman" w:eastAsia="Times New Roman" w:hAnsi="Times New Roman" w:cs="Times New Roman"/>
          <w:sz w:val="24"/>
          <w:szCs w:val="24"/>
        </w:rPr>
        <w:t xml:space="preserve">uses its assets in carrying out </w:t>
      </w:r>
      <w:r>
        <w:rPr>
          <w:rFonts w:ascii="Times New Roman" w:eastAsia="Times New Roman" w:hAnsi="Times New Roman" w:cs="Times New Roman"/>
          <w:sz w:val="24"/>
          <w:szCs w:val="24"/>
        </w:rPr>
        <w:t xml:space="preserve">its activities </w:t>
      </w:r>
      <w:proofErr w:type="gramStart"/>
      <w:r>
        <w:rPr>
          <w:rFonts w:ascii="Times New Roman" w:eastAsia="Times New Roman" w:hAnsi="Times New Roman" w:cs="Times New Roman"/>
          <w:sz w:val="24"/>
          <w:szCs w:val="24"/>
        </w:rPr>
        <w:t xml:space="preserve">of </w:t>
      </w:r>
      <w:r w:rsidRPr="00020637">
        <w:rPr>
          <w:rFonts w:ascii="Times New Roman" w:eastAsia="Times New Roman" w:hAnsi="Times New Roman" w:cs="Times New Roman"/>
          <w:sz w:val="24"/>
          <w:szCs w:val="24"/>
        </w:rPr>
        <w:t xml:space="preserve"> production</w:t>
      </w:r>
      <w:proofErr w:type="gramEnd"/>
      <w:r w:rsidRPr="00020637">
        <w:rPr>
          <w:rFonts w:ascii="Times New Roman" w:eastAsia="Times New Roman" w:hAnsi="Times New Roman" w:cs="Times New Roman"/>
          <w:sz w:val="24"/>
          <w:szCs w:val="24"/>
        </w:rPr>
        <w:t xml:space="preserve"> and sales. The common characteristic possessed by all assets is </w:t>
      </w:r>
      <w:r w:rsidRPr="00020637">
        <w:rPr>
          <w:rFonts w:ascii="Times New Roman" w:eastAsia="Times New Roman" w:hAnsi="Times New Roman" w:cs="Times New Roman"/>
          <w:b/>
          <w:bCs/>
          <w:sz w:val="24"/>
          <w:szCs w:val="24"/>
        </w:rPr>
        <w:t xml:space="preserve">the </w:t>
      </w:r>
      <w:r w:rsidRPr="00020637">
        <w:rPr>
          <w:rFonts w:ascii="Times New Roman" w:eastAsia="Times New Roman" w:hAnsi="Times New Roman" w:cs="Times New Roman"/>
          <w:b/>
          <w:bCs/>
          <w:sz w:val="24"/>
          <w:szCs w:val="24"/>
        </w:rPr>
        <w:lastRenderedPageBreak/>
        <w:t>capacity to provide future services or benefits</w:t>
      </w:r>
      <w:r w:rsidRPr="00020637">
        <w:rPr>
          <w:rFonts w:ascii="Times New Roman" w:eastAsia="Times New Roman" w:hAnsi="Times New Roman" w:cs="Times New Roman"/>
          <w:sz w:val="24"/>
          <w:szCs w:val="24"/>
        </w:rPr>
        <w:t>. Assets include cash, tables, chairs, cash register, etc. the further classification of assets will be discussed in chapter two.</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Liabilities</w:t>
      </w:r>
    </w:p>
    <w:p w:rsidR="00115B76" w:rsidRPr="00BF0B2B"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Liabilities</w:t>
      </w:r>
      <w:r w:rsidRPr="00020637">
        <w:rPr>
          <w:rFonts w:ascii="Times New Roman" w:eastAsia="Times New Roman" w:hAnsi="Times New Roman" w:cs="Times New Roman"/>
          <w:sz w:val="24"/>
          <w:szCs w:val="24"/>
        </w:rPr>
        <w:t> are claims against assets, those resulted from borrow money and purchase merchandise on credit. Liabilities result in payables of various sorts. For instance a company may purchase supplies on credit results Accounts Payable, Borrowing money from bank results notes payable, having unsettled salary of employees results Salary Payable etc. the supplier, the bank and the employees who owes money  are a  company are its creditor and have  the first claim against the assets   before owners.</w:t>
      </w:r>
    </w:p>
    <w:p w:rsidR="00115B76" w:rsidRPr="00BF0B2B"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Equity</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The ownership claim on a company’s total assets is </w:t>
      </w:r>
      <w:r w:rsidRPr="00020637">
        <w:rPr>
          <w:rFonts w:ascii="Times New Roman" w:eastAsia="Times New Roman" w:hAnsi="Times New Roman" w:cs="Times New Roman"/>
          <w:b/>
          <w:bCs/>
          <w:sz w:val="24"/>
          <w:szCs w:val="24"/>
        </w:rPr>
        <w:t>equity</w:t>
      </w:r>
      <w:r w:rsidRPr="00020637">
        <w:rPr>
          <w:rFonts w:ascii="Times New Roman" w:eastAsia="Times New Roman" w:hAnsi="Times New Roman" w:cs="Times New Roman"/>
          <w:sz w:val="24"/>
          <w:szCs w:val="24"/>
        </w:rPr>
        <w:t>. It is equal to total assets minus total liabilities. Since the assets of a business are claimed by either creditors or shareholders and the creditors have prior claim over the owners, equity is “left over” after creditors’ claims are satisfied. Thus owner’s equity is often referred to as </w:t>
      </w:r>
      <w:r w:rsidRPr="00020637">
        <w:rPr>
          <w:rFonts w:ascii="Times New Roman" w:eastAsia="Times New Roman" w:hAnsi="Times New Roman" w:cs="Times New Roman"/>
          <w:b/>
          <w:bCs/>
          <w:sz w:val="24"/>
          <w:szCs w:val="24"/>
        </w:rPr>
        <w:t>residual equity.</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Cs/>
          <w:sz w:val="24"/>
          <w:szCs w:val="24"/>
        </w:rPr>
        <w:t xml:space="preserve">Equity of a sole propitiator and a partners business comes primarily from the   investment made by owners. Then this equity subsequently increased whenever there are </w:t>
      </w:r>
      <w:proofErr w:type="spellStart"/>
      <w:r w:rsidRPr="00020637">
        <w:rPr>
          <w:rFonts w:ascii="Times New Roman" w:eastAsia="Times New Roman" w:hAnsi="Times New Roman" w:cs="Times New Roman"/>
          <w:bCs/>
          <w:sz w:val="24"/>
          <w:szCs w:val="24"/>
        </w:rPr>
        <w:t>revenues</w:t>
      </w:r>
      <w:r w:rsidRPr="00020637">
        <w:rPr>
          <w:rFonts w:ascii="Times New Roman" w:eastAsia="Times New Roman" w:hAnsi="Times New Roman" w:cs="Times New Roman"/>
          <w:sz w:val="24"/>
          <w:szCs w:val="24"/>
        </w:rPr>
        <w:t>generated</w:t>
      </w:r>
      <w:proofErr w:type="spellEnd"/>
      <w:r w:rsidRPr="00020637">
        <w:rPr>
          <w:rFonts w:ascii="Times New Roman" w:eastAsia="Times New Roman" w:hAnsi="Times New Roman" w:cs="Times New Roman"/>
          <w:sz w:val="24"/>
          <w:szCs w:val="24"/>
        </w:rPr>
        <w:t xml:space="preserve"> from sales of merchandise, performing services, renting property, and lending money </w:t>
      </w:r>
      <w:proofErr w:type="spellStart"/>
      <w:r w:rsidRPr="00020637">
        <w:rPr>
          <w:rFonts w:ascii="Times New Roman" w:eastAsia="Times New Roman" w:hAnsi="Times New Roman" w:cs="Times New Roman"/>
          <w:sz w:val="24"/>
          <w:szCs w:val="24"/>
        </w:rPr>
        <w:t>etc.</w:t>
      </w:r>
      <w:r w:rsidRPr="00020637">
        <w:rPr>
          <w:rFonts w:ascii="Times New Roman" w:eastAsia="Times New Roman" w:hAnsi="Times New Roman" w:cs="Times New Roman"/>
          <w:bCs/>
          <w:sz w:val="24"/>
          <w:szCs w:val="24"/>
        </w:rPr>
        <w:t>Withdrawals</w:t>
      </w:r>
      <w:proofErr w:type="spellEnd"/>
      <w:r w:rsidRPr="00020637">
        <w:rPr>
          <w:rFonts w:ascii="Times New Roman" w:eastAsia="Times New Roman" w:hAnsi="Times New Roman" w:cs="Times New Roman"/>
          <w:bCs/>
          <w:sz w:val="24"/>
          <w:szCs w:val="24"/>
        </w:rPr>
        <w:t xml:space="preserve"> made owners and payments for business expenses like salary, rent, electricity etc decreases equity owners.</w:t>
      </w:r>
    </w:p>
    <w:p w:rsidR="00115B76" w:rsidRPr="00CC41F0" w:rsidRDefault="00115B76" w:rsidP="00D25632">
      <w:pPr>
        <w:spacing w:after="0" w:line="360" w:lineRule="auto"/>
        <w:jc w:val="center"/>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Equity = Owners’ investment + Revenue – (Expense + withdrawals)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Equity of a corporation business generally consists of share capital—ordinary and retained earnings. Share capital is funds obtained by selling ordinary shares to investors. Whereas retained earnings is obtained from the composition of three items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revenue, expanse and dividends.</w:t>
      </w:r>
    </w:p>
    <w:p w:rsidR="00115B76" w:rsidRPr="00020637" w:rsidRDefault="00115B76" w:rsidP="00D25632">
      <w:pPr>
        <w:spacing w:after="0" w:line="360" w:lineRule="auto"/>
        <w:jc w:val="center"/>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Equity = Share capital ordinary + Retained Earnings</w:t>
      </w:r>
    </w:p>
    <w:p w:rsidR="00115B76" w:rsidRPr="00020637" w:rsidRDefault="00115B76" w:rsidP="00D25632">
      <w:pPr>
        <w:spacing w:after="0" w:line="360" w:lineRule="auto"/>
        <w:jc w:val="center"/>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Retained </w:t>
      </w:r>
      <w:proofErr w:type="spellStart"/>
      <w:r w:rsidRPr="00020637">
        <w:rPr>
          <w:rFonts w:ascii="Times New Roman" w:eastAsia="Times New Roman" w:hAnsi="Times New Roman" w:cs="Times New Roman"/>
          <w:b/>
          <w:sz w:val="24"/>
          <w:szCs w:val="24"/>
        </w:rPr>
        <w:t>Earning</w:t>
      </w:r>
      <w:proofErr w:type="spellEnd"/>
      <w:r w:rsidRPr="00020637">
        <w:rPr>
          <w:rFonts w:ascii="Times New Roman" w:eastAsia="Times New Roman" w:hAnsi="Times New Roman" w:cs="Times New Roman"/>
          <w:b/>
          <w:sz w:val="24"/>
          <w:szCs w:val="24"/>
        </w:rPr>
        <w:t xml:space="preserve"> = Revenue-(Expense + Dividend)</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Therefore the equity of corporate business presents the equity obtained from owners investment separately from the equity obtained from operating activity.  </w:t>
      </w:r>
    </w:p>
    <w:p w:rsidR="00115B76" w:rsidRPr="00922B58" w:rsidRDefault="00115B76" w:rsidP="00D25632">
      <w:pPr>
        <w:autoSpaceDE w:val="0"/>
        <w:autoSpaceDN w:val="0"/>
        <w:adjustRightInd w:val="0"/>
        <w:spacing w:after="0" w:line="360" w:lineRule="auto"/>
        <w:jc w:val="both"/>
        <w:rPr>
          <w:rFonts w:ascii="NimbusRomNo9L-Regu" w:hAnsi="NimbusRomNo9L-Regu" w:cs="NimbusRomNo9L-Regu"/>
          <w:sz w:val="18"/>
          <w:szCs w:val="18"/>
        </w:rPr>
      </w:pPr>
      <w:r w:rsidRPr="00922B58">
        <w:rPr>
          <w:rFonts w:ascii="Times New Roman" w:eastAsia="Times New Roman" w:hAnsi="Times New Roman" w:cs="Times New Roman"/>
          <w:b/>
          <w:bCs/>
          <w:sz w:val="24"/>
          <w:szCs w:val="24"/>
        </w:rPr>
        <w:t xml:space="preserve">Revenue is </w:t>
      </w:r>
      <w:r w:rsidRPr="00922B58">
        <w:rPr>
          <w:rFonts w:ascii="Times New Roman" w:hAnsi="Times New Roman" w:cs="Times New Roman"/>
          <w:sz w:val="24"/>
          <w:szCs w:val="24"/>
        </w:rPr>
        <w:t xml:space="preserve">The gross inflow of economic benefits during a period arising in the course of ordinary activities when those inflows result in increases in equity, other than increases relating </w:t>
      </w:r>
      <w:r w:rsidRPr="00922B58">
        <w:rPr>
          <w:rFonts w:ascii="Times New Roman" w:hAnsi="Times New Roman" w:cs="Times New Roman"/>
          <w:sz w:val="24"/>
          <w:szCs w:val="24"/>
        </w:rPr>
        <w:lastRenderedPageBreak/>
        <w:t xml:space="preserve">to contributions from equity </w:t>
      </w:r>
      <w:proofErr w:type="spellStart"/>
      <w:r w:rsidRPr="00922B58">
        <w:rPr>
          <w:rFonts w:ascii="Times New Roman" w:hAnsi="Times New Roman" w:cs="Times New Roman"/>
          <w:sz w:val="24"/>
          <w:szCs w:val="24"/>
        </w:rPr>
        <w:t>participants.</w:t>
      </w:r>
      <w:r w:rsidRPr="00020637">
        <w:rPr>
          <w:rFonts w:ascii="Times New Roman" w:eastAsia="Times New Roman" w:hAnsi="Times New Roman" w:cs="Times New Roman"/>
          <w:sz w:val="24"/>
          <w:szCs w:val="24"/>
        </w:rPr>
        <w:t>For</w:t>
      </w:r>
      <w:proofErr w:type="spellEnd"/>
      <w:r w:rsidRPr="00020637">
        <w:rPr>
          <w:rFonts w:ascii="Times New Roman" w:eastAsia="Times New Roman" w:hAnsi="Times New Roman" w:cs="Times New Roman"/>
          <w:sz w:val="24"/>
          <w:szCs w:val="24"/>
        </w:rPr>
        <w:t xml:space="preserve"> instance Unity University generates revenues by selling educational service where as </w:t>
      </w:r>
      <w:proofErr w:type="spellStart"/>
      <w:r w:rsidRPr="00020637">
        <w:rPr>
          <w:rFonts w:ascii="Times New Roman" w:eastAsia="Times New Roman" w:hAnsi="Times New Roman" w:cs="Times New Roman"/>
          <w:sz w:val="24"/>
          <w:szCs w:val="24"/>
        </w:rPr>
        <w:t>Shewa</w:t>
      </w:r>
      <w:proofErr w:type="spellEnd"/>
      <w:r w:rsidRPr="00020637">
        <w:rPr>
          <w:rFonts w:ascii="Times New Roman" w:eastAsia="Times New Roman" w:hAnsi="Times New Roman" w:cs="Times New Roman"/>
          <w:sz w:val="24"/>
          <w:szCs w:val="24"/>
        </w:rPr>
        <w:t xml:space="preserve"> Supermarket generates revenue by selling goods. In general revenue is an income generated from sales of a product or a service. </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Expenses</w:t>
      </w:r>
      <w:r w:rsidRPr="00020637">
        <w:rPr>
          <w:rFonts w:ascii="Times New Roman" w:eastAsia="Times New Roman" w:hAnsi="Times New Roman" w:cs="Times New Roman"/>
          <w:sz w:val="24"/>
          <w:szCs w:val="24"/>
        </w:rPr>
        <w:t xml:space="preserve"> are the cost of assets consumed or services used in the process of earning revenue. For example Unity University incurred expenses while using office and classroom equipments and paying salary to employees in the process render educational service. Expenses results a gross </w:t>
      </w:r>
      <w:r w:rsidRPr="00020637">
        <w:rPr>
          <w:rFonts w:ascii="Times New Roman" w:eastAsia="Times New Roman" w:hAnsi="Times New Roman" w:cs="Times New Roman"/>
          <w:b/>
          <w:bCs/>
          <w:sz w:val="24"/>
          <w:szCs w:val="24"/>
        </w:rPr>
        <w:t>decrease in equity that result from operating the business.</w:t>
      </w:r>
      <w:r w:rsidRPr="00020637">
        <w:rPr>
          <w:rFonts w:ascii="Times New Roman" w:eastAsia="Times New Roman" w:hAnsi="Times New Roman" w:cs="Times New Roman"/>
          <w:sz w:val="24"/>
          <w:szCs w:val="24"/>
        </w:rPr>
        <w:t>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Dividend is t</w:t>
      </w:r>
      <w:r w:rsidRPr="00020637">
        <w:rPr>
          <w:rFonts w:ascii="Times New Roman" w:eastAsia="Times New Roman" w:hAnsi="Times New Roman" w:cs="Times New Roman"/>
          <w:sz w:val="24"/>
          <w:szCs w:val="24"/>
        </w:rPr>
        <w:t xml:space="preserve">he distribution of cash or other assets to shareholders. It is similar to owners’ withdrawal in the case of a proprietor and a partnership business. Dividend reduces retained earnings.  </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In summary, the principal sources (increases) of equity are investments by shareholders and revenues from business operations. In contrast, reductions (decreases) in equity result from expenses and withdrawals or dividend. </w:t>
      </w:r>
    </w:p>
    <w:p w:rsidR="0023289A" w:rsidRPr="00020637" w:rsidRDefault="0023289A" w:rsidP="00D25632">
      <w:pPr>
        <w:spacing w:after="0" w:line="360" w:lineRule="auto"/>
        <w:jc w:val="both"/>
        <w:textAlignment w:val="baseline"/>
        <w:rPr>
          <w:rFonts w:ascii="Times New Roman" w:eastAsia="Times New Roman" w:hAnsi="Times New Roman" w:cs="Times New Roman"/>
          <w:sz w:val="24"/>
          <w:szCs w:val="24"/>
        </w:rPr>
      </w:pPr>
    </w:p>
    <w:p w:rsidR="00115B76" w:rsidRPr="00CC41F0" w:rsidRDefault="00115B76" w:rsidP="00D429EC">
      <w:pPr>
        <w:pStyle w:val="ListParagraph"/>
        <w:numPr>
          <w:ilvl w:val="1"/>
          <w:numId w:val="164"/>
        </w:numPr>
        <w:spacing w:after="0" w:line="360" w:lineRule="auto"/>
        <w:jc w:val="both"/>
        <w:textAlignment w:val="baseline"/>
        <w:rPr>
          <w:rFonts w:ascii="Times New Roman" w:eastAsia="Times New Roman" w:hAnsi="Times New Roman" w:cs="Times New Roman"/>
          <w:b/>
          <w:sz w:val="26"/>
          <w:szCs w:val="26"/>
        </w:rPr>
      </w:pPr>
      <w:r w:rsidRPr="00DD5DC6">
        <w:rPr>
          <w:rFonts w:ascii="Times New Roman" w:eastAsia="Times New Roman" w:hAnsi="Times New Roman" w:cs="Times New Roman"/>
          <w:b/>
          <w:sz w:val="26"/>
          <w:szCs w:val="26"/>
        </w:rPr>
        <w:t xml:space="preserve">Business Transaction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Transactions</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business transactions</w:t>
      </w:r>
      <w:r w:rsidRPr="00020637">
        <w:rPr>
          <w:rFonts w:ascii="Times New Roman" w:eastAsia="Times New Roman" w:hAnsi="Times New Roman" w:cs="Times New Roman"/>
          <w:sz w:val="24"/>
          <w:szCs w:val="24"/>
        </w:rPr>
        <w:t xml:space="preserve">) are a business’s economic events recorded by accountants. </w:t>
      </w:r>
      <w:r>
        <w:rPr>
          <w:rFonts w:ascii="Times New Roman" w:eastAsia="Times New Roman" w:hAnsi="Times New Roman" w:cs="Times New Roman"/>
          <w:sz w:val="24"/>
          <w:szCs w:val="24"/>
        </w:rPr>
        <w:t xml:space="preserve">All transactions have an effect on the components of an accounting equation. </w:t>
      </w:r>
      <w:r w:rsidRPr="00020637">
        <w:rPr>
          <w:rFonts w:ascii="Times New Roman" w:eastAsia="Times New Roman" w:hAnsi="Times New Roman" w:cs="Times New Roman"/>
          <w:sz w:val="24"/>
          <w:szCs w:val="24"/>
        </w:rPr>
        <w:t>Transactions may be external or internal. </w:t>
      </w:r>
      <w:r w:rsidRPr="00020637">
        <w:rPr>
          <w:rFonts w:ascii="Times New Roman" w:eastAsia="Times New Roman" w:hAnsi="Times New Roman" w:cs="Times New Roman"/>
          <w:b/>
          <w:bCs/>
          <w:sz w:val="24"/>
          <w:szCs w:val="24"/>
        </w:rPr>
        <w:t>External transactions</w:t>
      </w:r>
      <w:r w:rsidRPr="00020637">
        <w:rPr>
          <w:rFonts w:ascii="Times New Roman" w:eastAsia="Times New Roman" w:hAnsi="Times New Roman" w:cs="Times New Roman"/>
          <w:sz w:val="24"/>
          <w:szCs w:val="24"/>
        </w:rPr>
        <w:t xml:space="preserve"> involve economic events between the company and some outside enterprise. For example, payment of monthly electric Bill, </w:t>
      </w:r>
      <w:r>
        <w:rPr>
          <w:rFonts w:ascii="Times New Roman" w:eastAsia="Times New Roman" w:hAnsi="Times New Roman" w:cs="Times New Roman"/>
          <w:sz w:val="24"/>
          <w:szCs w:val="24"/>
        </w:rPr>
        <w:t xml:space="preserve">purchase of Computers, </w:t>
      </w:r>
      <w:r w:rsidRPr="00020637">
        <w:rPr>
          <w:rFonts w:ascii="Times New Roman" w:eastAsia="Times New Roman" w:hAnsi="Times New Roman" w:cs="Times New Roman"/>
          <w:sz w:val="24"/>
          <w:szCs w:val="24"/>
        </w:rPr>
        <w:t>and sale educational service to students are external transactions. </w:t>
      </w:r>
      <w:r w:rsidRPr="00020637">
        <w:rPr>
          <w:rFonts w:ascii="Times New Roman" w:eastAsia="Times New Roman" w:hAnsi="Times New Roman" w:cs="Times New Roman"/>
          <w:b/>
          <w:bCs/>
          <w:sz w:val="24"/>
          <w:szCs w:val="24"/>
        </w:rPr>
        <w:t>Internal transactions</w:t>
      </w:r>
      <w:r w:rsidRPr="00020637">
        <w:rPr>
          <w:rFonts w:ascii="Times New Roman" w:eastAsia="Times New Roman" w:hAnsi="Times New Roman" w:cs="Times New Roman"/>
          <w:sz w:val="24"/>
          <w:szCs w:val="24"/>
        </w:rPr>
        <w:t> are economic events that occur entir</w:t>
      </w:r>
      <w:r>
        <w:rPr>
          <w:rFonts w:ascii="Times New Roman" w:eastAsia="Times New Roman" w:hAnsi="Times New Roman" w:cs="Times New Roman"/>
          <w:sz w:val="24"/>
          <w:szCs w:val="24"/>
        </w:rPr>
        <w:t>ely within one company in between different working departments. The releases of   teaching supplies like markers, from the store to departments, to be used for teaching are</w:t>
      </w:r>
      <w:r w:rsidRPr="00020637">
        <w:rPr>
          <w:rFonts w:ascii="Times New Roman" w:eastAsia="Times New Roman" w:hAnsi="Times New Roman" w:cs="Times New Roman"/>
          <w:sz w:val="24"/>
          <w:szCs w:val="24"/>
        </w:rPr>
        <w:t xml:space="preserve"> internal transactions for Unity University.</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Companies carry on many activities that do not represent business transactions. </w:t>
      </w:r>
      <w:r>
        <w:rPr>
          <w:rFonts w:ascii="Times New Roman" w:eastAsia="Times New Roman" w:hAnsi="Times New Roman" w:cs="Times New Roman"/>
          <w:sz w:val="24"/>
          <w:szCs w:val="24"/>
        </w:rPr>
        <w:t xml:space="preserve">For examples </w:t>
      </w:r>
      <w:r w:rsidRPr="00020637">
        <w:rPr>
          <w:rFonts w:ascii="Times New Roman" w:eastAsia="Times New Roman" w:hAnsi="Times New Roman" w:cs="Times New Roman"/>
          <w:sz w:val="24"/>
          <w:szCs w:val="24"/>
        </w:rPr>
        <w:t xml:space="preserve">hiring employees, answering the telephone, talking with customers, and </w:t>
      </w:r>
      <w:r>
        <w:rPr>
          <w:rFonts w:ascii="Times New Roman" w:eastAsia="Times New Roman" w:hAnsi="Times New Roman" w:cs="Times New Roman"/>
          <w:sz w:val="24"/>
          <w:szCs w:val="24"/>
        </w:rPr>
        <w:t xml:space="preserve">placing merchandise orders. Although most of these activities </w:t>
      </w:r>
      <w:r w:rsidRPr="00020637">
        <w:rPr>
          <w:rFonts w:ascii="Times New Roman" w:eastAsia="Times New Roman" w:hAnsi="Times New Roman" w:cs="Times New Roman"/>
          <w:sz w:val="24"/>
          <w:szCs w:val="24"/>
        </w:rPr>
        <w:t xml:space="preserve">lead to business transactions: </w:t>
      </w:r>
      <w:r>
        <w:rPr>
          <w:rFonts w:ascii="Times New Roman" w:eastAsia="Times New Roman" w:hAnsi="Times New Roman" w:cs="Times New Roman"/>
          <w:sz w:val="24"/>
          <w:szCs w:val="24"/>
        </w:rPr>
        <w:t>like employees will earn wages (payment transaction)</w:t>
      </w:r>
      <w:r w:rsidRPr="00020637">
        <w:rPr>
          <w:rFonts w:ascii="Times New Roman" w:eastAsia="Times New Roman" w:hAnsi="Times New Roman" w:cs="Times New Roman"/>
          <w:sz w:val="24"/>
          <w:szCs w:val="24"/>
        </w:rPr>
        <w:t>, and suppliers will deliver ordered merchandise</w:t>
      </w:r>
      <w:r>
        <w:rPr>
          <w:rFonts w:ascii="Times New Roman" w:eastAsia="Times New Roman" w:hAnsi="Times New Roman" w:cs="Times New Roman"/>
          <w:sz w:val="24"/>
          <w:szCs w:val="24"/>
        </w:rPr>
        <w:t xml:space="preserve"> (purchase transaction), they are not transactions by themselves</w:t>
      </w:r>
      <w:r w:rsidRPr="00020637">
        <w:rPr>
          <w:rFonts w:ascii="Times New Roman" w:eastAsia="Times New Roman" w:hAnsi="Times New Roman" w:cs="Times New Roman"/>
          <w:sz w:val="24"/>
          <w:szCs w:val="24"/>
        </w:rPr>
        <w:t xml:space="preserve">.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 companies</w:t>
      </w:r>
      <w:r w:rsidRPr="00020637">
        <w:rPr>
          <w:rFonts w:ascii="Times New Roman" w:eastAsia="Times New Roman" w:hAnsi="Times New Roman" w:cs="Times New Roman"/>
          <w:sz w:val="24"/>
          <w:szCs w:val="24"/>
        </w:rPr>
        <w:t xml:space="preserve"> must analyze each </w:t>
      </w:r>
      <w:r>
        <w:rPr>
          <w:rFonts w:ascii="Times New Roman" w:eastAsia="Times New Roman" w:hAnsi="Times New Roman" w:cs="Times New Roman"/>
          <w:sz w:val="24"/>
          <w:szCs w:val="24"/>
        </w:rPr>
        <w:t xml:space="preserve">activities and </w:t>
      </w:r>
      <w:r w:rsidRPr="00020637">
        <w:rPr>
          <w:rFonts w:ascii="Times New Roman" w:eastAsia="Times New Roman" w:hAnsi="Times New Roman" w:cs="Times New Roman"/>
          <w:sz w:val="24"/>
          <w:szCs w:val="24"/>
        </w:rPr>
        <w:t xml:space="preserve">event </w:t>
      </w:r>
      <w:r>
        <w:rPr>
          <w:rFonts w:ascii="Times New Roman" w:eastAsia="Times New Roman" w:hAnsi="Times New Roman" w:cs="Times New Roman"/>
          <w:sz w:val="24"/>
          <w:szCs w:val="24"/>
        </w:rPr>
        <w:t xml:space="preserve">to find out whether it affects </w:t>
      </w:r>
      <w:r w:rsidRPr="00020637">
        <w:rPr>
          <w:rFonts w:ascii="Times New Roman" w:eastAsia="Times New Roman" w:hAnsi="Times New Roman" w:cs="Times New Roman"/>
          <w:sz w:val="24"/>
          <w:szCs w:val="24"/>
        </w:rPr>
        <w:t>the accounting equation</w:t>
      </w:r>
      <w:r>
        <w:rPr>
          <w:rFonts w:ascii="Times New Roman" w:eastAsia="Times New Roman" w:hAnsi="Times New Roman" w:cs="Times New Roman"/>
          <w:sz w:val="24"/>
          <w:szCs w:val="24"/>
        </w:rPr>
        <w:t xml:space="preserve"> or not</w:t>
      </w:r>
      <w:r w:rsidRPr="00020637">
        <w:rPr>
          <w:rFonts w:ascii="Times New Roman" w:eastAsia="Times New Roman" w:hAnsi="Times New Roman" w:cs="Times New Roman"/>
          <w:sz w:val="24"/>
          <w:szCs w:val="24"/>
        </w:rPr>
        <w:t xml:space="preserve">. If it does, the company will record the </w:t>
      </w:r>
      <w:proofErr w:type="spellStart"/>
      <w:r w:rsidRPr="00020637">
        <w:rPr>
          <w:rFonts w:ascii="Times New Roman" w:eastAsia="Times New Roman" w:hAnsi="Times New Roman" w:cs="Times New Roman"/>
          <w:sz w:val="24"/>
          <w:szCs w:val="24"/>
        </w:rPr>
        <w:t>transaction.Each</w:t>
      </w:r>
      <w:proofErr w:type="spellEnd"/>
      <w:r w:rsidRPr="00020637">
        <w:rPr>
          <w:rFonts w:ascii="Times New Roman" w:eastAsia="Times New Roman" w:hAnsi="Times New Roman" w:cs="Times New Roman"/>
          <w:sz w:val="24"/>
          <w:szCs w:val="24"/>
        </w:rPr>
        <w:t xml:space="preserve"> transaction must have a dual effect on the accounting e</w:t>
      </w:r>
      <w:r>
        <w:rPr>
          <w:rFonts w:ascii="Times New Roman" w:eastAsia="Times New Roman" w:hAnsi="Times New Roman" w:cs="Times New Roman"/>
          <w:sz w:val="24"/>
          <w:szCs w:val="24"/>
        </w:rPr>
        <w:t>quation. i.e.</w:t>
      </w:r>
      <w:r w:rsidRPr="00020637">
        <w:rPr>
          <w:rFonts w:ascii="Times New Roman" w:eastAsia="Times New Roman" w:hAnsi="Times New Roman" w:cs="Times New Roman"/>
          <w:sz w:val="24"/>
          <w:szCs w:val="24"/>
        </w:rPr>
        <w:t xml:space="preserve">, if an asset is increased, there must be a </w:t>
      </w:r>
      <w:r w:rsidRPr="00020637">
        <w:rPr>
          <w:rFonts w:ascii="Times New Roman" w:eastAsia="Times New Roman" w:hAnsi="Times New Roman" w:cs="Times New Roman"/>
          <w:sz w:val="24"/>
          <w:szCs w:val="24"/>
        </w:rPr>
        <w:lastRenderedPageBreak/>
        <w:t>corresponding (1) decrease in another asset, (2) increase in a specific liability, or (3) increase in equity.</w:t>
      </w:r>
    </w:p>
    <w:p w:rsidR="00115B76" w:rsidRPr="00410E78" w:rsidRDefault="00115B76" w:rsidP="00D25632">
      <w:pPr>
        <w:spacing w:after="0" w:line="360" w:lineRule="auto"/>
        <w:jc w:val="both"/>
        <w:textAlignment w:val="baseline"/>
        <w:rPr>
          <w:rFonts w:ascii="Times New Roman" w:eastAsia="Times New Roman" w:hAnsi="Times New Roman" w:cs="Times New Roman"/>
          <w:b/>
          <w:sz w:val="28"/>
          <w:szCs w:val="28"/>
        </w:rPr>
      </w:pPr>
      <w:r w:rsidRPr="00410E78">
        <w:rPr>
          <w:rFonts w:ascii="Times New Roman" w:eastAsia="Times New Roman" w:hAnsi="Times New Roman" w:cs="Times New Roman"/>
          <w:b/>
          <w:sz w:val="28"/>
          <w:szCs w:val="28"/>
        </w:rPr>
        <w:t xml:space="preserve">Synopsis of lecture </w:t>
      </w:r>
    </w:p>
    <w:p w:rsidR="00115B76" w:rsidRPr="00CC7BC7"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hAnsi="Times New Roman" w:cs="Times New Roman"/>
          <w:sz w:val="24"/>
          <w:szCs w:val="24"/>
        </w:rPr>
        <w:t>A single set of high quality, understandable and enforceable global a</w:t>
      </w:r>
      <w:r>
        <w:rPr>
          <w:rFonts w:ascii="Times New Roman" w:hAnsi="Times New Roman" w:cs="Times New Roman"/>
          <w:sz w:val="24"/>
          <w:szCs w:val="24"/>
        </w:rPr>
        <w:t>ccounting standards, called IFRS.</w:t>
      </w:r>
    </w:p>
    <w:p w:rsidR="00115B76" w:rsidRPr="00410E78"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CC7BC7">
        <w:rPr>
          <w:rFonts w:ascii="Times New Roman" w:eastAsia="Times New Roman" w:hAnsi="Times New Roman" w:cs="Times New Roman"/>
          <w:sz w:val="24"/>
          <w:szCs w:val="24"/>
        </w:rPr>
        <w:t xml:space="preserve">IFRS should be </w:t>
      </w:r>
      <w:r>
        <w:rPr>
          <w:rFonts w:ascii="Times New Roman" w:eastAsia="Times New Roman" w:hAnsi="Times New Roman" w:cs="Times New Roman"/>
          <w:sz w:val="24"/>
          <w:szCs w:val="24"/>
        </w:rPr>
        <w:t xml:space="preserve">properly </w:t>
      </w:r>
      <w:r w:rsidRPr="00CC7BC7">
        <w:rPr>
          <w:rFonts w:ascii="Times New Roman" w:eastAsia="Times New Roman" w:hAnsi="Times New Roman" w:cs="Times New Roman"/>
          <w:sz w:val="24"/>
          <w:szCs w:val="24"/>
        </w:rPr>
        <w:t xml:space="preserve">followed to </w:t>
      </w:r>
      <w:r>
        <w:rPr>
          <w:rFonts w:ascii="Times New Roman" w:eastAsia="Times New Roman" w:hAnsi="Times New Roman" w:cs="Times New Roman"/>
          <w:sz w:val="24"/>
          <w:szCs w:val="24"/>
        </w:rPr>
        <w:t>enhance</w:t>
      </w:r>
      <w:r w:rsidRPr="00CC7BC7">
        <w:rPr>
          <w:rFonts w:ascii="Times New Roman" w:eastAsia="Times New Roman" w:hAnsi="Times New Roman" w:cs="Times New Roman"/>
          <w:sz w:val="24"/>
          <w:szCs w:val="24"/>
        </w:rPr>
        <w:t xml:space="preserve">, comparability, </w:t>
      </w:r>
      <w:r>
        <w:rPr>
          <w:rFonts w:ascii="Times New Roman" w:hAnsi="Times New Roman" w:cs="Times New Roman"/>
          <w:sz w:val="24"/>
          <w:szCs w:val="24"/>
        </w:rPr>
        <w:t>understandability</w:t>
      </w:r>
      <w:r w:rsidRPr="00CC7BC7">
        <w:rPr>
          <w:rFonts w:ascii="Times New Roman" w:hAnsi="Times New Roman" w:cs="Times New Roman"/>
          <w:sz w:val="24"/>
          <w:szCs w:val="24"/>
        </w:rPr>
        <w:t xml:space="preserve">, </w:t>
      </w:r>
      <w:r>
        <w:rPr>
          <w:rFonts w:ascii="Times New Roman" w:hAnsi="Times New Roman" w:cs="Times New Roman"/>
          <w:sz w:val="24"/>
          <w:szCs w:val="24"/>
        </w:rPr>
        <w:t xml:space="preserve">reliability and relevance of financial reports to </w:t>
      </w:r>
      <w:r w:rsidRPr="00CC7BC7">
        <w:rPr>
          <w:rFonts w:ascii="Times New Roman" w:hAnsi="Times New Roman" w:cs="Times New Roman"/>
          <w:sz w:val="24"/>
          <w:szCs w:val="24"/>
        </w:rPr>
        <w:t>users</w:t>
      </w:r>
      <w:r>
        <w:rPr>
          <w:rFonts w:ascii="Times New Roman" w:hAnsi="Times New Roman" w:cs="Times New Roman"/>
          <w:sz w:val="24"/>
          <w:szCs w:val="24"/>
        </w:rPr>
        <w:t>.</w:t>
      </w:r>
    </w:p>
    <w:p w:rsidR="00115B76" w:rsidRPr="00410E78"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t</w:t>
      </w:r>
      <w:r w:rsidRPr="00410E78">
        <w:rPr>
          <w:rFonts w:ascii="Times New Roman" w:eastAsia="Times New Roman" w:hAnsi="Times New Roman" w:cs="Times New Roman"/>
          <w:sz w:val="24"/>
          <w:szCs w:val="24"/>
        </w:rPr>
        <w:t xml:space="preserve">wo main assumptions </w:t>
      </w:r>
      <w:r>
        <w:rPr>
          <w:rFonts w:ascii="Times New Roman" w:eastAsia="Times New Roman" w:hAnsi="Times New Roman" w:cs="Times New Roman"/>
          <w:sz w:val="24"/>
          <w:szCs w:val="24"/>
        </w:rPr>
        <w:t xml:space="preserve">of accounting </w:t>
      </w:r>
      <w:r w:rsidRPr="00410E78">
        <w:rPr>
          <w:rFonts w:ascii="Times New Roman" w:eastAsia="Times New Roman" w:hAnsi="Times New Roman" w:cs="Times New Roman"/>
          <w:sz w:val="24"/>
          <w:szCs w:val="24"/>
        </w:rPr>
        <w:t xml:space="preserve">are </w:t>
      </w:r>
      <w:r w:rsidRPr="00410E78">
        <w:rPr>
          <w:rFonts w:ascii="Times New Roman" w:eastAsia="Times New Roman" w:hAnsi="Times New Roman" w:cs="Times New Roman"/>
          <w:b/>
          <w:bCs/>
          <w:sz w:val="24"/>
          <w:szCs w:val="24"/>
        </w:rPr>
        <w:t>monetary unit assumption</w:t>
      </w:r>
      <w:r w:rsidRPr="00410E78">
        <w:rPr>
          <w:rFonts w:ascii="Times New Roman" w:eastAsia="Times New Roman" w:hAnsi="Times New Roman" w:cs="Times New Roman"/>
          <w:sz w:val="24"/>
          <w:szCs w:val="24"/>
        </w:rPr>
        <w:t> and the </w:t>
      </w:r>
      <w:r w:rsidRPr="00410E78">
        <w:rPr>
          <w:rFonts w:ascii="Times New Roman" w:eastAsia="Times New Roman" w:hAnsi="Times New Roman" w:cs="Times New Roman"/>
          <w:b/>
          <w:bCs/>
          <w:sz w:val="24"/>
          <w:szCs w:val="24"/>
        </w:rPr>
        <w:t>economic entity assumption</w:t>
      </w:r>
      <w:r w:rsidRPr="00410E78">
        <w:rPr>
          <w:rFonts w:ascii="Times New Roman" w:eastAsia="Times New Roman" w:hAnsi="Times New Roman" w:cs="Times New Roman"/>
          <w:sz w:val="24"/>
          <w:szCs w:val="24"/>
        </w:rPr>
        <w:t>.</w:t>
      </w:r>
    </w:p>
    <w:p w:rsidR="00115B76" w:rsidRPr="00CC7BC7"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Fair Value principle dictates that an asset or </w:t>
      </w:r>
      <w:r w:rsidRPr="00020637">
        <w:rPr>
          <w:rFonts w:ascii="Times New Roman" w:eastAsia="Times New Roman" w:hAnsi="Times New Roman" w:cs="Times New Roman"/>
          <w:sz w:val="24"/>
          <w:szCs w:val="24"/>
        </w:rPr>
        <w:t xml:space="preserve">liabilities should be reported at the </w:t>
      </w:r>
      <w:r>
        <w:rPr>
          <w:rFonts w:ascii="Times New Roman" w:eastAsia="Times New Roman" w:hAnsi="Times New Roman" w:cs="Times New Roman"/>
          <w:sz w:val="24"/>
          <w:szCs w:val="24"/>
        </w:rPr>
        <w:t xml:space="preserve">current </w:t>
      </w:r>
      <w:r w:rsidRPr="00020637">
        <w:rPr>
          <w:rFonts w:ascii="Times New Roman" w:eastAsia="Times New Roman" w:hAnsi="Times New Roman" w:cs="Times New Roman"/>
          <w:sz w:val="24"/>
          <w:szCs w:val="24"/>
        </w:rPr>
        <w:t xml:space="preserve">price received to sell an asset or </w:t>
      </w:r>
      <w:r>
        <w:rPr>
          <w:rFonts w:ascii="Times New Roman" w:eastAsia="Times New Roman" w:hAnsi="Times New Roman" w:cs="Times New Roman"/>
          <w:sz w:val="24"/>
          <w:szCs w:val="24"/>
        </w:rPr>
        <w:t xml:space="preserve">to </w:t>
      </w:r>
      <w:r w:rsidRPr="00020637">
        <w:rPr>
          <w:rFonts w:ascii="Times New Roman" w:eastAsia="Times New Roman" w:hAnsi="Times New Roman" w:cs="Times New Roman"/>
          <w:sz w:val="24"/>
          <w:szCs w:val="24"/>
        </w:rPr>
        <w:t>settle a liability</w:t>
      </w:r>
      <w:r>
        <w:rPr>
          <w:rFonts w:ascii="Times New Roman" w:eastAsia="Times New Roman" w:hAnsi="Times New Roman" w:cs="Times New Roman"/>
          <w:sz w:val="24"/>
          <w:szCs w:val="24"/>
        </w:rPr>
        <w:t>.</w:t>
      </w:r>
    </w:p>
    <w:p w:rsidR="00115B76" w:rsidRPr="00020637"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three elements of the accounting equation are Assets, Liabilities and Owners equity.</w:t>
      </w:r>
    </w:p>
    <w:p w:rsidR="00115B76" w:rsidRPr="00BF0B2B"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Every business transaction as a dual effect on the elements of the accounting equation</w:t>
      </w:r>
      <w:r>
        <w:rPr>
          <w:rFonts w:ascii="Times New Roman" w:eastAsia="Times New Roman" w:hAnsi="Times New Roman" w:cs="Times New Roman"/>
          <w:sz w:val="24"/>
          <w:szCs w:val="24"/>
        </w:rPr>
        <w:t>.</w:t>
      </w:r>
    </w:p>
    <w:p w:rsidR="00115B76" w:rsidRPr="00410E78" w:rsidRDefault="00115B76" w:rsidP="00D25632">
      <w:pPr>
        <w:spacing w:after="0"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Wrap-up Discussion Q</w:t>
      </w:r>
      <w:r w:rsidRPr="00410E78">
        <w:rPr>
          <w:rFonts w:ascii="Times New Roman" w:eastAsia="Times New Roman" w:hAnsi="Times New Roman" w:cs="Times New Roman"/>
          <w:b/>
          <w:sz w:val="28"/>
          <w:szCs w:val="28"/>
        </w:rPr>
        <w:t>uestion</w:t>
      </w:r>
    </w:p>
    <w:p w:rsidR="00115B76" w:rsidRDefault="00115B76" w:rsidP="00D25632">
      <w:pPr>
        <w:pStyle w:val="ListParagraph"/>
        <w:numPr>
          <w:ilvl w:val="0"/>
          <w:numId w:val="9"/>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difference between cost and fair value measurement principles.</w:t>
      </w:r>
    </w:p>
    <w:p w:rsidR="00115B76" w:rsidRPr="00020637" w:rsidRDefault="00115B76" w:rsidP="00D25632">
      <w:pPr>
        <w:pStyle w:val="ListParagraph"/>
        <w:numPr>
          <w:ilvl w:val="0"/>
          <w:numId w:val="9"/>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Explain the </w:t>
      </w:r>
      <w:proofErr w:type="gramStart"/>
      <w:r>
        <w:rPr>
          <w:rFonts w:ascii="Times New Roman" w:eastAsia="Times New Roman" w:hAnsi="Times New Roman" w:cs="Times New Roman"/>
          <w:sz w:val="24"/>
          <w:szCs w:val="24"/>
        </w:rPr>
        <w:t xml:space="preserve">term </w:t>
      </w:r>
      <w:r w:rsidRPr="00020637">
        <w:rPr>
          <w:rFonts w:ascii="Times New Roman" w:eastAsia="Times New Roman" w:hAnsi="Times New Roman" w:cs="Times New Roman"/>
          <w:sz w:val="24"/>
          <w:szCs w:val="24"/>
        </w:rPr>
        <w:t xml:space="preserve"> accounting</w:t>
      </w:r>
      <w:proofErr w:type="gramEnd"/>
      <w:r w:rsidRPr="00020637">
        <w:rPr>
          <w:rFonts w:ascii="Times New Roman" w:eastAsia="Times New Roman" w:hAnsi="Times New Roman" w:cs="Times New Roman"/>
          <w:sz w:val="24"/>
          <w:szCs w:val="24"/>
        </w:rPr>
        <w:t xml:space="preserve"> equation</w:t>
      </w:r>
      <w:r>
        <w:rPr>
          <w:rFonts w:ascii="Times New Roman" w:eastAsia="Times New Roman" w:hAnsi="Times New Roman" w:cs="Times New Roman"/>
          <w:sz w:val="24"/>
          <w:szCs w:val="24"/>
        </w:rPr>
        <w:t>.</w:t>
      </w:r>
    </w:p>
    <w:p w:rsidR="00115B76" w:rsidRPr="00020637" w:rsidRDefault="00115B76" w:rsidP="00D25632">
      <w:pPr>
        <w:pStyle w:val="ListParagraph"/>
        <w:numPr>
          <w:ilvl w:val="0"/>
          <w:numId w:val="9"/>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020637">
        <w:rPr>
          <w:rFonts w:ascii="Times New Roman" w:eastAsia="Times New Roman" w:hAnsi="Times New Roman" w:cs="Times New Roman"/>
          <w:sz w:val="24"/>
          <w:szCs w:val="24"/>
        </w:rPr>
        <w:t>he interrelation between Accounting equation and double entry book keeping system</w:t>
      </w:r>
    </w:p>
    <w:p w:rsidR="00115B76" w:rsidRPr="00020637" w:rsidRDefault="00115B76" w:rsidP="00D25632">
      <w:pPr>
        <w:pStyle w:val="ListParagraph"/>
        <w:numPr>
          <w:ilvl w:val="0"/>
          <w:numId w:val="9"/>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Pr="00020637">
        <w:rPr>
          <w:rFonts w:ascii="Times New Roman" w:eastAsia="Times New Roman" w:hAnsi="Times New Roman" w:cs="Times New Roman"/>
          <w:sz w:val="24"/>
          <w:szCs w:val="24"/>
        </w:rPr>
        <w:t>sing the concept of accounting equation, compute the missed figure for the following</w:t>
      </w:r>
    </w:p>
    <w:p w:rsidR="00115B76" w:rsidRPr="00020637" w:rsidRDefault="00115B76" w:rsidP="00D25632">
      <w:pPr>
        <w:pStyle w:val="ListParagraph"/>
        <w:numPr>
          <w:ilvl w:val="1"/>
          <w:numId w:val="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Asset =? , Liability = Br. 100,000,   Equity = br.80,000</w:t>
      </w:r>
    </w:p>
    <w:p w:rsidR="00115B76" w:rsidRPr="00020637" w:rsidRDefault="00115B76" w:rsidP="00D25632">
      <w:pPr>
        <w:pStyle w:val="ListParagraph"/>
        <w:numPr>
          <w:ilvl w:val="1"/>
          <w:numId w:val="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Asset = Br. 250,000, Liability = Br. 160,000, Equity=?</w:t>
      </w:r>
    </w:p>
    <w:p w:rsidR="00115B76" w:rsidRPr="00020637" w:rsidRDefault="00115B76" w:rsidP="00D25632">
      <w:pPr>
        <w:pStyle w:val="ListParagraph"/>
        <w:numPr>
          <w:ilvl w:val="1"/>
          <w:numId w:val="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Asset </w:t>
      </w:r>
      <w:proofErr w:type="gramStart"/>
      <w:r w:rsidRPr="00020637">
        <w:rPr>
          <w:rFonts w:ascii="Times New Roman" w:eastAsia="Times New Roman" w:hAnsi="Times New Roman" w:cs="Times New Roman"/>
          <w:sz w:val="24"/>
          <w:szCs w:val="24"/>
        </w:rPr>
        <w:t>= ?</w:t>
      </w:r>
      <w:proofErr w:type="gramEnd"/>
      <w:r w:rsidRPr="00020637">
        <w:rPr>
          <w:rFonts w:ascii="Times New Roman" w:eastAsia="Times New Roman" w:hAnsi="Times New Roman" w:cs="Times New Roman"/>
          <w:sz w:val="24"/>
          <w:szCs w:val="24"/>
        </w:rPr>
        <w:t xml:space="preserve"> Liability + equity  = Br. 450,000</w:t>
      </w:r>
    </w:p>
    <w:p w:rsidR="00115B76" w:rsidRPr="00BF0B2B" w:rsidRDefault="00115B76" w:rsidP="00D25632">
      <w:pPr>
        <w:pStyle w:val="ListParagraph"/>
        <w:numPr>
          <w:ilvl w:val="1"/>
          <w:numId w:val="2"/>
        </w:numPr>
        <w:spacing w:after="0" w:line="360" w:lineRule="auto"/>
        <w:jc w:val="both"/>
        <w:textAlignment w:val="baseline"/>
        <w:rPr>
          <w:rFonts w:ascii="Times New Roman" w:eastAsia="Times New Roman" w:hAnsi="Times New Roman" w:cs="Times New Roman"/>
          <w:sz w:val="24"/>
          <w:szCs w:val="24"/>
        </w:rPr>
      </w:pPr>
      <w:proofErr w:type="gramStart"/>
      <w:r w:rsidRPr="00020637">
        <w:rPr>
          <w:rFonts w:ascii="Times New Roman" w:eastAsia="Times New Roman" w:hAnsi="Times New Roman" w:cs="Times New Roman"/>
          <w:sz w:val="24"/>
          <w:szCs w:val="24"/>
        </w:rPr>
        <w:t>at</w:t>
      </w:r>
      <w:proofErr w:type="gramEnd"/>
      <w:r w:rsidRPr="00020637">
        <w:rPr>
          <w:rFonts w:ascii="Times New Roman" w:eastAsia="Times New Roman" w:hAnsi="Times New Roman" w:cs="Times New Roman"/>
          <w:sz w:val="24"/>
          <w:szCs w:val="24"/>
        </w:rPr>
        <w:t xml:space="preserve"> the end of the accounting period December 2016, </w:t>
      </w:r>
      <w:proofErr w:type="spellStart"/>
      <w:r w:rsidRPr="00020637">
        <w:rPr>
          <w:rFonts w:ascii="Times New Roman" w:eastAsia="Times New Roman" w:hAnsi="Times New Roman" w:cs="Times New Roman"/>
          <w:sz w:val="24"/>
          <w:szCs w:val="24"/>
        </w:rPr>
        <w:t>Selam</w:t>
      </w:r>
      <w:proofErr w:type="spellEnd"/>
      <w:r w:rsidRPr="00020637">
        <w:rPr>
          <w:rFonts w:ascii="Times New Roman" w:eastAsia="Times New Roman" w:hAnsi="Times New Roman" w:cs="Times New Roman"/>
          <w:sz w:val="24"/>
          <w:szCs w:val="24"/>
        </w:rPr>
        <w:t xml:space="preserve"> company has assets of Br. 500,000 and liability of Br. 300,000. How much will be the amount of owners equity on December 2017, assume that asset is increased by Br. 90,000 and liability is decreased by Br. 50,000 during year 2010.</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Next day’s Reading Assignment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Read about transaction analysis and financial statement of sole proprietor business.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9707BB" w:rsidRDefault="00115B76" w:rsidP="00D25632">
      <w:pPr>
        <w:keepNext/>
        <w:spacing w:after="0" w:line="360" w:lineRule="auto"/>
        <w:jc w:val="both"/>
        <w:textAlignment w:val="baseline"/>
        <w:outlineLvl w:val="2"/>
        <w:rPr>
          <w:rFonts w:ascii="Times New Roman" w:eastAsia="Times New Roman" w:hAnsi="Times New Roman" w:cs="Times New Roman"/>
          <w:b/>
          <w:bCs/>
          <w:sz w:val="28"/>
          <w:szCs w:val="28"/>
        </w:rPr>
      </w:pPr>
      <w:r w:rsidRPr="009707BB">
        <w:rPr>
          <w:rFonts w:ascii="Times New Roman" w:eastAsia="Times New Roman" w:hAnsi="Times New Roman" w:cs="Times New Roman"/>
          <w:b/>
          <w:bCs/>
          <w:sz w:val="28"/>
          <w:szCs w:val="28"/>
        </w:rPr>
        <w:lastRenderedPageBreak/>
        <w:t>Secession 4</w:t>
      </w:r>
      <w:r>
        <w:rPr>
          <w:rFonts w:ascii="Times New Roman" w:eastAsia="Times New Roman" w:hAnsi="Times New Roman" w:cs="Times New Roman"/>
          <w:b/>
          <w:bCs/>
          <w:sz w:val="28"/>
          <w:szCs w:val="28"/>
        </w:rPr>
        <w:t xml:space="preserve"> and 5</w:t>
      </w:r>
      <w:r w:rsidRPr="009707BB">
        <w:rPr>
          <w:rFonts w:ascii="Times New Roman" w:eastAsia="Times New Roman" w:hAnsi="Times New Roman" w:cs="Times New Roman"/>
          <w:b/>
          <w:bCs/>
          <w:sz w:val="28"/>
          <w:szCs w:val="28"/>
        </w:rPr>
        <w:t xml:space="preserve"> (Hr 7</w:t>
      </w:r>
      <w:r>
        <w:rPr>
          <w:rFonts w:ascii="Times New Roman" w:eastAsia="Times New Roman" w:hAnsi="Times New Roman" w:cs="Times New Roman"/>
          <w:b/>
          <w:bCs/>
          <w:sz w:val="28"/>
          <w:szCs w:val="28"/>
        </w:rPr>
        <w:t>, 8, 9 and 10</w:t>
      </w:r>
      <w:r w:rsidRPr="009707BB">
        <w:rPr>
          <w:rFonts w:ascii="Times New Roman" w:eastAsia="Times New Roman" w:hAnsi="Times New Roman" w:cs="Times New Roman"/>
          <w:b/>
          <w:bCs/>
          <w:sz w:val="28"/>
          <w:szCs w:val="28"/>
        </w:rPr>
        <w:t>)</w:t>
      </w:r>
    </w:p>
    <w:p w:rsidR="00115B76" w:rsidRPr="0023289A" w:rsidRDefault="00115B76" w:rsidP="00D25632">
      <w:pPr>
        <w:keepNext/>
        <w:spacing w:after="0" w:line="360" w:lineRule="auto"/>
        <w:jc w:val="both"/>
        <w:textAlignment w:val="baseline"/>
        <w:outlineLvl w:val="2"/>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Topic: </w:t>
      </w:r>
      <w:r w:rsidRPr="009707BB">
        <w:rPr>
          <w:rFonts w:ascii="Times New Roman" w:eastAsia="Times New Roman" w:hAnsi="Times New Roman" w:cs="Times New Roman"/>
          <w:b/>
          <w:bCs/>
          <w:sz w:val="28"/>
          <w:szCs w:val="28"/>
          <w:u w:val="single"/>
        </w:rPr>
        <w:t xml:space="preserve"> Business Transaction</w:t>
      </w:r>
      <w:r>
        <w:rPr>
          <w:rFonts w:ascii="Times New Roman" w:eastAsia="Times New Roman" w:hAnsi="Times New Roman" w:cs="Times New Roman"/>
          <w:b/>
          <w:bCs/>
          <w:sz w:val="28"/>
          <w:szCs w:val="28"/>
          <w:u w:val="single"/>
        </w:rPr>
        <w:t xml:space="preserve"> and Financial Statements</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9707BB">
        <w:rPr>
          <w:rFonts w:ascii="Times New Roman" w:eastAsia="Times New Roman" w:hAnsi="Times New Roman" w:cs="Times New Roman"/>
          <w:b/>
          <w:bCs/>
          <w:sz w:val="28"/>
          <w:szCs w:val="28"/>
        </w:rPr>
        <w:t>Session Learning Objective</w:t>
      </w:r>
    </w:p>
    <w:p w:rsidR="00115B76" w:rsidRPr="00511405" w:rsidRDefault="00115B76" w:rsidP="00D25632">
      <w:pPr>
        <w:pStyle w:val="ListParagraph"/>
        <w:numPr>
          <w:ilvl w:val="0"/>
          <w:numId w:val="21"/>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Analyze the effects of business transactions on the accounting equation.</w:t>
      </w:r>
    </w:p>
    <w:p w:rsidR="00115B76" w:rsidRDefault="00115B76" w:rsidP="0023289A">
      <w:pPr>
        <w:pStyle w:val="ListParagraph"/>
        <w:numPr>
          <w:ilvl w:val="0"/>
          <w:numId w:val="21"/>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the four</w:t>
      </w:r>
      <w:r w:rsidRPr="00020637">
        <w:rPr>
          <w:rFonts w:ascii="Times New Roman" w:eastAsia="Times New Roman" w:hAnsi="Times New Roman" w:cs="Times New Roman"/>
          <w:sz w:val="24"/>
          <w:szCs w:val="24"/>
        </w:rPr>
        <w:t xml:space="preserve"> financial statements and how they are prepared</w:t>
      </w:r>
    </w:p>
    <w:p w:rsidR="0023289A" w:rsidRPr="0023289A" w:rsidRDefault="0023289A" w:rsidP="0023289A">
      <w:pPr>
        <w:pStyle w:val="ListParagraph"/>
        <w:spacing w:after="0" w:line="360" w:lineRule="auto"/>
        <w:ind w:left="1440"/>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Reading Assignment Discussions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Discussion Issue</w:t>
      </w:r>
      <w:r w:rsidRPr="00020637">
        <w:rPr>
          <w:rFonts w:ascii="Times New Roman" w:eastAsia="Times New Roman" w:hAnsi="Times New Roman" w:cs="Times New Roman"/>
          <w:sz w:val="24"/>
          <w:szCs w:val="24"/>
        </w:rPr>
        <w:t>: effects of transaction on the accounting equation</w:t>
      </w:r>
    </w:p>
    <w:p w:rsidR="00115B76" w:rsidRPr="00BF0B2B"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Question from Reading</w:t>
      </w:r>
      <w:r>
        <w:rPr>
          <w:rFonts w:ascii="Times New Roman" w:eastAsia="Times New Roman" w:hAnsi="Times New Roman" w:cs="Times New Roman"/>
          <w:sz w:val="24"/>
          <w:szCs w:val="24"/>
        </w:rPr>
        <w:t>: F</w:t>
      </w:r>
      <w:r w:rsidRPr="00020637">
        <w:rPr>
          <w:rFonts w:ascii="Times New Roman" w:eastAsia="Times New Roman" w:hAnsi="Times New Roman" w:cs="Times New Roman"/>
          <w:sz w:val="24"/>
          <w:szCs w:val="24"/>
        </w:rPr>
        <w:t>ormulate different kinds of events to change, asset, and liability and owners equity.</w:t>
      </w:r>
    </w:p>
    <w:p w:rsidR="00115B76" w:rsidRPr="00BF0B2B" w:rsidRDefault="00115B76" w:rsidP="00D429EC">
      <w:pPr>
        <w:pStyle w:val="ListParagraph"/>
        <w:keepNext/>
        <w:numPr>
          <w:ilvl w:val="1"/>
          <w:numId w:val="164"/>
        </w:numPr>
        <w:spacing w:after="0" w:line="360" w:lineRule="auto"/>
        <w:jc w:val="both"/>
        <w:textAlignment w:val="baseline"/>
        <w:outlineLvl w:val="2"/>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Analysis of Business Transaction</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transaction analysis refers to an activity of specifying the effects of a particular transaction on the components of the accounting equation. All transactions regardless of their type and nature require to be analyzed.  To demonstrate the way</w:t>
      </w:r>
      <w:r w:rsidRPr="00020637">
        <w:rPr>
          <w:rFonts w:ascii="Times New Roman" w:eastAsia="Times New Roman" w:hAnsi="Times New Roman" w:cs="Times New Roman"/>
          <w:sz w:val="24"/>
          <w:szCs w:val="24"/>
        </w:rPr>
        <w:t xml:space="preserve"> to analyze </w:t>
      </w:r>
      <w:r>
        <w:rPr>
          <w:rFonts w:ascii="Times New Roman" w:eastAsia="Times New Roman" w:hAnsi="Times New Roman" w:cs="Times New Roman"/>
          <w:sz w:val="24"/>
          <w:szCs w:val="24"/>
        </w:rPr>
        <w:t xml:space="preserve">business transaction, </w:t>
      </w:r>
      <w:r w:rsidRPr="00020637">
        <w:rPr>
          <w:rFonts w:ascii="Times New Roman" w:eastAsia="Times New Roman" w:hAnsi="Times New Roman" w:cs="Times New Roman"/>
          <w:sz w:val="24"/>
          <w:szCs w:val="24"/>
        </w:rPr>
        <w:t xml:space="preserve">we will review the business activities of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and expand the impact of transactions on the basic accounting </w:t>
      </w:r>
      <w:r>
        <w:rPr>
          <w:rFonts w:ascii="Times New Roman" w:eastAsia="Times New Roman" w:hAnsi="Times New Roman" w:cs="Times New Roman"/>
          <w:sz w:val="24"/>
          <w:szCs w:val="24"/>
        </w:rPr>
        <w:t>equation. To make it clear</w:t>
      </w:r>
      <w:r w:rsidRPr="00020637">
        <w:rPr>
          <w:rFonts w:ascii="Times New Roman" w:eastAsia="Times New Roman" w:hAnsi="Times New Roman" w:cs="Times New Roman"/>
          <w:sz w:val="24"/>
          <w:szCs w:val="24"/>
        </w:rPr>
        <w:t xml:space="preserve"> we will use the extended </w:t>
      </w:r>
      <w:r>
        <w:rPr>
          <w:rFonts w:ascii="Times New Roman" w:eastAsia="Times New Roman" w:hAnsi="Times New Roman" w:cs="Times New Roman"/>
          <w:sz w:val="24"/>
          <w:szCs w:val="24"/>
        </w:rPr>
        <w:t xml:space="preserve">form of the </w:t>
      </w:r>
      <w:r w:rsidRPr="00020637">
        <w:rPr>
          <w:rFonts w:ascii="Times New Roman" w:eastAsia="Times New Roman" w:hAnsi="Times New Roman" w:cs="Times New Roman"/>
          <w:sz w:val="24"/>
          <w:szCs w:val="24"/>
        </w:rPr>
        <w:t>accounting equation. The detailed</w:t>
      </w:r>
      <w:r>
        <w:rPr>
          <w:rFonts w:ascii="Times New Roman" w:eastAsia="Times New Roman" w:hAnsi="Times New Roman" w:cs="Times New Roman"/>
          <w:sz w:val="24"/>
          <w:szCs w:val="24"/>
        </w:rPr>
        <w:t xml:space="preserve"> (long) </w:t>
      </w:r>
      <w:r w:rsidRPr="00020637">
        <w:rPr>
          <w:rFonts w:ascii="Times New Roman" w:eastAsia="Times New Roman" w:hAnsi="Times New Roman" w:cs="Times New Roman"/>
          <w:sz w:val="24"/>
          <w:szCs w:val="24"/>
        </w:rPr>
        <w:t>form</w:t>
      </w:r>
      <w:r>
        <w:rPr>
          <w:rFonts w:ascii="Times New Roman" w:eastAsia="Times New Roman" w:hAnsi="Times New Roman" w:cs="Times New Roman"/>
          <w:sz w:val="24"/>
          <w:szCs w:val="24"/>
        </w:rPr>
        <w:t xml:space="preserve"> of a</w:t>
      </w:r>
      <w:r w:rsidRPr="00020637">
        <w:rPr>
          <w:rFonts w:ascii="Times New Roman" w:eastAsia="Times New Roman" w:hAnsi="Times New Roman" w:cs="Times New Roman"/>
          <w:sz w:val="24"/>
          <w:szCs w:val="24"/>
        </w:rPr>
        <w:t xml:space="preserve"> basic accounting</w:t>
      </w:r>
      <w:r>
        <w:rPr>
          <w:rFonts w:ascii="Times New Roman" w:eastAsia="Times New Roman" w:hAnsi="Times New Roman" w:cs="Times New Roman"/>
          <w:sz w:val="24"/>
          <w:szCs w:val="24"/>
        </w:rPr>
        <w:t xml:space="preserve"> equation</w:t>
      </w:r>
      <w:r w:rsidRPr="00020637">
        <w:rPr>
          <w:rFonts w:ascii="Times New Roman" w:eastAsia="Times New Roman" w:hAnsi="Times New Roman" w:cs="Times New Roman"/>
          <w:sz w:val="24"/>
          <w:szCs w:val="24"/>
        </w:rPr>
        <w:t xml:space="preserve"> is referred to as extended </w:t>
      </w:r>
      <w:r>
        <w:rPr>
          <w:rFonts w:ascii="Times New Roman" w:eastAsia="Times New Roman" w:hAnsi="Times New Roman" w:cs="Times New Roman"/>
          <w:sz w:val="24"/>
          <w:szCs w:val="24"/>
        </w:rPr>
        <w:t xml:space="preserve">an </w:t>
      </w:r>
      <w:r w:rsidRPr="00020637">
        <w:rPr>
          <w:rFonts w:ascii="Times New Roman" w:eastAsia="Times New Roman" w:hAnsi="Times New Roman" w:cs="Times New Roman"/>
          <w:sz w:val="24"/>
          <w:szCs w:val="24"/>
        </w:rPr>
        <w:t xml:space="preserve">accounting </w:t>
      </w:r>
      <w:proofErr w:type="spellStart"/>
      <w:r w:rsidRPr="00020637">
        <w:rPr>
          <w:rFonts w:ascii="Times New Roman" w:eastAsia="Times New Roman" w:hAnsi="Times New Roman" w:cs="Times New Roman"/>
          <w:sz w:val="24"/>
          <w:szCs w:val="24"/>
        </w:rPr>
        <w:t>equation.</w:t>
      </w:r>
      <w:r>
        <w:rPr>
          <w:rFonts w:ascii="Times New Roman" w:eastAsia="Times New Roman" w:hAnsi="Times New Roman" w:cs="Times New Roman"/>
          <w:sz w:val="24"/>
          <w:szCs w:val="24"/>
        </w:rPr>
        <w:t>As</w:t>
      </w:r>
      <w:proofErr w:type="spellEnd"/>
      <w:r>
        <w:rPr>
          <w:rFonts w:ascii="Times New Roman" w:eastAsia="Times New Roman" w:hAnsi="Times New Roman" w:cs="Times New Roman"/>
          <w:sz w:val="24"/>
          <w:szCs w:val="24"/>
        </w:rPr>
        <w:t xml:space="preserve"> you see from the following format the extension is made for the owners Equity section only.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The</w:t>
      </w:r>
      <w:r w:rsidRPr="00020637">
        <w:rPr>
          <w:rFonts w:ascii="Times New Roman" w:eastAsia="Times New Roman" w:hAnsi="Times New Roman" w:cs="Times New Roman"/>
          <w:sz w:val="24"/>
          <w:szCs w:val="24"/>
        </w:rPr>
        <w:t> </w:t>
      </w:r>
      <w:r w:rsidRPr="00020637">
        <w:rPr>
          <w:rFonts w:ascii="Times New Roman" w:eastAsia="Times New Roman" w:hAnsi="Times New Roman" w:cs="Times New Roman"/>
          <w:b/>
          <w:bCs/>
          <w:sz w:val="24"/>
          <w:szCs w:val="24"/>
        </w:rPr>
        <w:t>expanded accounting equation</w:t>
      </w:r>
    </w:p>
    <w:p w:rsidR="00115B76" w:rsidRDefault="00115B76" w:rsidP="0023289A">
      <w:pPr>
        <w:spacing w:after="0" w:line="360" w:lineRule="auto"/>
        <w:jc w:val="center"/>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Asset= Liability + Owners’ investment + Revenue – (Expense + withdrawals)</w:t>
      </w:r>
    </w:p>
    <w:p w:rsidR="0023289A" w:rsidRPr="0023289A" w:rsidRDefault="0023289A" w:rsidP="0023289A">
      <w:pPr>
        <w:spacing w:after="0" w:line="360" w:lineRule="auto"/>
        <w:jc w:val="center"/>
        <w:textAlignment w:val="baseline"/>
        <w:rPr>
          <w:rFonts w:ascii="Times New Roman" w:eastAsia="Times New Roman" w:hAnsi="Times New Roman" w:cs="Times New Roman"/>
          <w:sz w:val="24"/>
          <w:szCs w:val="24"/>
        </w:rPr>
      </w:pPr>
    </w:p>
    <w:p w:rsidR="00115B76" w:rsidRDefault="00115B76" w:rsidP="0023289A">
      <w:pPr>
        <w:spacing w:after="0" w:line="360" w:lineRule="auto"/>
        <w:jc w:val="both"/>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Illustration I Analysis of business transactions of </w:t>
      </w:r>
      <w:proofErr w:type="spellStart"/>
      <w:r>
        <w:rPr>
          <w:rFonts w:ascii="Times New Roman" w:eastAsia="Times New Roman" w:hAnsi="Times New Roman" w:cs="Times New Roman"/>
          <w:b/>
          <w:bCs/>
          <w:sz w:val="24"/>
          <w:szCs w:val="24"/>
        </w:rPr>
        <w:t>Melkam</w:t>
      </w:r>
      <w:proofErr w:type="spellEnd"/>
      <w:r>
        <w:rPr>
          <w:rFonts w:ascii="Times New Roman" w:eastAsia="Times New Roman" w:hAnsi="Times New Roman" w:cs="Times New Roman"/>
          <w:b/>
          <w:bCs/>
          <w:sz w:val="24"/>
          <w:szCs w:val="24"/>
        </w:rPr>
        <w:t xml:space="preserve"> Internet Café,</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 xml:space="preserve">TRANSACTION 1 - INVESTMENT BY OWNER: </w:t>
      </w:r>
      <w:r w:rsidRPr="00020637">
        <w:rPr>
          <w:rFonts w:ascii="Times New Roman" w:eastAsia="Times New Roman" w:hAnsi="Times New Roman" w:cs="Times New Roman"/>
          <w:sz w:val="24"/>
          <w:szCs w:val="24"/>
        </w:rPr>
        <w:t>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decided to start a business that gives a photocopy and internet service, named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around Unity University. On August 1, 2016, she has invested Br. 45,000 cash in a bank account opened by the name of the business. This transaction results in an equal increase in both assets and equity.</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The asset “cash” is increases by Br. 45,000, and Equity identified as “owner’s investment” increases by Br.45</w:t>
      </w:r>
      <w:proofErr w:type="gramStart"/>
      <w:r w:rsidRPr="00020637">
        <w:rPr>
          <w:rFonts w:ascii="Times New Roman" w:eastAsia="Times New Roman" w:hAnsi="Times New Roman" w:cs="Times New Roman"/>
          <w:sz w:val="24"/>
          <w:szCs w:val="24"/>
        </w:rPr>
        <w:t>,000</w:t>
      </w:r>
      <w:proofErr w:type="gramEnd"/>
      <w:r w:rsidRPr="00020637">
        <w:rPr>
          <w:rFonts w:ascii="Times New Roman" w:eastAsia="Times New Roman" w:hAnsi="Times New Roman" w:cs="Times New Roman"/>
          <w:sz w:val="24"/>
          <w:szCs w:val="24"/>
        </w:rPr>
        <w:t>.</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lastRenderedPageBreak/>
        <w:t>Equation Analysis:-</w:t>
      </w:r>
    </w:p>
    <w:p w:rsidR="00115B76" w:rsidRPr="0023289A" w:rsidRDefault="00115B76" w:rsidP="0023289A">
      <w:pPr>
        <w:tabs>
          <w:tab w:val="left" w:pos="960"/>
        </w:tabs>
        <w:spacing w:line="240" w:lineRule="auto"/>
        <w:rPr>
          <w:rFonts w:ascii="Bradley Hand ITC" w:hAnsi="Bradley Hand ITC" w:cs="Times New Roman"/>
          <w:b/>
          <w:shadow/>
          <w:sz w:val="24"/>
          <w:szCs w:val="24"/>
        </w:rPr>
      </w:pPr>
      <w:r w:rsidRPr="00020637">
        <w:rPr>
          <w:rFonts w:ascii="Bradley Hand ITC" w:hAnsi="Bradley Hand ITC" w:cs="Times New Roman"/>
          <w:b/>
          <w:shadow/>
          <w:sz w:val="24"/>
          <w:szCs w:val="24"/>
        </w:rPr>
        <w:t xml:space="preserve">                       Assets</w:t>
      </w:r>
      <w:r w:rsidRPr="00020637">
        <w:rPr>
          <w:rFonts w:ascii="Bradley Hand ITC" w:hAnsi="Bradley Hand ITC" w:cs="Times New Roman"/>
          <w:b/>
          <w:shadow/>
          <w:sz w:val="24"/>
          <w:szCs w:val="24"/>
        </w:rPr>
        <w:tab/>
        <w:t xml:space="preserve">        =               </w:t>
      </w:r>
      <w:r w:rsidRPr="00020637">
        <w:rPr>
          <w:rFonts w:ascii="Bradley Hand ITC" w:hAnsi="Bradley Hand ITC" w:cs="Times New Roman"/>
          <w:b/>
          <w:shadow/>
          <w:sz w:val="24"/>
          <w:szCs w:val="24"/>
          <w:u w:val="single"/>
        </w:rPr>
        <w:t>Liabilities</w:t>
      </w:r>
      <w:r w:rsidRPr="00020637">
        <w:rPr>
          <w:rFonts w:ascii="Bradley Hand ITC" w:hAnsi="Bradley Hand ITC" w:cs="Times New Roman"/>
          <w:b/>
          <w:shadow/>
          <w:sz w:val="24"/>
          <w:szCs w:val="24"/>
        </w:rPr>
        <w:t xml:space="preserve">        +     </w:t>
      </w:r>
      <w:r w:rsidRPr="00020637">
        <w:rPr>
          <w:rFonts w:ascii="Bradley Hand ITC" w:hAnsi="Bradley Hand ITC" w:cs="Times New Roman"/>
          <w:b/>
          <w:shadow/>
          <w:sz w:val="24"/>
          <w:szCs w:val="24"/>
          <w:u w:val="single"/>
        </w:rPr>
        <w:t>Owner’s Equity</w:t>
      </w:r>
    </w:p>
    <w:tbl>
      <w:tblPr>
        <w:tblW w:w="9015" w:type="dxa"/>
        <w:tblInd w:w="93" w:type="dxa"/>
        <w:tblLook w:val="04A0"/>
      </w:tblPr>
      <w:tblGrid>
        <w:gridCol w:w="890"/>
        <w:gridCol w:w="1957"/>
        <w:gridCol w:w="400"/>
        <w:gridCol w:w="1434"/>
        <w:gridCol w:w="914"/>
        <w:gridCol w:w="2742"/>
        <w:gridCol w:w="678"/>
      </w:tblGrid>
      <w:tr w:rsidR="00115B76" w:rsidRPr="00020637" w:rsidTr="002E7F89">
        <w:trPr>
          <w:gridAfter w:val="1"/>
          <w:wAfter w:w="678" w:type="dxa"/>
          <w:trHeight w:val="600"/>
        </w:trPr>
        <w:tc>
          <w:tcPr>
            <w:tcW w:w="89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957" w:type="dxa"/>
            <w:shd w:val="clear" w:color="auto" w:fill="auto"/>
            <w:noWrap/>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          Cash</w:t>
            </w:r>
          </w:p>
        </w:tc>
        <w:tc>
          <w:tcPr>
            <w:tcW w:w="40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434" w:type="dxa"/>
            <w:shd w:val="clear" w:color="auto" w:fill="auto"/>
            <w:noWrap/>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rPr>
            </w:pPr>
          </w:p>
        </w:tc>
        <w:tc>
          <w:tcPr>
            <w:tcW w:w="914"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w:t>
            </w:r>
          </w:p>
        </w:tc>
        <w:tc>
          <w:tcPr>
            <w:tcW w:w="2742" w:type="dxa"/>
            <w:shd w:val="clear" w:color="auto" w:fill="auto"/>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Owners Capital</w:t>
            </w:r>
          </w:p>
        </w:tc>
      </w:tr>
      <w:tr w:rsidR="00115B76" w:rsidRPr="00020637" w:rsidTr="002E7F89">
        <w:trPr>
          <w:gridAfter w:val="1"/>
          <w:wAfter w:w="678" w:type="dxa"/>
          <w:trHeight w:val="300"/>
        </w:trPr>
        <w:tc>
          <w:tcPr>
            <w:tcW w:w="89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Tran1</w:t>
            </w:r>
          </w:p>
        </w:tc>
        <w:tc>
          <w:tcPr>
            <w:tcW w:w="1957" w:type="dxa"/>
            <w:shd w:val="clear" w:color="auto" w:fill="auto"/>
            <w:noWrap/>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u w:val="single"/>
              </w:rPr>
            </w:pPr>
            <w:r w:rsidRPr="00020637">
              <w:rPr>
                <w:rFonts w:ascii="Bradley Hand ITC" w:eastAsia="Times New Roman" w:hAnsi="Bradley Hand ITC" w:cs="Calibri"/>
                <w:b/>
                <w:color w:val="000000"/>
                <w:sz w:val="24"/>
                <w:szCs w:val="24"/>
              </w:rPr>
              <w:t xml:space="preserve"> +Br. </w:t>
            </w:r>
            <w:r w:rsidRPr="00020637">
              <w:rPr>
                <w:rFonts w:ascii="Bradley Hand ITC" w:eastAsia="Times New Roman" w:hAnsi="Bradley Hand ITC" w:cs="Calibri"/>
                <w:b/>
                <w:color w:val="000000"/>
                <w:sz w:val="24"/>
                <w:szCs w:val="24"/>
                <w:u w:val="single"/>
              </w:rPr>
              <w:t>45,000</w:t>
            </w:r>
          </w:p>
        </w:tc>
        <w:tc>
          <w:tcPr>
            <w:tcW w:w="40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434" w:type="dxa"/>
            <w:shd w:val="clear" w:color="auto" w:fill="auto"/>
            <w:noWrap/>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rPr>
            </w:pPr>
          </w:p>
        </w:tc>
        <w:tc>
          <w:tcPr>
            <w:tcW w:w="914"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2742" w:type="dxa"/>
            <w:shd w:val="clear" w:color="auto" w:fill="auto"/>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 Br.  </w:t>
            </w:r>
            <w:r w:rsidRPr="00020637">
              <w:rPr>
                <w:rFonts w:ascii="Bradley Hand ITC" w:eastAsia="Times New Roman" w:hAnsi="Bradley Hand ITC" w:cs="Calibri"/>
                <w:b/>
                <w:color w:val="000000"/>
                <w:sz w:val="24"/>
                <w:szCs w:val="24"/>
                <w:u w:val="single"/>
              </w:rPr>
              <w:t>45,000</w:t>
            </w:r>
          </w:p>
        </w:tc>
      </w:tr>
      <w:tr w:rsidR="00115B76" w:rsidRPr="00020637" w:rsidTr="002E7F89">
        <w:trPr>
          <w:trHeight w:val="300"/>
        </w:trPr>
        <w:tc>
          <w:tcPr>
            <w:tcW w:w="89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Bal Br.</w:t>
            </w:r>
          </w:p>
        </w:tc>
        <w:tc>
          <w:tcPr>
            <w:tcW w:w="1957" w:type="dxa"/>
            <w:shd w:val="clear" w:color="auto" w:fill="auto"/>
            <w:noWrap/>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u w:val="single"/>
              </w:rPr>
            </w:pPr>
            <w:r w:rsidRPr="00020637">
              <w:rPr>
                <w:rFonts w:ascii="Bradley Hand ITC" w:eastAsia="Times New Roman" w:hAnsi="Bradley Hand ITC" w:cs="Calibri"/>
                <w:b/>
                <w:color w:val="000000"/>
                <w:sz w:val="24"/>
                <w:szCs w:val="24"/>
                <w:u w:val="single"/>
              </w:rPr>
              <w:t xml:space="preserve">45,000    </w:t>
            </w:r>
          </w:p>
        </w:tc>
        <w:tc>
          <w:tcPr>
            <w:tcW w:w="40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434"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914"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3420" w:type="dxa"/>
            <w:gridSpan w:val="2"/>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u w:val="single"/>
              </w:rPr>
              <w:t>45,000</w:t>
            </w:r>
            <w:r w:rsidRPr="00EE6DA2">
              <w:rPr>
                <w:rFonts w:ascii="Bradley Hand ITC" w:eastAsia="Times New Roman" w:hAnsi="Bradley Hand ITC" w:cs="Calibri"/>
                <w:b/>
                <w:color w:val="000000"/>
              </w:rPr>
              <w:t xml:space="preserve">  Initial Investment</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Observe that the equality of the basic equation has been maintained. Note also that the source of the increase in equity (in this case, initial investment) is indicated, because investments made by owner’s do not represent revenues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we</w:t>
      </w:r>
      <w:proofErr w:type="gramEnd"/>
      <w:r>
        <w:rPr>
          <w:rFonts w:ascii="Times New Roman" w:eastAsia="Times New Roman" w:hAnsi="Times New Roman" w:cs="Times New Roman"/>
          <w:sz w:val="24"/>
          <w:szCs w:val="24"/>
        </w:rPr>
        <w:t xml:space="preserve"> will see it later)</w:t>
      </w:r>
      <w:r w:rsidRPr="00020637">
        <w:rPr>
          <w:rFonts w:ascii="Times New Roman" w:eastAsia="Times New Roman" w:hAnsi="Times New Roman" w:cs="Times New Roman"/>
          <w:sz w:val="24"/>
          <w:szCs w:val="24"/>
        </w:rPr>
        <w:t xml:space="preserve">, and they are excluded in determining net income.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NB:</w:t>
      </w:r>
    </w:p>
    <w:p w:rsidR="00115B76" w:rsidRPr="00020637" w:rsidRDefault="00115B76" w:rsidP="00D25632">
      <w:pPr>
        <w:pStyle w:val="ListParagraph"/>
        <w:numPr>
          <w:ilvl w:val="0"/>
          <w:numId w:val="5"/>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 xml:space="preserve">What if Wt.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has personal assets like house, personal bank account etc., obviously it is excluded from the analysis. This assumption goes in li</w:t>
      </w:r>
      <w:r>
        <w:rPr>
          <w:rFonts w:ascii="Times New Roman" w:eastAsia="Times New Roman" w:hAnsi="Times New Roman" w:cs="Times New Roman"/>
          <w:sz w:val="24"/>
          <w:szCs w:val="24"/>
        </w:rPr>
        <w:t>ne with separate Entity concept that will be discussed later.</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TRANSACTION 2 - PURCHASE OF EQUIPMENT FOR CASH:</w:t>
      </w:r>
      <w:r w:rsidRPr="00020637">
        <w:rPr>
          <w:rFonts w:ascii="Times New Roman" w:eastAsia="Times New Roman" w:hAnsi="Times New Roman" w:cs="Times New Roman"/>
          <w:sz w:val="24"/>
          <w:szCs w:val="24"/>
        </w:rPr>
        <w:t xml:space="preserve"> on August 2,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purchases computer and photocopy machine for Br. 20,000 cash. This transaction is resulted an equal increase and decrease in total assets. So   there is no change on the balance of total asset, except the composition of assets.</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The asset “Cash” is decreases by Br. 20,000, and asset “Equipment” increases by Br.20</w:t>
      </w:r>
      <w:proofErr w:type="gramStart"/>
      <w:r w:rsidRPr="00020637">
        <w:rPr>
          <w:rFonts w:ascii="Times New Roman" w:eastAsia="Times New Roman" w:hAnsi="Times New Roman" w:cs="Times New Roman"/>
          <w:sz w:val="24"/>
          <w:szCs w:val="24"/>
        </w:rPr>
        <w:t>,000</w:t>
      </w:r>
      <w:proofErr w:type="gramEnd"/>
      <w:r w:rsidRPr="00020637">
        <w:rPr>
          <w:rFonts w:ascii="Times New Roman" w:eastAsia="Times New Roman" w:hAnsi="Times New Roman" w:cs="Times New Roman"/>
          <w:sz w:val="24"/>
          <w:szCs w:val="24"/>
        </w:rPr>
        <w:t>.</w:t>
      </w:r>
    </w:p>
    <w:p w:rsidR="00115B76" w:rsidRPr="0023289A" w:rsidRDefault="00115B76" w:rsidP="0023289A">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020637" w:rsidRDefault="00115B76" w:rsidP="0023289A">
      <w:pPr>
        <w:tabs>
          <w:tab w:val="left" w:pos="960"/>
        </w:tabs>
        <w:spacing w:line="240" w:lineRule="auto"/>
        <w:rPr>
          <w:rFonts w:ascii="Bradley Hand ITC" w:hAnsi="Bradley Hand ITC" w:cs="Times New Roman"/>
          <w:b/>
          <w:shadow/>
          <w:sz w:val="24"/>
          <w:szCs w:val="24"/>
          <w:u w:val="single"/>
        </w:rPr>
      </w:pPr>
      <w:r w:rsidRPr="00020637">
        <w:rPr>
          <w:rFonts w:ascii="Bradley Hand ITC" w:hAnsi="Bradley Hand ITC" w:cs="Times New Roman"/>
          <w:b/>
          <w:shadow/>
          <w:sz w:val="24"/>
          <w:szCs w:val="24"/>
          <w:u w:val="single"/>
        </w:rPr>
        <w:t>Assets</w:t>
      </w:r>
      <w:r w:rsidRPr="00020637">
        <w:rPr>
          <w:rFonts w:ascii="Bradley Hand ITC" w:hAnsi="Bradley Hand ITC" w:cs="Times New Roman"/>
          <w:b/>
          <w:shadow/>
          <w:sz w:val="24"/>
          <w:szCs w:val="24"/>
        </w:rPr>
        <w:tab/>
        <w:t xml:space="preserve">        =                       </w:t>
      </w:r>
      <w:r w:rsidRPr="00020637">
        <w:rPr>
          <w:rFonts w:ascii="Bradley Hand ITC" w:hAnsi="Bradley Hand ITC" w:cs="Times New Roman"/>
          <w:b/>
          <w:shadow/>
          <w:sz w:val="24"/>
          <w:szCs w:val="24"/>
          <w:u w:val="single"/>
        </w:rPr>
        <w:t>Liabilities</w:t>
      </w:r>
      <w:r w:rsidRPr="00020637">
        <w:rPr>
          <w:rFonts w:ascii="Bradley Hand ITC" w:hAnsi="Bradley Hand ITC" w:cs="Times New Roman"/>
          <w:b/>
          <w:shadow/>
          <w:sz w:val="24"/>
          <w:szCs w:val="24"/>
        </w:rPr>
        <w:t xml:space="preserve">        +     </w:t>
      </w:r>
      <w:r w:rsidRPr="00020637">
        <w:rPr>
          <w:rFonts w:ascii="Bradley Hand ITC" w:hAnsi="Bradley Hand ITC" w:cs="Times New Roman"/>
          <w:b/>
          <w:shadow/>
          <w:sz w:val="24"/>
          <w:szCs w:val="24"/>
          <w:u w:val="single"/>
        </w:rPr>
        <w:t>Owner’s Equity</w:t>
      </w:r>
    </w:p>
    <w:tbl>
      <w:tblPr>
        <w:tblW w:w="7845" w:type="dxa"/>
        <w:tblInd w:w="93" w:type="dxa"/>
        <w:tblLook w:val="04A0"/>
      </w:tblPr>
      <w:tblGrid>
        <w:gridCol w:w="890"/>
        <w:gridCol w:w="1465"/>
        <w:gridCol w:w="417"/>
        <w:gridCol w:w="1434"/>
        <w:gridCol w:w="1316"/>
        <w:gridCol w:w="2340"/>
      </w:tblGrid>
      <w:tr w:rsidR="00115B76" w:rsidRPr="00020637" w:rsidTr="002E7F89">
        <w:trPr>
          <w:trHeight w:val="600"/>
        </w:trPr>
        <w:tc>
          <w:tcPr>
            <w:tcW w:w="89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465"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Cash</w:t>
            </w:r>
          </w:p>
        </w:tc>
        <w:tc>
          <w:tcPr>
            <w:tcW w:w="40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w:t>
            </w:r>
          </w:p>
        </w:tc>
        <w:tc>
          <w:tcPr>
            <w:tcW w:w="1434"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Equipment</w:t>
            </w:r>
          </w:p>
        </w:tc>
        <w:tc>
          <w:tcPr>
            <w:tcW w:w="1316"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     =</w:t>
            </w:r>
          </w:p>
        </w:tc>
        <w:tc>
          <w:tcPr>
            <w:tcW w:w="2340" w:type="dxa"/>
            <w:shd w:val="clear" w:color="auto" w:fill="auto"/>
            <w:vAlign w:val="bottom"/>
            <w:hideMark/>
          </w:tcPr>
          <w:p w:rsidR="00115B76" w:rsidRPr="00020637" w:rsidRDefault="00115B76" w:rsidP="0023289A">
            <w:pPr>
              <w:spacing w:after="0" w:line="240" w:lineRule="auto"/>
              <w:ind w:left="408"/>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Owners Capital</w:t>
            </w:r>
          </w:p>
        </w:tc>
      </w:tr>
      <w:tr w:rsidR="00115B76" w:rsidRPr="00020637" w:rsidTr="002E7F89">
        <w:trPr>
          <w:trHeight w:val="300"/>
        </w:trPr>
        <w:tc>
          <w:tcPr>
            <w:tcW w:w="89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Bal.</w:t>
            </w:r>
          </w:p>
        </w:tc>
        <w:tc>
          <w:tcPr>
            <w:tcW w:w="1465" w:type="dxa"/>
            <w:shd w:val="clear" w:color="auto" w:fill="auto"/>
            <w:noWrap/>
            <w:vAlign w:val="bottom"/>
            <w:hideMark/>
          </w:tcPr>
          <w:p w:rsidR="00115B76" w:rsidRPr="00020637" w:rsidRDefault="00115B76" w:rsidP="0023289A">
            <w:pPr>
              <w:spacing w:after="0" w:line="240" w:lineRule="auto"/>
              <w:ind w:left="277"/>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   45,000</w:t>
            </w:r>
          </w:p>
        </w:tc>
        <w:tc>
          <w:tcPr>
            <w:tcW w:w="40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434"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316"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234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      45,000</w:t>
            </w:r>
          </w:p>
        </w:tc>
      </w:tr>
      <w:tr w:rsidR="00115B76" w:rsidRPr="00020637" w:rsidTr="002E7F89">
        <w:trPr>
          <w:trHeight w:val="300"/>
        </w:trPr>
        <w:tc>
          <w:tcPr>
            <w:tcW w:w="89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Tran2</w:t>
            </w:r>
          </w:p>
        </w:tc>
        <w:tc>
          <w:tcPr>
            <w:tcW w:w="1465"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u w:val="single"/>
              </w:rPr>
            </w:pPr>
            <w:r w:rsidRPr="00020637">
              <w:rPr>
                <w:rFonts w:ascii="Bradley Hand ITC" w:eastAsia="Times New Roman" w:hAnsi="Bradley Hand ITC" w:cs="Calibri"/>
                <w:b/>
                <w:color w:val="000000"/>
                <w:sz w:val="24"/>
                <w:szCs w:val="24"/>
                <w:u w:val="single"/>
              </w:rPr>
              <w:t>-20,000</w:t>
            </w:r>
          </w:p>
        </w:tc>
        <w:tc>
          <w:tcPr>
            <w:tcW w:w="40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1434" w:type="dxa"/>
            <w:shd w:val="clear" w:color="auto" w:fill="auto"/>
            <w:noWrap/>
            <w:vAlign w:val="bottom"/>
            <w:hideMark/>
          </w:tcPr>
          <w:p w:rsidR="00115B76" w:rsidRPr="00020637" w:rsidRDefault="00115B76" w:rsidP="0023289A">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w:t>
            </w:r>
            <w:r w:rsidRPr="00020637">
              <w:rPr>
                <w:rFonts w:ascii="Bradley Hand ITC" w:eastAsia="Times New Roman" w:hAnsi="Bradley Hand ITC" w:cs="Calibri"/>
                <w:b/>
                <w:color w:val="000000"/>
                <w:sz w:val="24"/>
                <w:szCs w:val="24"/>
                <w:u w:val="single"/>
              </w:rPr>
              <w:t>20,000</w:t>
            </w:r>
          </w:p>
        </w:tc>
        <w:tc>
          <w:tcPr>
            <w:tcW w:w="1316"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p>
        </w:tc>
        <w:tc>
          <w:tcPr>
            <w:tcW w:w="2340" w:type="dxa"/>
            <w:shd w:val="clear" w:color="auto" w:fill="auto"/>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      -</w:t>
            </w:r>
          </w:p>
        </w:tc>
      </w:tr>
      <w:tr w:rsidR="00115B76" w:rsidRPr="00020637" w:rsidTr="002E7F89">
        <w:trPr>
          <w:trHeight w:val="300"/>
        </w:trPr>
        <w:tc>
          <w:tcPr>
            <w:tcW w:w="89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xml:space="preserve">Bal </w:t>
            </w:r>
            <w:r>
              <w:rPr>
                <w:rFonts w:ascii="Bradley Hand ITC" w:eastAsia="Times New Roman" w:hAnsi="Bradley Hand ITC" w:cs="Calibri"/>
                <w:b/>
                <w:color w:val="000000"/>
                <w:sz w:val="24"/>
                <w:szCs w:val="24"/>
              </w:rPr>
              <w:t>Br</w:t>
            </w:r>
          </w:p>
        </w:tc>
        <w:tc>
          <w:tcPr>
            <w:tcW w:w="1465"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u w:val="single"/>
              </w:rPr>
            </w:pPr>
            <w:r w:rsidRPr="00020637">
              <w:rPr>
                <w:rFonts w:ascii="Bradley Hand ITC" w:eastAsia="Times New Roman" w:hAnsi="Bradley Hand ITC" w:cs="Calibri"/>
                <w:b/>
                <w:color w:val="000000"/>
                <w:sz w:val="24"/>
                <w:szCs w:val="24"/>
                <w:u w:val="single"/>
              </w:rPr>
              <w:t>25,000</w:t>
            </w:r>
          </w:p>
        </w:tc>
        <w:tc>
          <w:tcPr>
            <w:tcW w:w="40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u w:val="single"/>
              </w:rPr>
            </w:pPr>
          </w:p>
        </w:tc>
        <w:tc>
          <w:tcPr>
            <w:tcW w:w="1434"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u w:val="single"/>
              </w:rPr>
            </w:pPr>
            <w:r w:rsidRPr="00020637">
              <w:rPr>
                <w:rFonts w:ascii="Bradley Hand ITC" w:eastAsia="Times New Roman" w:hAnsi="Bradley Hand ITC" w:cs="Calibri"/>
                <w:b/>
                <w:color w:val="000000"/>
                <w:sz w:val="24"/>
                <w:szCs w:val="24"/>
                <w:u w:val="single"/>
              </w:rPr>
              <w:t>20,000</w:t>
            </w:r>
          </w:p>
        </w:tc>
        <w:tc>
          <w:tcPr>
            <w:tcW w:w="1316"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u w:val="single"/>
              </w:rPr>
            </w:pPr>
          </w:p>
        </w:tc>
        <w:tc>
          <w:tcPr>
            <w:tcW w:w="2340" w:type="dxa"/>
            <w:shd w:val="clear" w:color="auto" w:fill="auto"/>
            <w:noWrap/>
            <w:vAlign w:val="bottom"/>
            <w:hideMark/>
          </w:tcPr>
          <w:p w:rsidR="00115B76" w:rsidRPr="00020637" w:rsidRDefault="00115B76" w:rsidP="0023289A">
            <w:pPr>
              <w:spacing w:after="0" w:line="240" w:lineRule="auto"/>
              <w:jc w:val="center"/>
              <w:rPr>
                <w:rFonts w:ascii="Bradley Hand ITC" w:eastAsia="Times New Roman" w:hAnsi="Bradley Hand ITC" w:cs="Calibri"/>
                <w:b/>
                <w:color w:val="000000"/>
                <w:sz w:val="24"/>
                <w:szCs w:val="24"/>
                <w:u w:val="single"/>
              </w:rPr>
            </w:pPr>
            <w:r w:rsidRPr="00020637">
              <w:rPr>
                <w:rFonts w:ascii="Bradley Hand ITC" w:eastAsia="Times New Roman" w:hAnsi="Bradley Hand ITC" w:cs="Calibri"/>
                <w:b/>
                <w:color w:val="000000"/>
                <w:sz w:val="24"/>
                <w:szCs w:val="24"/>
                <w:u w:val="single"/>
              </w:rPr>
              <w:t>45,000</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 you see from the above analysis, after the second transaction, the company will has less cash </w:t>
      </w:r>
      <w:proofErr w:type="gramStart"/>
      <w:r w:rsidRPr="00020637">
        <w:rPr>
          <w:rFonts w:ascii="Times New Roman" w:eastAsia="Times New Roman" w:hAnsi="Times New Roman" w:cs="Times New Roman"/>
          <w:sz w:val="24"/>
          <w:szCs w:val="24"/>
        </w:rPr>
        <w:t>and  more</w:t>
      </w:r>
      <w:proofErr w:type="gramEnd"/>
      <w:r w:rsidRPr="00020637">
        <w:rPr>
          <w:rFonts w:ascii="Times New Roman" w:eastAsia="Times New Roman" w:hAnsi="Times New Roman" w:cs="Times New Roman"/>
          <w:sz w:val="24"/>
          <w:szCs w:val="24"/>
        </w:rPr>
        <w:t xml:space="preserve"> equipment. As a result purchase of </w:t>
      </w:r>
      <w:r>
        <w:rPr>
          <w:rFonts w:ascii="Times New Roman" w:eastAsia="Times New Roman" w:hAnsi="Times New Roman" w:cs="Times New Roman"/>
          <w:sz w:val="24"/>
          <w:szCs w:val="24"/>
        </w:rPr>
        <w:t xml:space="preserve">the equipment changes the components </w:t>
      </w:r>
      <w:proofErr w:type="gramStart"/>
      <w:r>
        <w:rPr>
          <w:rFonts w:ascii="Times New Roman" w:eastAsia="Times New Roman" w:hAnsi="Times New Roman" w:cs="Times New Roman"/>
          <w:sz w:val="24"/>
          <w:szCs w:val="24"/>
        </w:rPr>
        <w:t xml:space="preserve">of </w:t>
      </w:r>
      <w:r w:rsidRPr="00020637">
        <w:rPr>
          <w:rFonts w:ascii="Times New Roman" w:eastAsia="Times New Roman" w:hAnsi="Times New Roman" w:cs="Times New Roman"/>
          <w:sz w:val="24"/>
          <w:szCs w:val="24"/>
        </w:rPr>
        <w:t xml:space="preserve"> assets</w:t>
      </w:r>
      <w:proofErr w:type="gramEnd"/>
      <w:r w:rsidRPr="00020637">
        <w:rPr>
          <w:rFonts w:ascii="Times New Roman" w:eastAsia="Times New Roman" w:hAnsi="Times New Roman" w:cs="Times New Roman"/>
          <w:sz w:val="24"/>
          <w:szCs w:val="24"/>
        </w:rPr>
        <w:t xml:space="preserve">, but it does not change the total asset.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Observe also that total assets</w:t>
      </w:r>
      <w:r>
        <w:rPr>
          <w:rFonts w:ascii="Times New Roman" w:eastAsia="Times New Roman" w:hAnsi="Times New Roman" w:cs="Times New Roman"/>
          <w:sz w:val="24"/>
          <w:szCs w:val="24"/>
        </w:rPr>
        <w:t xml:space="preserve"> are Br.45, 000 and </w:t>
      </w:r>
      <w:r w:rsidRPr="00020637">
        <w:rPr>
          <w:rFonts w:ascii="Times New Roman" w:eastAsia="Times New Roman" w:hAnsi="Times New Roman" w:cs="Times New Roman"/>
          <w:sz w:val="24"/>
          <w:szCs w:val="24"/>
        </w:rPr>
        <w:t>total</w:t>
      </w:r>
      <w:r>
        <w:rPr>
          <w:rFonts w:ascii="Times New Roman" w:eastAsia="Times New Roman" w:hAnsi="Times New Roman" w:cs="Times New Roman"/>
          <w:sz w:val="24"/>
          <w:szCs w:val="24"/>
        </w:rPr>
        <w:t xml:space="preserve"> Owner’s equity, is a</w:t>
      </w:r>
      <w:r w:rsidRPr="00020637">
        <w:rPr>
          <w:rFonts w:ascii="Times New Roman" w:eastAsia="Times New Roman" w:hAnsi="Times New Roman" w:cs="Times New Roman"/>
          <w:sz w:val="24"/>
          <w:szCs w:val="24"/>
        </w:rPr>
        <w:t xml:space="preserve"> Br.45</w:t>
      </w:r>
      <w:proofErr w:type="gramStart"/>
      <w:r>
        <w:rPr>
          <w:rFonts w:ascii="Times New Roman" w:eastAsia="Times New Roman" w:hAnsi="Times New Roman" w:cs="Times New Roman"/>
          <w:sz w:val="24"/>
          <w:szCs w:val="24"/>
        </w:rPr>
        <w:t>,</w:t>
      </w:r>
      <w:r w:rsidRPr="00020637">
        <w:rPr>
          <w:rFonts w:ascii="Times New Roman" w:eastAsia="Times New Roman" w:hAnsi="Times New Roman" w:cs="Times New Roman"/>
          <w:sz w:val="24"/>
          <w:szCs w:val="24"/>
        </w:rPr>
        <w:t>000</w:t>
      </w:r>
      <w:proofErr w:type="gramEnd"/>
      <w:r w:rsidRPr="00020637">
        <w:rPr>
          <w:rFonts w:ascii="Times New Roman" w:eastAsia="Times New Roman" w:hAnsi="Times New Roman" w:cs="Times New Roman"/>
          <w:sz w:val="24"/>
          <w:szCs w:val="24"/>
        </w:rPr>
        <w:t xml:space="preserve">. This means that each transaction </w:t>
      </w:r>
      <w:r>
        <w:rPr>
          <w:rFonts w:ascii="Times New Roman" w:eastAsia="Times New Roman" w:hAnsi="Times New Roman" w:cs="Times New Roman"/>
          <w:sz w:val="24"/>
          <w:szCs w:val="24"/>
        </w:rPr>
        <w:t xml:space="preserve">always </w:t>
      </w:r>
      <w:r w:rsidRPr="00020637">
        <w:rPr>
          <w:rFonts w:ascii="Times New Roman" w:eastAsia="Times New Roman" w:hAnsi="Times New Roman" w:cs="Times New Roman"/>
          <w:sz w:val="24"/>
          <w:szCs w:val="24"/>
        </w:rPr>
        <w:t>leaves the basic accounting equation in balance.</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NB</w:t>
      </w:r>
      <w:proofErr w:type="gramStart"/>
      <w:r w:rsidRPr="00020637">
        <w:rPr>
          <w:rFonts w:ascii="Times New Roman" w:eastAsia="Times New Roman" w:hAnsi="Times New Roman" w:cs="Times New Roman"/>
          <w:b/>
          <w:sz w:val="24"/>
          <w:szCs w:val="24"/>
        </w:rPr>
        <w:t>:,</w:t>
      </w:r>
      <w:proofErr w:type="gramEnd"/>
    </w:p>
    <w:p w:rsidR="00115B76" w:rsidRPr="00020637" w:rsidRDefault="00115B76" w:rsidP="00D25632">
      <w:pPr>
        <w:pStyle w:val="ListParagraph"/>
        <w:numPr>
          <w:ilvl w:val="0"/>
          <w:numId w:val="5"/>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What if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purchases washing machine for her personal use. It is not</w:t>
      </w:r>
      <w:r>
        <w:rPr>
          <w:rFonts w:ascii="Times New Roman" w:eastAsia="Times New Roman" w:hAnsi="Times New Roman" w:cs="Times New Roman"/>
          <w:sz w:val="24"/>
          <w:szCs w:val="24"/>
        </w:rPr>
        <w:t xml:space="preserve"> business transaction and </w:t>
      </w:r>
      <w:proofErr w:type="gramStart"/>
      <w:r>
        <w:rPr>
          <w:rFonts w:ascii="Times New Roman" w:eastAsia="Times New Roman" w:hAnsi="Times New Roman" w:cs="Times New Roman"/>
          <w:sz w:val="24"/>
          <w:szCs w:val="24"/>
        </w:rPr>
        <w:t>not  to</w:t>
      </w:r>
      <w:proofErr w:type="gramEnd"/>
      <w:r>
        <w:rPr>
          <w:rFonts w:ascii="Times New Roman" w:eastAsia="Times New Roman" w:hAnsi="Times New Roman" w:cs="Times New Roman"/>
          <w:sz w:val="24"/>
          <w:szCs w:val="24"/>
        </w:rPr>
        <w:t xml:space="preserve"> be included</w:t>
      </w:r>
      <w:r w:rsidRPr="00020637">
        <w:rPr>
          <w:rFonts w:ascii="Times New Roman" w:eastAsia="Times New Roman" w:hAnsi="Times New Roman" w:cs="Times New Roman"/>
          <w:sz w:val="24"/>
          <w:szCs w:val="24"/>
        </w:rPr>
        <w:t xml:space="preserve"> in  the analysis.</w:t>
      </w:r>
    </w:p>
    <w:p w:rsidR="00115B76" w:rsidRPr="00020637" w:rsidRDefault="00115B76" w:rsidP="00D25632">
      <w:pPr>
        <w:spacing w:after="0" w:line="360" w:lineRule="auto"/>
        <w:jc w:val="both"/>
        <w:rPr>
          <w:rFonts w:ascii="Times New Roman" w:eastAsia="Times New Roman" w:hAnsi="Times New Roman" w:cs="Times New Roman"/>
          <w:b/>
          <w:bCs/>
          <w:sz w:val="24"/>
          <w:szCs w:val="24"/>
        </w:rPr>
      </w:pPr>
    </w:p>
    <w:p w:rsidR="00115B76" w:rsidRPr="00020637" w:rsidRDefault="00115B76" w:rsidP="00D25632">
      <w:pPr>
        <w:spacing w:after="0" w:line="360" w:lineRule="auto"/>
        <w:jc w:val="both"/>
        <w:rPr>
          <w:rFonts w:ascii="Times New Roman" w:eastAsia="Times New Roman" w:hAnsi="Times New Roman" w:cs="Times New Roman"/>
          <w:color w:val="C00000"/>
          <w:sz w:val="24"/>
          <w:szCs w:val="24"/>
        </w:rPr>
      </w:pPr>
      <w:r w:rsidRPr="0023289A">
        <w:rPr>
          <w:rFonts w:ascii="Times New Roman" w:eastAsia="Times New Roman" w:hAnsi="Times New Roman" w:cs="Times New Roman"/>
          <w:b/>
          <w:bCs/>
          <w:sz w:val="24"/>
          <w:szCs w:val="24"/>
        </w:rPr>
        <w:t>TRANSACTION 3</w:t>
      </w:r>
      <w:r w:rsidRPr="00020637">
        <w:rPr>
          <w:rFonts w:ascii="Times New Roman" w:eastAsia="Times New Roman" w:hAnsi="Times New Roman" w:cs="Times New Roman"/>
          <w:b/>
          <w:bCs/>
          <w:sz w:val="24"/>
          <w:szCs w:val="24"/>
        </w:rPr>
        <w:t xml:space="preserve"> - PURCHASE OF SUPPLIES ON CREDIT:</w:t>
      </w:r>
      <w:r w:rsidRPr="00020637">
        <w:rPr>
          <w:rFonts w:ascii="Times New Roman" w:eastAsia="Times New Roman" w:hAnsi="Times New Roman" w:cs="Times New Roman"/>
          <w:sz w:val="24"/>
          <w:szCs w:val="24"/>
        </w:rPr>
        <w:t> August 10</w:t>
      </w:r>
      <w:proofErr w:type="gramStart"/>
      <w:r w:rsidRPr="00020637">
        <w:rPr>
          <w:rFonts w:ascii="Times New Roman" w:eastAsia="Times New Roman" w:hAnsi="Times New Roman" w:cs="Times New Roman"/>
          <w:sz w:val="24"/>
          <w:szCs w:val="24"/>
        </w:rPr>
        <w:t>,Melkam</w:t>
      </w:r>
      <w:proofErr w:type="gramEnd"/>
      <w:r w:rsidRPr="00020637">
        <w:rPr>
          <w:rFonts w:ascii="Times New Roman" w:eastAsia="Times New Roman" w:hAnsi="Times New Roman" w:cs="Times New Roman"/>
          <w:sz w:val="24"/>
          <w:szCs w:val="24"/>
        </w:rPr>
        <w:t xml:space="preserve"> purchases different stationary materials and cleaning supplies for Br. 2,500 from </w:t>
      </w:r>
      <w:proofErr w:type="spellStart"/>
      <w:r w:rsidRPr="00020637">
        <w:rPr>
          <w:rFonts w:ascii="Times New Roman" w:eastAsia="Times New Roman" w:hAnsi="Times New Roman" w:cs="Times New Roman"/>
          <w:sz w:val="24"/>
          <w:szCs w:val="24"/>
        </w:rPr>
        <w:t>Hibir</w:t>
      </w:r>
      <w:proofErr w:type="spellEnd"/>
      <w:r w:rsidRPr="00020637">
        <w:rPr>
          <w:rFonts w:ascii="Times New Roman" w:eastAsia="Times New Roman" w:hAnsi="Times New Roman" w:cs="Times New Roman"/>
          <w:sz w:val="24"/>
          <w:szCs w:val="24"/>
        </w:rPr>
        <w:t xml:space="preserve"> Trading. The supplies are </w:t>
      </w:r>
      <w:r>
        <w:rPr>
          <w:rFonts w:ascii="Times New Roman" w:eastAsia="Times New Roman" w:hAnsi="Times New Roman" w:cs="Times New Roman"/>
          <w:sz w:val="24"/>
          <w:szCs w:val="24"/>
        </w:rPr>
        <w:t>to be used by the business</w:t>
      </w:r>
      <w:r w:rsidRPr="00020637">
        <w:rPr>
          <w:rFonts w:ascii="Times New Roman" w:eastAsia="Times New Roman" w:hAnsi="Times New Roman" w:cs="Times New Roman"/>
          <w:sz w:val="24"/>
          <w:szCs w:val="24"/>
        </w:rPr>
        <w:t xml:space="preserve">.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is agreed to pay the bill next week.  </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 xml:space="preserve">The asset “Supplies” increases by Br. </w:t>
      </w:r>
      <w:proofErr w:type="gramStart"/>
      <w:r w:rsidRPr="00020637">
        <w:rPr>
          <w:rFonts w:ascii="Times New Roman" w:eastAsia="Times New Roman" w:hAnsi="Times New Roman" w:cs="Times New Roman"/>
          <w:sz w:val="24"/>
          <w:szCs w:val="24"/>
        </w:rPr>
        <w:t>2,500,</w:t>
      </w:r>
      <w:proofErr w:type="gramEnd"/>
      <w:r w:rsidRPr="00020637">
        <w:rPr>
          <w:rFonts w:ascii="Times New Roman" w:eastAsia="Times New Roman" w:hAnsi="Times New Roman" w:cs="Times New Roman"/>
          <w:sz w:val="24"/>
          <w:szCs w:val="24"/>
        </w:rPr>
        <w:t xml:space="preserve"> and liability “Accounts Payable” increases by Br. 2,500.</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B5797D" w:rsidRDefault="00115B76" w:rsidP="00B5797D">
      <w:pPr>
        <w:tabs>
          <w:tab w:val="left" w:pos="960"/>
        </w:tabs>
        <w:spacing w:line="240" w:lineRule="auto"/>
        <w:rPr>
          <w:rFonts w:ascii="Bradley Hand ITC" w:hAnsi="Bradley Hand ITC" w:cs="Times New Roman"/>
          <w:b/>
          <w:shadow/>
          <w:u w:val="single"/>
        </w:rPr>
      </w:pPr>
      <w:r w:rsidRPr="00B5797D">
        <w:rPr>
          <w:rFonts w:ascii="Bradley Hand ITC" w:hAnsi="Bradley Hand ITC" w:cs="Times New Roman"/>
          <w:b/>
          <w:shadow/>
          <w:u w:val="single"/>
        </w:rPr>
        <w:t>Assets</w:t>
      </w:r>
      <w:r w:rsidRPr="00B5797D">
        <w:rPr>
          <w:rFonts w:ascii="Bradley Hand ITC" w:hAnsi="Bradley Hand ITC" w:cs="Times New Roman"/>
          <w:b/>
          <w:shadow/>
        </w:rPr>
        <w:tab/>
        <w:t xml:space="preserve">                =                      </w:t>
      </w:r>
      <w:r w:rsidRPr="00B5797D">
        <w:rPr>
          <w:rFonts w:ascii="Bradley Hand ITC" w:hAnsi="Bradley Hand ITC" w:cs="Times New Roman"/>
          <w:b/>
          <w:shadow/>
          <w:u w:val="single"/>
        </w:rPr>
        <w:t>Liabilities</w:t>
      </w:r>
      <w:r w:rsidRPr="00B5797D">
        <w:rPr>
          <w:rFonts w:ascii="Bradley Hand ITC" w:hAnsi="Bradley Hand ITC" w:cs="Times New Roman"/>
          <w:b/>
          <w:shadow/>
        </w:rPr>
        <w:t xml:space="preserve">     +    </w:t>
      </w:r>
      <w:r w:rsidRPr="00B5797D">
        <w:rPr>
          <w:rFonts w:ascii="Bradley Hand ITC" w:hAnsi="Bradley Hand ITC" w:cs="Times New Roman"/>
          <w:b/>
          <w:shadow/>
          <w:u w:val="single"/>
        </w:rPr>
        <w:t>Owner’s Equity</w:t>
      </w:r>
    </w:p>
    <w:tbl>
      <w:tblPr>
        <w:tblW w:w="7956" w:type="dxa"/>
        <w:tblInd w:w="93" w:type="dxa"/>
        <w:tblLook w:val="04A0"/>
      </w:tblPr>
      <w:tblGrid>
        <w:gridCol w:w="890"/>
        <w:gridCol w:w="925"/>
        <w:gridCol w:w="456"/>
        <w:gridCol w:w="1007"/>
        <w:gridCol w:w="456"/>
        <w:gridCol w:w="1250"/>
        <w:gridCol w:w="456"/>
        <w:gridCol w:w="1134"/>
        <w:gridCol w:w="456"/>
        <w:gridCol w:w="926"/>
      </w:tblGrid>
      <w:tr w:rsidR="00115B76" w:rsidRPr="00B5797D" w:rsidTr="002E7F89">
        <w:trPr>
          <w:trHeight w:val="600"/>
        </w:trPr>
        <w:tc>
          <w:tcPr>
            <w:tcW w:w="890"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925"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Cash</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007"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Supplies</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250"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Equipment</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134"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Accounts</w:t>
            </w:r>
          </w:p>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Payable</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926" w:type="dxa"/>
            <w:shd w:val="clear" w:color="auto" w:fill="auto"/>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Owners Capital</w:t>
            </w:r>
          </w:p>
        </w:tc>
      </w:tr>
      <w:tr w:rsidR="00115B76" w:rsidRPr="00B5797D" w:rsidTr="002E7F89">
        <w:trPr>
          <w:trHeight w:val="300"/>
        </w:trPr>
        <w:tc>
          <w:tcPr>
            <w:tcW w:w="890"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Bal.</w:t>
            </w:r>
          </w:p>
        </w:tc>
        <w:tc>
          <w:tcPr>
            <w:tcW w:w="925"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25,000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007" w:type="dxa"/>
            <w:shd w:val="clear" w:color="auto" w:fill="auto"/>
            <w:noWrap/>
            <w:vAlign w:val="bottom"/>
            <w:hideMark/>
          </w:tcPr>
          <w:p w:rsidR="00115B76" w:rsidRPr="00B5797D" w:rsidRDefault="00115B76" w:rsidP="00B5797D">
            <w:pPr>
              <w:spacing w:after="0" w:line="240" w:lineRule="auto"/>
              <w:jc w:val="center"/>
              <w:rPr>
                <w:rFonts w:ascii="Bradley Hand ITC" w:eastAsia="Times New Roman" w:hAnsi="Bradley Hand ITC" w:cs="Calibri"/>
                <w:b/>
                <w:color w:val="000000"/>
              </w:rPr>
            </w:pPr>
            <w:r w:rsidRPr="00B5797D">
              <w:rPr>
                <w:rFonts w:ascii="Bradley Hand ITC" w:eastAsia="Times New Roman" w:hAnsi="Bradley Hand ITC" w:cs="Calibri"/>
                <w:b/>
                <w:color w:val="000000"/>
              </w:rPr>
              <w:t>-</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250" w:type="dxa"/>
            <w:shd w:val="clear" w:color="auto" w:fill="auto"/>
            <w:noWrap/>
            <w:vAlign w:val="bottom"/>
            <w:hideMark/>
          </w:tcPr>
          <w:p w:rsidR="00115B76" w:rsidRPr="00B5797D" w:rsidRDefault="00115B76" w:rsidP="00B5797D">
            <w:pPr>
              <w:spacing w:after="0" w:line="240" w:lineRule="auto"/>
              <w:jc w:val="right"/>
              <w:rPr>
                <w:rFonts w:ascii="Bradley Hand ITC" w:eastAsia="Times New Roman" w:hAnsi="Bradley Hand ITC" w:cs="Calibri"/>
                <w:b/>
                <w:color w:val="000000"/>
              </w:rPr>
            </w:pPr>
            <w:r w:rsidRPr="00B5797D">
              <w:rPr>
                <w:rFonts w:ascii="Bradley Hand ITC" w:eastAsia="Times New Roman" w:hAnsi="Bradley Hand ITC" w:cs="Calibri"/>
                <w:b/>
                <w:color w:val="000000"/>
              </w:rPr>
              <w:t>20,000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134" w:type="dxa"/>
            <w:shd w:val="clear" w:color="auto" w:fill="auto"/>
            <w:noWrap/>
            <w:vAlign w:val="bottom"/>
            <w:hideMark/>
          </w:tcPr>
          <w:p w:rsidR="00115B76" w:rsidRPr="00B5797D" w:rsidRDefault="00115B76" w:rsidP="00B5797D">
            <w:pPr>
              <w:spacing w:after="0" w:line="240" w:lineRule="auto"/>
              <w:jc w:val="center"/>
              <w:rPr>
                <w:rFonts w:ascii="Bradley Hand ITC" w:eastAsia="Times New Roman" w:hAnsi="Bradley Hand ITC" w:cs="Calibri"/>
                <w:b/>
                <w:color w:val="000000"/>
              </w:rPr>
            </w:pPr>
            <w:r w:rsidRPr="00B5797D">
              <w:rPr>
                <w:rFonts w:ascii="Bradley Hand ITC" w:eastAsia="Times New Roman" w:hAnsi="Bradley Hand ITC" w:cs="Calibri"/>
                <w:b/>
                <w:color w:val="000000"/>
              </w:rPr>
              <w:t>-</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926" w:type="dxa"/>
            <w:shd w:val="clear" w:color="auto" w:fill="auto"/>
            <w:noWrap/>
            <w:vAlign w:val="bottom"/>
            <w:hideMark/>
          </w:tcPr>
          <w:p w:rsidR="00115B76" w:rsidRPr="00B5797D" w:rsidRDefault="00115B76" w:rsidP="00B5797D">
            <w:pPr>
              <w:spacing w:after="0" w:line="240" w:lineRule="auto"/>
              <w:jc w:val="right"/>
              <w:rPr>
                <w:rFonts w:ascii="Bradley Hand ITC" w:eastAsia="Times New Roman" w:hAnsi="Bradley Hand ITC" w:cs="Calibri"/>
                <w:b/>
                <w:color w:val="000000"/>
              </w:rPr>
            </w:pPr>
            <w:r w:rsidRPr="00B5797D">
              <w:rPr>
                <w:rFonts w:ascii="Bradley Hand ITC" w:eastAsia="Times New Roman" w:hAnsi="Bradley Hand ITC" w:cs="Calibri"/>
                <w:b/>
                <w:color w:val="000000"/>
              </w:rPr>
              <w:t>45,000</w:t>
            </w:r>
          </w:p>
        </w:tc>
      </w:tr>
      <w:tr w:rsidR="00115B76" w:rsidRPr="00B5797D" w:rsidTr="002E7F89">
        <w:trPr>
          <w:trHeight w:val="300"/>
        </w:trPr>
        <w:tc>
          <w:tcPr>
            <w:tcW w:w="890"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Tran3</w:t>
            </w:r>
          </w:p>
        </w:tc>
        <w:tc>
          <w:tcPr>
            <w:tcW w:w="925"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007"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r w:rsidRPr="00B5797D">
              <w:rPr>
                <w:rFonts w:ascii="Bradley Hand ITC" w:eastAsia="Times New Roman" w:hAnsi="Bradley Hand ITC" w:cs="Calibri"/>
                <w:b/>
                <w:color w:val="000000"/>
              </w:rPr>
              <w:t> </w:t>
            </w:r>
            <w:r w:rsidRPr="00B5797D">
              <w:rPr>
                <w:rFonts w:ascii="Bradley Hand ITC" w:eastAsia="Times New Roman" w:hAnsi="Bradley Hand ITC" w:cs="Calibri"/>
                <w:b/>
                <w:color w:val="000000"/>
                <w:u w:val="single"/>
              </w:rPr>
              <w:t>+2,500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250"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1134"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r w:rsidRPr="00B5797D">
              <w:rPr>
                <w:rFonts w:ascii="Bradley Hand ITC" w:eastAsia="Times New Roman" w:hAnsi="Bradley Hand ITC" w:cs="Calibri"/>
                <w:b/>
                <w:color w:val="000000"/>
              </w:rPr>
              <w:t> </w:t>
            </w:r>
            <w:r w:rsidRPr="00B5797D">
              <w:rPr>
                <w:rFonts w:ascii="Bradley Hand ITC" w:eastAsia="Times New Roman" w:hAnsi="Bradley Hand ITC" w:cs="Calibri"/>
                <w:b/>
                <w:color w:val="000000"/>
                <w:u w:val="single"/>
              </w:rPr>
              <w:t>+2,500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 </w:t>
            </w:r>
          </w:p>
        </w:tc>
        <w:tc>
          <w:tcPr>
            <w:tcW w:w="926" w:type="dxa"/>
            <w:shd w:val="clear" w:color="auto" w:fill="auto"/>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    ___ -</w:t>
            </w:r>
          </w:p>
        </w:tc>
      </w:tr>
      <w:tr w:rsidR="00115B76" w:rsidRPr="00B5797D" w:rsidTr="002E7F89">
        <w:trPr>
          <w:trHeight w:val="300"/>
        </w:trPr>
        <w:tc>
          <w:tcPr>
            <w:tcW w:w="890"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rPr>
            </w:pPr>
            <w:r w:rsidRPr="00B5797D">
              <w:rPr>
                <w:rFonts w:ascii="Bradley Hand ITC" w:eastAsia="Times New Roman" w:hAnsi="Bradley Hand ITC" w:cs="Calibri"/>
                <w:b/>
                <w:color w:val="000000"/>
              </w:rPr>
              <w:t>Bal Br.</w:t>
            </w:r>
          </w:p>
        </w:tc>
        <w:tc>
          <w:tcPr>
            <w:tcW w:w="925" w:type="dxa"/>
            <w:shd w:val="clear" w:color="auto" w:fill="auto"/>
            <w:noWrap/>
            <w:vAlign w:val="bottom"/>
            <w:hideMark/>
          </w:tcPr>
          <w:p w:rsidR="00115B76" w:rsidRPr="00B5797D" w:rsidRDefault="00115B76" w:rsidP="00B5797D">
            <w:pPr>
              <w:spacing w:after="0" w:line="240" w:lineRule="auto"/>
              <w:jc w:val="center"/>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33,500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 </w:t>
            </w:r>
          </w:p>
        </w:tc>
        <w:tc>
          <w:tcPr>
            <w:tcW w:w="1007" w:type="dxa"/>
            <w:shd w:val="clear" w:color="auto" w:fill="auto"/>
            <w:noWrap/>
            <w:vAlign w:val="bottom"/>
            <w:hideMark/>
          </w:tcPr>
          <w:p w:rsidR="00115B76" w:rsidRPr="00B5797D" w:rsidRDefault="00115B76" w:rsidP="00B5797D">
            <w:pPr>
              <w:spacing w:after="0" w:line="240" w:lineRule="auto"/>
              <w:jc w:val="right"/>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2,500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 </w:t>
            </w:r>
          </w:p>
        </w:tc>
        <w:tc>
          <w:tcPr>
            <w:tcW w:w="1250" w:type="dxa"/>
            <w:shd w:val="clear" w:color="auto" w:fill="auto"/>
            <w:noWrap/>
            <w:vAlign w:val="bottom"/>
            <w:hideMark/>
          </w:tcPr>
          <w:p w:rsidR="00115B76" w:rsidRPr="00B5797D" w:rsidRDefault="00115B76" w:rsidP="00B5797D">
            <w:pPr>
              <w:spacing w:after="0" w:line="240" w:lineRule="auto"/>
              <w:jc w:val="right"/>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20,000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 </w:t>
            </w:r>
          </w:p>
        </w:tc>
        <w:tc>
          <w:tcPr>
            <w:tcW w:w="1134" w:type="dxa"/>
            <w:shd w:val="clear" w:color="auto" w:fill="auto"/>
            <w:noWrap/>
            <w:vAlign w:val="bottom"/>
            <w:hideMark/>
          </w:tcPr>
          <w:p w:rsidR="00115B76" w:rsidRPr="00B5797D" w:rsidRDefault="00115B76" w:rsidP="00B5797D">
            <w:pPr>
              <w:spacing w:after="0" w:line="240" w:lineRule="auto"/>
              <w:jc w:val="center"/>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2,500</w:t>
            </w:r>
          </w:p>
        </w:tc>
        <w:tc>
          <w:tcPr>
            <w:tcW w:w="456" w:type="dxa"/>
            <w:shd w:val="clear" w:color="auto" w:fill="auto"/>
            <w:noWrap/>
            <w:vAlign w:val="bottom"/>
            <w:hideMark/>
          </w:tcPr>
          <w:p w:rsidR="00115B76" w:rsidRPr="00B5797D" w:rsidRDefault="00115B76" w:rsidP="00B5797D">
            <w:pPr>
              <w:spacing w:after="0" w:line="240" w:lineRule="auto"/>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 </w:t>
            </w:r>
          </w:p>
        </w:tc>
        <w:tc>
          <w:tcPr>
            <w:tcW w:w="926" w:type="dxa"/>
            <w:shd w:val="clear" w:color="auto" w:fill="auto"/>
            <w:noWrap/>
            <w:vAlign w:val="bottom"/>
            <w:hideMark/>
          </w:tcPr>
          <w:p w:rsidR="00115B76" w:rsidRPr="00B5797D" w:rsidRDefault="00115B76" w:rsidP="00B5797D">
            <w:pPr>
              <w:spacing w:after="0" w:line="240" w:lineRule="auto"/>
              <w:jc w:val="right"/>
              <w:rPr>
                <w:rFonts w:ascii="Bradley Hand ITC" w:eastAsia="Times New Roman" w:hAnsi="Bradley Hand ITC" w:cs="Calibri"/>
                <w:b/>
                <w:color w:val="000000"/>
                <w:u w:val="single"/>
              </w:rPr>
            </w:pPr>
            <w:r w:rsidRPr="00B5797D">
              <w:rPr>
                <w:rFonts w:ascii="Bradley Hand ITC" w:eastAsia="Times New Roman" w:hAnsi="Bradley Hand ITC" w:cs="Calibri"/>
                <w:b/>
                <w:color w:val="000000"/>
                <w:u w:val="single"/>
              </w:rPr>
              <w:t>45,000</w:t>
            </w:r>
          </w:p>
        </w:tc>
      </w:tr>
    </w:tbl>
    <w:p w:rsidR="00115B76" w:rsidRPr="00020637" w:rsidRDefault="00115B76" w:rsidP="00B5797D">
      <w:pPr>
        <w:spacing w:after="0" w:line="240" w:lineRule="auto"/>
        <w:jc w:val="both"/>
        <w:textAlignment w:val="baseline"/>
        <w:rPr>
          <w:rFonts w:ascii="Times New Roman" w:eastAsia="Times New Roman" w:hAnsi="Times New Roman" w:cs="Times New Roman"/>
          <w:b/>
          <w:bCs/>
          <w:sz w:val="24"/>
          <w:szCs w:val="24"/>
          <w:u w:val="single"/>
        </w:rPr>
      </w:pPr>
    </w:p>
    <w:p w:rsidR="00115B76" w:rsidRPr="00020637" w:rsidRDefault="00115B76" w:rsidP="00D2563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Asset of the business </w:t>
      </w:r>
      <w:r w:rsidRPr="00020637">
        <w:rPr>
          <w:rFonts w:ascii="Times New Roman" w:eastAsia="Times New Roman" w:hAnsi="Times New Roman" w:cs="Times New Roman"/>
          <w:sz w:val="24"/>
          <w:szCs w:val="24"/>
        </w:rPr>
        <w:t>increase as a result of the above transaction because more stationary and cleaning supplies are available</w:t>
      </w:r>
      <w:r>
        <w:rPr>
          <w:rFonts w:ascii="Times New Roman" w:eastAsia="Times New Roman" w:hAnsi="Times New Roman" w:cs="Times New Roman"/>
          <w:sz w:val="24"/>
          <w:szCs w:val="24"/>
        </w:rPr>
        <w:t xml:space="preserve"> now </w:t>
      </w:r>
      <w:r w:rsidRPr="00020637">
        <w:rPr>
          <w:rFonts w:ascii="Times New Roman" w:eastAsia="Times New Roman" w:hAnsi="Times New Roman" w:cs="Times New Roman"/>
          <w:sz w:val="24"/>
          <w:szCs w:val="24"/>
        </w:rPr>
        <w:t xml:space="preserve">for future consumption. </w:t>
      </w:r>
    </w:p>
    <w:p w:rsidR="00115B76" w:rsidRPr="00020637" w:rsidRDefault="00115B76" w:rsidP="00D25632">
      <w:pPr>
        <w:spacing w:after="0" w:line="360" w:lineRule="auto"/>
        <w:jc w:val="both"/>
        <w:rPr>
          <w:rFonts w:ascii="Times New Roman" w:eastAsia="Times New Roman" w:hAnsi="Times New Roman" w:cs="Times New Roman"/>
          <w:color w:val="C00000"/>
          <w:sz w:val="24"/>
          <w:szCs w:val="24"/>
        </w:rPr>
      </w:pP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the other hand the above </w:t>
      </w:r>
      <w:r w:rsidRPr="00020637">
        <w:rPr>
          <w:rFonts w:ascii="Times New Roman" w:eastAsia="Times New Roman" w:hAnsi="Times New Roman" w:cs="Times New Roman"/>
          <w:sz w:val="24"/>
          <w:szCs w:val="24"/>
        </w:rPr>
        <w:t xml:space="preserve"> purchase made on account (a credit purchase). All purchases made on credit increase liabilities. As a result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Café’s liability increases by the amount due from </w:t>
      </w:r>
      <w:proofErr w:type="spellStart"/>
      <w:r w:rsidRPr="00020637">
        <w:rPr>
          <w:rFonts w:ascii="Times New Roman" w:eastAsia="Times New Roman" w:hAnsi="Times New Roman" w:cs="Times New Roman"/>
          <w:sz w:val="24"/>
          <w:szCs w:val="24"/>
        </w:rPr>
        <w:t>Hibir</w:t>
      </w:r>
      <w:proofErr w:type="spellEnd"/>
      <w:r w:rsidRPr="00020637">
        <w:rPr>
          <w:rFonts w:ascii="Times New Roman" w:eastAsia="Times New Roman" w:hAnsi="Times New Roman" w:cs="Times New Roman"/>
          <w:sz w:val="24"/>
          <w:szCs w:val="24"/>
        </w:rPr>
        <w:t xml:space="preserve"> Trading</w:t>
      </w:r>
      <w:r w:rsidRPr="00020637">
        <w:rPr>
          <w:rFonts w:ascii="Times New Roman" w:eastAsia="Times New Roman" w:hAnsi="Times New Roman" w:cs="Times New Roman"/>
          <w:color w:val="C00000"/>
          <w:sz w:val="24"/>
          <w:szCs w:val="24"/>
        </w:rPr>
        <w:t xml:space="preserve">. </w:t>
      </w:r>
    </w:p>
    <w:p w:rsidR="00115B76" w:rsidRPr="00020637" w:rsidRDefault="00115B76" w:rsidP="00D25632">
      <w:pPr>
        <w:spacing w:after="0" w:line="360" w:lineRule="auto"/>
        <w:jc w:val="both"/>
        <w:rPr>
          <w:rFonts w:ascii="Times New Roman" w:eastAsia="Times New Roman" w:hAnsi="Times New Roman" w:cs="Times New Roman"/>
          <w:color w:val="C00000"/>
          <w:sz w:val="24"/>
          <w:szCs w:val="24"/>
        </w:rPr>
      </w:pPr>
      <w:r w:rsidRPr="00020637">
        <w:rPr>
          <w:rFonts w:ascii="Times New Roman" w:eastAsia="Times New Roman" w:hAnsi="Times New Roman" w:cs="Times New Roman"/>
          <w:sz w:val="24"/>
          <w:szCs w:val="24"/>
        </w:rPr>
        <w:t xml:space="preserve">Total assets are now Br. 47,500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(33,500 + 2,500 + 20,000.) This total is matched by a Br. 2,500 creditor’s claim and a Br. 45,000 ownership claim.</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NB</w:t>
      </w:r>
      <w:proofErr w:type="gramStart"/>
      <w:r w:rsidRPr="00020637">
        <w:rPr>
          <w:rFonts w:ascii="Times New Roman" w:eastAsia="Times New Roman" w:hAnsi="Times New Roman" w:cs="Times New Roman"/>
          <w:b/>
          <w:sz w:val="24"/>
          <w:szCs w:val="24"/>
        </w:rPr>
        <w:t>:,</w:t>
      </w:r>
      <w:proofErr w:type="gramEnd"/>
    </w:p>
    <w:p w:rsidR="00115B76" w:rsidRPr="00020637" w:rsidRDefault="00115B76" w:rsidP="00D25632">
      <w:pPr>
        <w:pStyle w:val="ListParagraph"/>
        <w:numPr>
          <w:ilvl w:val="0"/>
          <w:numId w:val="5"/>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What if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also purchases cleaning supplies on account for her personal use? It is not to be considered in the analysis as it constitutes personal liability.</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23289A">
        <w:rPr>
          <w:rFonts w:ascii="Times New Roman" w:eastAsia="Times New Roman" w:hAnsi="Times New Roman" w:cs="Times New Roman"/>
          <w:b/>
          <w:bCs/>
          <w:sz w:val="24"/>
          <w:szCs w:val="24"/>
        </w:rPr>
        <w:lastRenderedPageBreak/>
        <w:t>TRANSACTION 4</w:t>
      </w:r>
      <w:r w:rsidRPr="00020637">
        <w:rPr>
          <w:rFonts w:ascii="Times New Roman" w:eastAsia="Times New Roman" w:hAnsi="Times New Roman" w:cs="Times New Roman"/>
          <w:b/>
          <w:bCs/>
          <w:sz w:val="24"/>
          <w:szCs w:val="24"/>
        </w:rPr>
        <w:t xml:space="preserve"> - SERVICES PERFORMED FOR CASH:</w:t>
      </w:r>
      <w:r w:rsidRPr="00020637">
        <w:rPr>
          <w:rFonts w:ascii="Times New Roman" w:eastAsia="Times New Roman" w:hAnsi="Times New Roman" w:cs="Times New Roman"/>
          <w:sz w:val="24"/>
          <w:szCs w:val="24"/>
        </w:rPr>
        <w:t xml:space="preserve"> during the first month of operation </w:t>
      </w:r>
      <w:proofErr w:type="spellStart"/>
      <w:r w:rsidRPr="00020637">
        <w:rPr>
          <w:rFonts w:ascii="Times New Roman" w:eastAsia="Times New Roman" w:hAnsi="Times New Roman" w:cs="Times New Roman"/>
          <w:sz w:val="24"/>
          <w:szCs w:val="24"/>
        </w:rPr>
        <w:t>Melakm</w:t>
      </w:r>
      <w:proofErr w:type="spellEnd"/>
      <w:r w:rsidRPr="00020637">
        <w:rPr>
          <w:rFonts w:ascii="Times New Roman" w:eastAsia="Times New Roman" w:hAnsi="Times New Roman" w:cs="Times New Roman"/>
          <w:sz w:val="24"/>
          <w:szCs w:val="24"/>
        </w:rPr>
        <w:t xml:space="preserve"> Internet Café received Br. 8,500 cash for internet and photocopy service provided to customers. This transaction results in an equal increase in both assets and equity.</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The asset “Cash” increases by Br. 8,500, and Equity identified as “owner’s capital” increases by Br.8</w:t>
      </w:r>
      <w:proofErr w:type="gramStart"/>
      <w:r w:rsidRPr="00020637">
        <w:rPr>
          <w:rFonts w:ascii="Times New Roman" w:eastAsia="Times New Roman" w:hAnsi="Times New Roman" w:cs="Times New Roman"/>
          <w:sz w:val="24"/>
          <w:szCs w:val="24"/>
        </w:rPr>
        <w:t>,500</w:t>
      </w:r>
      <w:proofErr w:type="gramEnd"/>
      <w:r w:rsidRPr="00020637">
        <w:rPr>
          <w:rFonts w:ascii="Times New Roman" w:eastAsia="Times New Roman" w:hAnsi="Times New Roman" w:cs="Times New Roman"/>
          <w:sz w:val="24"/>
          <w:szCs w:val="24"/>
        </w:rPr>
        <w:t>. This increase is resulted from sales of a service.</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EE6DA2" w:rsidRDefault="00115B76" w:rsidP="0023289A">
      <w:pPr>
        <w:tabs>
          <w:tab w:val="left" w:pos="960"/>
        </w:tabs>
        <w:spacing w:line="240" w:lineRule="auto"/>
        <w:rPr>
          <w:rFonts w:ascii="Bradley Hand ITC" w:hAnsi="Bradley Hand ITC" w:cs="Times New Roman"/>
          <w:b/>
          <w:shadow/>
          <w:u w:val="single"/>
        </w:rPr>
      </w:pPr>
      <w:r w:rsidRPr="00EE6DA2">
        <w:rPr>
          <w:rFonts w:ascii="Bradley Hand ITC" w:hAnsi="Bradley Hand ITC" w:cs="Times New Roman"/>
          <w:b/>
          <w:shadow/>
          <w:u w:val="single"/>
        </w:rPr>
        <w:t>Assets</w:t>
      </w:r>
      <w:r w:rsidRPr="00EE6DA2">
        <w:rPr>
          <w:rFonts w:ascii="Bradley Hand ITC" w:hAnsi="Bradley Hand ITC" w:cs="Times New Roman"/>
          <w:b/>
          <w:shadow/>
        </w:rPr>
        <w:tab/>
        <w:t xml:space="preserve">        =                              </w:t>
      </w:r>
      <w:r w:rsidRPr="00EE6DA2">
        <w:rPr>
          <w:rFonts w:ascii="Bradley Hand ITC" w:hAnsi="Bradley Hand ITC" w:cs="Times New Roman"/>
          <w:b/>
          <w:shadow/>
          <w:u w:val="single"/>
        </w:rPr>
        <w:t>Liabilities</w:t>
      </w:r>
      <w:r w:rsidRPr="00EE6DA2">
        <w:rPr>
          <w:rFonts w:ascii="Bradley Hand ITC" w:hAnsi="Bradley Hand ITC" w:cs="Times New Roman"/>
          <w:b/>
          <w:shadow/>
        </w:rPr>
        <w:t xml:space="preserve">     +            </w:t>
      </w:r>
      <w:r w:rsidRPr="00EE6DA2">
        <w:rPr>
          <w:rFonts w:ascii="Bradley Hand ITC" w:hAnsi="Bradley Hand ITC" w:cs="Times New Roman"/>
          <w:b/>
          <w:shadow/>
          <w:u w:val="single"/>
        </w:rPr>
        <w:t>Owner’s Equity</w:t>
      </w:r>
    </w:p>
    <w:tbl>
      <w:tblPr>
        <w:tblW w:w="8745" w:type="dxa"/>
        <w:tblInd w:w="93" w:type="dxa"/>
        <w:tblLook w:val="04A0"/>
      </w:tblPr>
      <w:tblGrid>
        <w:gridCol w:w="890"/>
        <w:gridCol w:w="928"/>
        <w:gridCol w:w="456"/>
        <w:gridCol w:w="1007"/>
        <w:gridCol w:w="456"/>
        <w:gridCol w:w="1250"/>
        <w:gridCol w:w="456"/>
        <w:gridCol w:w="1134"/>
        <w:gridCol w:w="456"/>
        <w:gridCol w:w="926"/>
        <w:gridCol w:w="456"/>
        <w:gridCol w:w="983"/>
      </w:tblGrid>
      <w:tr w:rsidR="00115B76" w:rsidRPr="00EE6DA2" w:rsidTr="002E7F89">
        <w:trPr>
          <w:trHeight w:val="600"/>
        </w:trPr>
        <w:tc>
          <w:tcPr>
            <w:tcW w:w="890"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2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Cash</w:t>
            </w:r>
          </w:p>
        </w:tc>
        <w:tc>
          <w:tcPr>
            <w:tcW w:w="376"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43"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Supplies</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92"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Equipment</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10"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Accounts</w:t>
            </w:r>
          </w:p>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Payable</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26" w:type="dxa"/>
            <w:shd w:val="clear" w:color="auto" w:fill="auto"/>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Owners capital</w:t>
            </w:r>
          </w:p>
        </w:tc>
        <w:tc>
          <w:tcPr>
            <w:tcW w:w="375" w:type="dxa"/>
            <w:shd w:val="clear" w:color="auto" w:fill="auto"/>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883"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Revenue</w:t>
            </w:r>
          </w:p>
        </w:tc>
      </w:tr>
      <w:tr w:rsidR="00115B76" w:rsidRPr="00EE6DA2" w:rsidTr="002E7F89">
        <w:trPr>
          <w:trHeight w:val="300"/>
        </w:trPr>
        <w:tc>
          <w:tcPr>
            <w:tcW w:w="890"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Bal.</w:t>
            </w:r>
          </w:p>
        </w:tc>
        <w:tc>
          <w:tcPr>
            <w:tcW w:w="92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25,000</w:t>
            </w:r>
          </w:p>
        </w:tc>
        <w:tc>
          <w:tcPr>
            <w:tcW w:w="376"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43"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rPr>
            </w:pPr>
            <w:r w:rsidRPr="00EE6DA2">
              <w:rPr>
                <w:rFonts w:ascii="Bradley Hand ITC" w:eastAsia="Times New Roman" w:hAnsi="Bradley Hand ITC" w:cs="Calibri"/>
                <w:b/>
                <w:color w:val="000000"/>
              </w:rPr>
              <w:t>2,500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92"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rPr>
            </w:pPr>
            <w:r w:rsidRPr="00EE6DA2">
              <w:rPr>
                <w:rFonts w:ascii="Bradley Hand ITC" w:eastAsia="Times New Roman" w:hAnsi="Bradley Hand ITC" w:cs="Calibri"/>
                <w:b/>
                <w:color w:val="000000"/>
              </w:rPr>
              <w:t>20,000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10" w:type="dxa"/>
            <w:shd w:val="clear" w:color="auto" w:fill="auto"/>
            <w:noWrap/>
            <w:vAlign w:val="bottom"/>
            <w:hideMark/>
          </w:tcPr>
          <w:p w:rsidR="00115B76" w:rsidRPr="00EE6DA2" w:rsidRDefault="00115B76" w:rsidP="0023289A">
            <w:pPr>
              <w:spacing w:after="0" w:line="240" w:lineRule="auto"/>
              <w:jc w:val="center"/>
              <w:rPr>
                <w:rFonts w:ascii="Bradley Hand ITC" w:eastAsia="Times New Roman" w:hAnsi="Bradley Hand ITC" w:cs="Calibri"/>
                <w:b/>
                <w:color w:val="000000"/>
              </w:rPr>
            </w:pPr>
            <w:r w:rsidRPr="00EE6DA2">
              <w:rPr>
                <w:rFonts w:ascii="Bradley Hand ITC" w:eastAsia="Times New Roman" w:hAnsi="Bradley Hand ITC" w:cs="Calibri"/>
                <w:b/>
                <w:color w:val="000000"/>
              </w:rPr>
              <w:t>2,500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26"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rPr>
            </w:pPr>
            <w:r w:rsidRPr="00EE6DA2">
              <w:rPr>
                <w:rFonts w:ascii="Bradley Hand ITC" w:eastAsia="Times New Roman" w:hAnsi="Bradley Hand ITC" w:cs="Calibri"/>
                <w:b/>
                <w:color w:val="000000"/>
              </w:rPr>
              <w:t>45,000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883"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r>
      <w:tr w:rsidR="00115B76" w:rsidRPr="00EE6DA2" w:rsidTr="002E7F89">
        <w:trPr>
          <w:trHeight w:val="300"/>
        </w:trPr>
        <w:tc>
          <w:tcPr>
            <w:tcW w:w="890"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Tran4</w:t>
            </w:r>
          </w:p>
        </w:tc>
        <w:tc>
          <w:tcPr>
            <w:tcW w:w="925" w:type="dxa"/>
            <w:shd w:val="clear" w:color="auto" w:fill="auto"/>
            <w:noWrap/>
            <w:vAlign w:val="bottom"/>
            <w:hideMark/>
          </w:tcPr>
          <w:p w:rsidR="00115B76" w:rsidRPr="00EE6DA2" w:rsidRDefault="00115B76" w:rsidP="0023289A">
            <w:pPr>
              <w:spacing w:after="0" w:line="240" w:lineRule="auto"/>
              <w:jc w:val="center"/>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+8,500</w:t>
            </w:r>
          </w:p>
        </w:tc>
        <w:tc>
          <w:tcPr>
            <w:tcW w:w="376"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43"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92"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10"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26" w:type="dxa"/>
            <w:shd w:val="clear" w:color="auto" w:fill="auto"/>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375" w:type="dxa"/>
            <w:shd w:val="clear" w:color="auto" w:fill="auto"/>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883"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+8,500</w:t>
            </w:r>
          </w:p>
        </w:tc>
      </w:tr>
      <w:tr w:rsidR="00115B76" w:rsidRPr="00EE6DA2" w:rsidTr="002E7F89">
        <w:trPr>
          <w:trHeight w:val="300"/>
        </w:trPr>
        <w:tc>
          <w:tcPr>
            <w:tcW w:w="890"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Bal Br.</w:t>
            </w:r>
          </w:p>
        </w:tc>
        <w:tc>
          <w:tcPr>
            <w:tcW w:w="925" w:type="dxa"/>
            <w:shd w:val="clear" w:color="auto" w:fill="auto"/>
            <w:noWrap/>
            <w:vAlign w:val="bottom"/>
            <w:hideMark/>
          </w:tcPr>
          <w:p w:rsidR="00115B76" w:rsidRPr="00EE6DA2" w:rsidRDefault="00115B76" w:rsidP="0023289A">
            <w:pPr>
              <w:spacing w:after="0" w:line="240" w:lineRule="auto"/>
              <w:jc w:val="center"/>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33,500</w:t>
            </w:r>
          </w:p>
        </w:tc>
        <w:tc>
          <w:tcPr>
            <w:tcW w:w="376"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 </w:t>
            </w:r>
          </w:p>
        </w:tc>
        <w:tc>
          <w:tcPr>
            <w:tcW w:w="943"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2,500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 </w:t>
            </w:r>
          </w:p>
        </w:tc>
        <w:tc>
          <w:tcPr>
            <w:tcW w:w="1192"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20,000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 </w:t>
            </w:r>
          </w:p>
        </w:tc>
        <w:tc>
          <w:tcPr>
            <w:tcW w:w="1110" w:type="dxa"/>
            <w:shd w:val="clear" w:color="auto" w:fill="auto"/>
            <w:noWrap/>
            <w:vAlign w:val="bottom"/>
            <w:hideMark/>
          </w:tcPr>
          <w:p w:rsidR="00115B76" w:rsidRPr="00EE6DA2" w:rsidRDefault="00115B76" w:rsidP="0023289A">
            <w:pPr>
              <w:spacing w:after="0" w:line="240" w:lineRule="auto"/>
              <w:jc w:val="center"/>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2,500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 </w:t>
            </w:r>
          </w:p>
        </w:tc>
        <w:tc>
          <w:tcPr>
            <w:tcW w:w="926"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45,000</w:t>
            </w:r>
          </w:p>
        </w:tc>
        <w:tc>
          <w:tcPr>
            <w:tcW w:w="375" w:type="dxa"/>
            <w:shd w:val="clear" w:color="auto" w:fill="auto"/>
            <w:noWrap/>
            <w:vAlign w:val="bottom"/>
            <w:hideMark/>
          </w:tcPr>
          <w:p w:rsidR="00115B76" w:rsidRPr="00EE6DA2" w:rsidRDefault="00115B76" w:rsidP="0023289A">
            <w:pPr>
              <w:spacing w:after="0" w:line="240" w:lineRule="auto"/>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 </w:t>
            </w:r>
          </w:p>
        </w:tc>
        <w:tc>
          <w:tcPr>
            <w:tcW w:w="883" w:type="dxa"/>
            <w:shd w:val="clear" w:color="auto" w:fill="auto"/>
            <w:noWrap/>
            <w:vAlign w:val="bottom"/>
            <w:hideMark/>
          </w:tcPr>
          <w:p w:rsidR="00115B76" w:rsidRPr="00EE6DA2" w:rsidRDefault="00115B76" w:rsidP="0023289A">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8,500</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 it is clearly shown in the above analysis, the receipts of cash increase the balance of asset as the same time </w:t>
      </w:r>
      <w:r>
        <w:rPr>
          <w:rFonts w:ascii="Times New Roman" w:eastAsia="Times New Roman" w:hAnsi="Times New Roman" w:cs="Times New Roman"/>
          <w:sz w:val="24"/>
          <w:szCs w:val="24"/>
        </w:rPr>
        <w:t>the balance of Owner’s Equity</w:t>
      </w:r>
      <w:r w:rsidRPr="00020637">
        <w:rPr>
          <w:rFonts w:ascii="Times New Roman" w:eastAsia="Times New Roman" w:hAnsi="Times New Roman" w:cs="Times New Roman"/>
          <w:sz w:val="24"/>
          <w:szCs w:val="24"/>
        </w:rPr>
        <w:t xml:space="preserve"> for the amount of revenue earned. But   this increase in equity is quite different from the one which was analyzed on transaction one above. As a result, it is necessary to clearly specify the source of increase in equity as owner’s investment or revenues generated from day to day operation. </w:t>
      </w:r>
    </w:p>
    <w:p w:rsidR="00115B76" w:rsidRPr="00B5797D" w:rsidRDefault="00B5797D" w:rsidP="00B5797D">
      <w:pPr>
        <w:spacing w:line="360" w:lineRule="auto"/>
        <w:jc w:val="both"/>
        <w:rPr>
          <w:rFonts w:ascii="Times New Roman" w:hAnsi="Times New Roman" w:cs="Times New Roman"/>
          <w:b/>
          <w:sz w:val="24"/>
          <w:szCs w:val="24"/>
        </w:rPr>
      </w:pPr>
      <w:proofErr w:type="gramStart"/>
      <w:r>
        <w:rPr>
          <w:rFonts w:ascii="Times New Roman" w:hAnsi="Times New Roman" w:cs="Times New Roman"/>
          <w:b/>
          <w:sz w:val="24"/>
          <w:szCs w:val="24"/>
        </w:rPr>
        <w:t>NB :</w:t>
      </w:r>
      <w:proofErr w:type="gramEnd"/>
      <w:r>
        <w:rPr>
          <w:rFonts w:ascii="Times New Roman" w:hAnsi="Times New Roman" w:cs="Times New Roman"/>
          <w:b/>
          <w:sz w:val="24"/>
          <w:szCs w:val="24"/>
        </w:rPr>
        <w:t xml:space="preserve"> - </w:t>
      </w:r>
      <w:r w:rsidR="00115B76" w:rsidRPr="00B5797D">
        <w:rPr>
          <w:rFonts w:ascii="Times New Roman" w:hAnsi="Times New Roman" w:cs="Times New Roman"/>
          <w:sz w:val="24"/>
          <w:szCs w:val="24"/>
        </w:rPr>
        <w:t>Businesses might generate revenue from different operating activities they have engaged in.  Different titles are used for various sources of revenue. Revenue from providing services is recorded as fees earned. Revenue from the sale of merchandise is recorded as sales. Other examples of revenue include rent, which is recorded as rent revenue, and interest, which is recorded as interest revenue</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TRANSACTION 5 – PAYAMENT FOR ACCOUNTS PAYBLE</w:t>
      </w:r>
      <w:proofErr w:type="gramStart"/>
      <w:r w:rsidRPr="00020637">
        <w:rPr>
          <w:rFonts w:ascii="Times New Roman" w:eastAsia="Times New Roman" w:hAnsi="Times New Roman" w:cs="Times New Roman"/>
          <w:b/>
          <w:bCs/>
          <w:sz w:val="24"/>
          <w:szCs w:val="24"/>
        </w:rPr>
        <w:t>:</w:t>
      </w:r>
      <w:r w:rsidRPr="00020637">
        <w:rPr>
          <w:rFonts w:ascii="Times New Roman" w:eastAsia="Times New Roman" w:hAnsi="Times New Roman" w:cs="Times New Roman"/>
          <w:sz w:val="24"/>
          <w:szCs w:val="24"/>
        </w:rPr>
        <w:t>-</w:t>
      </w:r>
      <w:proofErr w:type="gramEnd"/>
      <w:r w:rsidRPr="00020637">
        <w:rPr>
          <w:rFonts w:ascii="Times New Roman" w:eastAsia="Times New Roman" w:hAnsi="Times New Roman" w:cs="Times New Roman"/>
          <w:sz w:val="24"/>
          <w:szCs w:val="24"/>
        </w:rPr>
        <w:t xml:space="preserve"> August 15,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pay cash of Br. 1,200 for the partial settlement for purchase of supplies made on transaction 3. The transaction results an equal decrease in asset and liability. </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The asset “Cash” decreases by Br. 1,200, and Liability, “accounts payable” decreases by Br. 1,200.</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EE6DA2" w:rsidRDefault="00115B76" w:rsidP="00B5797D">
      <w:pPr>
        <w:tabs>
          <w:tab w:val="left" w:pos="960"/>
        </w:tabs>
        <w:spacing w:line="240" w:lineRule="auto"/>
        <w:rPr>
          <w:rFonts w:ascii="Bradley Hand ITC" w:hAnsi="Bradley Hand ITC" w:cs="Times New Roman"/>
          <w:b/>
          <w:shadow/>
          <w:u w:val="single"/>
        </w:rPr>
      </w:pPr>
      <w:r w:rsidRPr="00EE6DA2">
        <w:rPr>
          <w:rFonts w:ascii="Bradley Hand ITC" w:hAnsi="Bradley Hand ITC" w:cs="Times New Roman"/>
          <w:b/>
          <w:shadow/>
          <w:u w:val="single"/>
        </w:rPr>
        <w:lastRenderedPageBreak/>
        <w:t>Assets</w:t>
      </w:r>
      <w:r w:rsidRPr="00EE6DA2">
        <w:rPr>
          <w:rFonts w:ascii="Bradley Hand ITC" w:hAnsi="Bradley Hand ITC" w:cs="Times New Roman"/>
          <w:b/>
          <w:shadow/>
        </w:rPr>
        <w:tab/>
        <w:t xml:space="preserve">              =                   </w:t>
      </w:r>
      <w:r w:rsidRPr="00EE6DA2">
        <w:rPr>
          <w:rFonts w:ascii="Bradley Hand ITC" w:hAnsi="Bradley Hand ITC" w:cs="Times New Roman"/>
          <w:b/>
          <w:shadow/>
          <w:u w:val="single"/>
        </w:rPr>
        <w:t>Liabilities</w:t>
      </w:r>
      <w:r w:rsidRPr="00EE6DA2">
        <w:rPr>
          <w:rFonts w:ascii="Bradley Hand ITC" w:hAnsi="Bradley Hand ITC" w:cs="Times New Roman"/>
          <w:b/>
          <w:shadow/>
        </w:rPr>
        <w:t xml:space="preserve">      +            </w:t>
      </w:r>
      <w:r w:rsidRPr="00EE6DA2">
        <w:rPr>
          <w:rFonts w:ascii="Bradley Hand ITC" w:hAnsi="Bradley Hand ITC" w:cs="Times New Roman"/>
          <w:b/>
          <w:shadow/>
          <w:u w:val="single"/>
        </w:rPr>
        <w:t>Owner’s Equity</w:t>
      </w:r>
    </w:p>
    <w:tbl>
      <w:tblPr>
        <w:tblW w:w="9398" w:type="dxa"/>
        <w:tblInd w:w="93" w:type="dxa"/>
        <w:tblLook w:val="04A0"/>
      </w:tblPr>
      <w:tblGrid>
        <w:gridCol w:w="890"/>
        <w:gridCol w:w="928"/>
        <w:gridCol w:w="456"/>
        <w:gridCol w:w="1007"/>
        <w:gridCol w:w="456"/>
        <w:gridCol w:w="1250"/>
        <w:gridCol w:w="456"/>
        <w:gridCol w:w="1134"/>
        <w:gridCol w:w="456"/>
        <w:gridCol w:w="926"/>
        <w:gridCol w:w="456"/>
        <w:gridCol w:w="983"/>
      </w:tblGrid>
      <w:tr w:rsidR="00115B76" w:rsidRPr="00EE6DA2" w:rsidTr="002E7F89">
        <w:trPr>
          <w:trHeight w:val="600"/>
        </w:trPr>
        <w:tc>
          <w:tcPr>
            <w:tcW w:w="89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28"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Cash</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007"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Supplies</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25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Equipment</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34"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Accounts</w:t>
            </w:r>
          </w:p>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Payable</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26" w:type="dxa"/>
            <w:shd w:val="clear" w:color="auto" w:fill="auto"/>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Owners capital</w:t>
            </w:r>
          </w:p>
        </w:tc>
        <w:tc>
          <w:tcPr>
            <w:tcW w:w="456" w:type="dxa"/>
            <w:shd w:val="clear" w:color="auto" w:fill="auto"/>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83"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Revenue</w:t>
            </w:r>
          </w:p>
        </w:tc>
      </w:tr>
      <w:tr w:rsidR="00115B76" w:rsidRPr="00EE6DA2" w:rsidTr="002E7F89">
        <w:trPr>
          <w:trHeight w:val="300"/>
        </w:trPr>
        <w:tc>
          <w:tcPr>
            <w:tcW w:w="89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Bal Br.</w:t>
            </w:r>
          </w:p>
        </w:tc>
        <w:tc>
          <w:tcPr>
            <w:tcW w:w="928"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rPr>
            </w:pPr>
            <w:r w:rsidRPr="00EE6DA2">
              <w:rPr>
                <w:rFonts w:ascii="Bradley Hand ITC" w:eastAsia="Times New Roman" w:hAnsi="Bradley Hand ITC" w:cs="Calibri"/>
                <w:b/>
                <w:color w:val="000000"/>
              </w:rPr>
              <w:t>33,500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007"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r w:rsidRPr="00EE6DA2">
              <w:rPr>
                <w:rFonts w:ascii="Bradley Hand ITC" w:eastAsia="Times New Roman" w:hAnsi="Bradley Hand ITC" w:cs="Calibri"/>
                <w:b/>
                <w:color w:val="000000"/>
              </w:rPr>
              <w:t>2,500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250"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r w:rsidRPr="00EE6DA2">
              <w:rPr>
                <w:rFonts w:ascii="Bradley Hand ITC" w:eastAsia="Times New Roman" w:hAnsi="Bradley Hand ITC" w:cs="Calibri"/>
                <w:b/>
                <w:color w:val="000000"/>
              </w:rPr>
              <w:t>20,000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1134"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rPr>
            </w:pPr>
            <w:r w:rsidRPr="00EE6DA2">
              <w:rPr>
                <w:rFonts w:ascii="Bradley Hand ITC" w:eastAsia="Times New Roman" w:hAnsi="Bradley Hand ITC" w:cs="Calibri"/>
                <w:b/>
                <w:color w:val="000000"/>
              </w:rPr>
              <w:t>2,500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26"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r w:rsidRPr="00EE6DA2">
              <w:rPr>
                <w:rFonts w:ascii="Bradley Hand ITC" w:eastAsia="Times New Roman" w:hAnsi="Bradley Hand ITC" w:cs="Calibri"/>
                <w:b/>
                <w:color w:val="000000"/>
              </w:rPr>
              <w:t>45,000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w:t>
            </w:r>
          </w:p>
        </w:tc>
        <w:tc>
          <w:tcPr>
            <w:tcW w:w="983"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r w:rsidRPr="00EE6DA2">
              <w:rPr>
                <w:rFonts w:ascii="Bradley Hand ITC" w:eastAsia="Times New Roman" w:hAnsi="Bradley Hand ITC" w:cs="Calibri"/>
                <w:b/>
                <w:color w:val="000000"/>
              </w:rPr>
              <w:t>8,500</w:t>
            </w:r>
          </w:p>
        </w:tc>
      </w:tr>
      <w:tr w:rsidR="00115B76" w:rsidRPr="00EE6DA2" w:rsidTr="002E7F89">
        <w:trPr>
          <w:trHeight w:val="300"/>
        </w:trPr>
        <w:tc>
          <w:tcPr>
            <w:tcW w:w="89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xml:space="preserve">Tran 5            </w:t>
            </w:r>
          </w:p>
        </w:tc>
        <w:tc>
          <w:tcPr>
            <w:tcW w:w="928"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-1,200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p>
        </w:tc>
        <w:tc>
          <w:tcPr>
            <w:tcW w:w="1007"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p>
        </w:tc>
        <w:tc>
          <w:tcPr>
            <w:tcW w:w="1250"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p>
        </w:tc>
        <w:tc>
          <w:tcPr>
            <w:tcW w:w="1134"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-1,200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p>
        </w:tc>
        <w:tc>
          <w:tcPr>
            <w:tcW w:w="926"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p>
        </w:tc>
        <w:tc>
          <w:tcPr>
            <w:tcW w:w="983"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rPr>
            </w:pPr>
          </w:p>
        </w:tc>
      </w:tr>
      <w:tr w:rsidR="00115B76" w:rsidRPr="00EE6DA2" w:rsidTr="002E7F89">
        <w:trPr>
          <w:trHeight w:val="300"/>
        </w:trPr>
        <w:tc>
          <w:tcPr>
            <w:tcW w:w="89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rPr>
            </w:pPr>
            <w:r w:rsidRPr="00EE6DA2">
              <w:rPr>
                <w:rFonts w:ascii="Bradley Hand ITC" w:eastAsia="Times New Roman" w:hAnsi="Bradley Hand ITC" w:cs="Calibri"/>
                <w:b/>
                <w:color w:val="000000"/>
              </w:rPr>
              <w:t xml:space="preserve">Bal Br. </w:t>
            </w:r>
          </w:p>
        </w:tc>
        <w:tc>
          <w:tcPr>
            <w:tcW w:w="928"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32,300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u w:val="single"/>
              </w:rPr>
            </w:pPr>
          </w:p>
        </w:tc>
        <w:tc>
          <w:tcPr>
            <w:tcW w:w="1007"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2,500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u w:val="single"/>
              </w:rPr>
            </w:pPr>
          </w:p>
        </w:tc>
        <w:tc>
          <w:tcPr>
            <w:tcW w:w="1250"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20,000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u w:val="single"/>
              </w:rPr>
            </w:pPr>
          </w:p>
        </w:tc>
        <w:tc>
          <w:tcPr>
            <w:tcW w:w="1134"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 xml:space="preserve">1,300 </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u w:val="single"/>
              </w:rPr>
            </w:pPr>
          </w:p>
        </w:tc>
        <w:tc>
          <w:tcPr>
            <w:tcW w:w="926"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45,000</w:t>
            </w:r>
          </w:p>
        </w:tc>
        <w:tc>
          <w:tcPr>
            <w:tcW w:w="45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u w:val="single"/>
              </w:rPr>
            </w:pPr>
          </w:p>
        </w:tc>
        <w:tc>
          <w:tcPr>
            <w:tcW w:w="983"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u w:val="single"/>
              </w:rPr>
            </w:pPr>
            <w:r w:rsidRPr="00EE6DA2">
              <w:rPr>
                <w:rFonts w:ascii="Bradley Hand ITC" w:eastAsia="Times New Roman" w:hAnsi="Bradley Hand ITC" w:cs="Calibri"/>
                <w:b/>
                <w:color w:val="000000"/>
                <w:u w:val="single"/>
              </w:rPr>
              <w:t>8,500</w:t>
            </w:r>
          </w:p>
        </w:tc>
      </w:tr>
    </w:tbl>
    <w:p w:rsidR="00115B76" w:rsidRPr="00020637" w:rsidRDefault="00115B76" w:rsidP="00B5797D">
      <w:pPr>
        <w:spacing w:after="0" w:line="240" w:lineRule="auto"/>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 xml:space="preserve">As you see from the above analysis, payment of liability reduces the cash balance of the company. After the transaction the total amount that the company has to pay </w:t>
      </w:r>
      <w:proofErr w:type="gramStart"/>
      <w:r w:rsidRPr="00020637">
        <w:rPr>
          <w:rFonts w:ascii="Times New Roman" w:eastAsia="Times New Roman" w:hAnsi="Times New Roman" w:cs="Times New Roman"/>
          <w:bCs/>
          <w:sz w:val="24"/>
          <w:szCs w:val="24"/>
        </w:rPr>
        <w:t>( lia</w:t>
      </w:r>
      <w:r>
        <w:rPr>
          <w:rFonts w:ascii="Times New Roman" w:eastAsia="Times New Roman" w:hAnsi="Times New Roman" w:cs="Times New Roman"/>
          <w:bCs/>
          <w:sz w:val="24"/>
          <w:szCs w:val="24"/>
        </w:rPr>
        <w:t>bility</w:t>
      </w:r>
      <w:proofErr w:type="gramEnd"/>
      <w:r>
        <w:rPr>
          <w:rFonts w:ascii="Times New Roman" w:eastAsia="Times New Roman" w:hAnsi="Times New Roman" w:cs="Times New Roman"/>
          <w:bCs/>
          <w:sz w:val="24"/>
          <w:szCs w:val="24"/>
        </w:rPr>
        <w:t xml:space="preserve">) is reduced to Br. 1,300 </w:t>
      </w:r>
      <w:proofErr w:type="spellStart"/>
      <w:r>
        <w:rPr>
          <w:rFonts w:ascii="Times New Roman" w:eastAsia="Times New Roman" w:hAnsi="Times New Roman" w:cs="Times New Roman"/>
          <w:bCs/>
          <w:sz w:val="24"/>
          <w:szCs w:val="24"/>
        </w:rPr>
        <w:t>i.e</w:t>
      </w:r>
      <w:proofErr w:type="spellEnd"/>
      <w:r>
        <w:rPr>
          <w:rFonts w:ascii="Times New Roman" w:eastAsia="Times New Roman" w:hAnsi="Times New Roman" w:cs="Times New Roman"/>
          <w:bCs/>
          <w:sz w:val="24"/>
          <w:szCs w:val="24"/>
        </w:rPr>
        <w:t>, (Br. 2500- 1,200)</w:t>
      </w:r>
    </w:p>
    <w:p w:rsidR="00115B76" w:rsidRPr="00020637" w:rsidRDefault="00115B76" w:rsidP="00D25632">
      <w:pPr>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 xml:space="preserve">After the above transaction the total asset on the left hand side of the accounting equation of Br. 54,800 is exactly equal with the sum of total liability and equity found on the right hand side of the accounting equation. </w:t>
      </w:r>
    </w:p>
    <w:p w:rsidR="00115B76" w:rsidRPr="00020637" w:rsidRDefault="00115B76" w:rsidP="00D25632">
      <w:pPr>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NB</w:t>
      </w:r>
      <w:proofErr w:type="gramStart"/>
      <w:r w:rsidRPr="00020637">
        <w:rPr>
          <w:rFonts w:ascii="Times New Roman" w:eastAsia="Times New Roman" w:hAnsi="Times New Roman" w:cs="Times New Roman"/>
          <w:bCs/>
          <w:sz w:val="24"/>
          <w:szCs w:val="24"/>
        </w:rPr>
        <w:t>:-</w:t>
      </w:r>
      <w:proofErr w:type="gramEnd"/>
      <w:r w:rsidRPr="00020637">
        <w:rPr>
          <w:rFonts w:ascii="Times New Roman" w:eastAsia="Times New Roman" w:hAnsi="Times New Roman" w:cs="Times New Roman"/>
          <w:bCs/>
          <w:sz w:val="24"/>
          <w:szCs w:val="24"/>
        </w:rPr>
        <w:t xml:space="preserve"> Remember that the above transaction has no effect on supplies that were bought on transaction 3.</w:t>
      </w:r>
    </w:p>
    <w:p w:rsidR="00115B76" w:rsidRPr="00020637" w:rsidRDefault="00115B76" w:rsidP="00D25632">
      <w:pPr>
        <w:spacing w:after="0" w:line="360" w:lineRule="auto"/>
        <w:jc w:val="both"/>
        <w:textAlignment w:val="baseline"/>
        <w:rPr>
          <w:rFonts w:ascii="Times New Roman" w:hAnsi="Times New Roman" w:cs="Times New Roman"/>
          <w:sz w:val="24"/>
          <w:szCs w:val="24"/>
        </w:rPr>
      </w:pPr>
      <w:r w:rsidRPr="00020637">
        <w:rPr>
          <w:rFonts w:ascii="Times New Roman" w:eastAsia="Times New Roman" w:hAnsi="Times New Roman" w:cs="Times New Roman"/>
          <w:b/>
          <w:bCs/>
          <w:sz w:val="24"/>
          <w:szCs w:val="24"/>
        </w:rPr>
        <w:t>TRANSACTION 6 - SERVICES PERFORMED FOR CASH AND CREDIT:</w:t>
      </w:r>
      <w:r w:rsidRPr="00020637">
        <w:rPr>
          <w:rFonts w:ascii="Times New Roman" w:eastAsia="Times New Roman" w:hAnsi="Times New Roman" w:cs="Times New Roman"/>
          <w:sz w:val="24"/>
          <w:szCs w:val="24"/>
        </w:rPr>
        <w:t xml:space="preserve"> on August 20,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performs Br. 6,000 photocopy service for customers. The company receives cash of Br. 2,000 from customers, and it bills the balance of Br. 4,000 on account. This transaction results in an equal increase in assets and equity.</w:t>
      </w:r>
      <w:r w:rsidRPr="00020637">
        <w:rPr>
          <w:rFonts w:ascii="Times New Roman" w:hAnsi="Times New Roman" w:cs="Times New Roman"/>
          <w:sz w:val="24"/>
          <w:szCs w:val="24"/>
        </w:rPr>
        <w:tab/>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 xml:space="preserve">The asset “Cash” and “Account receivable” increases by Br. 2,000, </w:t>
      </w:r>
      <w:proofErr w:type="gramStart"/>
      <w:r w:rsidRPr="00020637">
        <w:rPr>
          <w:rFonts w:ascii="Times New Roman" w:eastAsia="Times New Roman" w:hAnsi="Times New Roman" w:cs="Times New Roman"/>
          <w:sz w:val="24"/>
          <w:szCs w:val="24"/>
        </w:rPr>
        <w:t>and  Br</w:t>
      </w:r>
      <w:proofErr w:type="gramEnd"/>
      <w:r w:rsidRPr="00020637">
        <w:rPr>
          <w:rFonts w:ascii="Times New Roman" w:eastAsia="Times New Roman" w:hAnsi="Times New Roman" w:cs="Times New Roman"/>
          <w:sz w:val="24"/>
          <w:szCs w:val="24"/>
        </w:rPr>
        <w:t xml:space="preserve">. 4,000 respectively. Whereas Owner’s equity on the right side the equation by br. 6,000. </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EE6DA2" w:rsidRDefault="00115B76" w:rsidP="00B5797D">
      <w:pPr>
        <w:tabs>
          <w:tab w:val="left" w:pos="960"/>
        </w:tabs>
        <w:spacing w:line="240" w:lineRule="auto"/>
        <w:rPr>
          <w:rFonts w:ascii="Bradley Hand ITC" w:hAnsi="Bradley Hand ITC" w:cs="Times New Roman"/>
          <w:b/>
          <w:shadow/>
          <w:sz w:val="20"/>
          <w:szCs w:val="20"/>
          <w:u w:val="single"/>
        </w:rPr>
      </w:pPr>
      <w:r w:rsidRPr="00EE6DA2">
        <w:rPr>
          <w:rFonts w:ascii="Bradley Hand ITC" w:hAnsi="Bradley Hand ITC" w:cs="Times New Roman"/>
          <w:b/>
          <w:shadow/>
          <w:sz w:val="20"/>
          <w:szCs w:val="20"/>
        </w:rPr>
        <w:t>Assets</w:t>
      </w:r>
      <w:r w:rsidRPr="00EE6DA2">
        <w:rPr>
          <w:rFonts w:ascii="Bradley Hand ITC" w:hAnsi="Bradley Hand ITC" w:cs="Times New Roman"/>
          <w:b/>
          <w:shadow/>
          <w:sz w:val="20"/>
          <w:szCs w:val="20"/>
        </w:rPr>
        <w:tab/>
        <w:t xml:space="preserve">              =                   </w:t>
      </w:r>
      <w:r w:rsidRPr="00EE6DA2">
        <w:rPr>
          <w:rFonts w:ascii="Bradley Hand ITC" w:hAnsi="Bradley Hand ITC" w:cs="Times New Roman"/>
          <w:b/>
          <w:shadow/>
          <w:sz w:val="20"/>
          <w:szCs w:val="20"/>
          <w:u w:val="single"/>
        </w:rPr>
        <w:t>Liabilities</w:t>
      </w:r>
      <w:r w:rsidRPr="00EE6DA2">
        <w:rPr>
          <w:rFonts w:ascii="Bradley Hand ITC" w:hAnsi="Bradley Hand ITC" w:cs="Times New Roman"/>
          <w:b/>
          <w:shadow/>
          <w:sz w:val="20"/>
          <w:szCs w:val="20"/>
        </w:rPr>
        <w:t xml:space="preserve">     +            </w:t>
      </w:r>
      <w:r w:rsidRPr="00EE6DA2">
        <w:rPr>
          <w:rFonts w:ascii="Bradley Hand ITC" w:hAnsi="Bradley Hand ITC" w:cs="Times New Roman"/>
          <w:b/>
          <w:shadow/>
          <w:sz w:val="20"/>
          <w:szCs w:val="20"/>
          <w:u w:val="single"/>
        </w:rPr>
        <w:t>Owner’s Equity</w:t>
      </w:r>
    </w:p>
    <w:tbl>
      <w:tblPr>
        <w:tblW w:w="9483" w:type="dxa"/>
        <w:tblInd w:w="93" w:type="dxa"/>
        <w:tblLook w:val="04A0"/>
      </w:tblPr>
      <w:tblGrid>
        <w:gridCol w:w="810"/>
        <w:gridCol w:w="845"/>
        <w:gridCol w:w="340"/>
        <w:gridCol w:w="72"/>
        <w:gridCol w:w="738"/>
        <w:gridCol w:w="245"/>
        <w:gridCol w:w="115"/>
        <w:gridCol w:w="701"/>
        <w:gridCol w:w="429"/>
        <w:gridCol w:w="855"/>
        <w:gridCol w:w="705"/>
        <w:gridCol w:w="1029"/>
        <w:gridCol w:w="429"/>
        <w:gridCol w:w="845"/>
        <w:gridCol w:w="429"/>
        <w:gridCol w:w="896"/>
      </w:tblGrid>
      <w:tr w:rsidR="00115B76" w:rsidRPr="00EE6DA2" w:rsidTr="002E7F89">
        <w:trPr>
          <w:trHeight w:val="6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w:t>
            </w: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Cash</w:t>
            </w:r>
          </w:p>
        </w:tc>
        <w:tc>
          <w:tcPr>
            <w:tcW w:w="412"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w:t>
            </w:r>
          </w:p>
        </w:tc>
        <w:tc>
          <w:tcPr>
            <w:tcW w:w="983"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Account</w:t>
            </w: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Rec.</w:t>
            </w:r>
          </w:p>
        </w:tc>
        <w:tc>
          <w:tcPr>
            <w:tcW w:w="816"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+Supp.</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w:t>
            </w:r>
          </w:p>
        </w:tc>
        <w:tc>
          <w:tcPr>
            <w:tcW w:w="85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Equip.</w:t>
            </w:r>
          </w:p>
        </w:tc>
        <w:tc>
          <w:tcPr>
            <w:tcW w:w="70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w:t>
            </w:r>
          </w:p>
        </w:tc>
        <w:tc>
          <w:tcPr>
            <w:tcW w:w="10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Accounts</w:t>
            </w: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Payable</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w:t>
            </w:r>
          </w:p>
        </w:tc>
        <w:tc>
          <w:tcPr>
            <w:tcW w:w="845" w:type="dxa"/>
            <w:shd w:val="clear" w:color="auto" w:fill="auto"/>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Owners capital</w:t>
            </w:r>
          </w:p>
        </w:tc>
        <w:tc>
          <w:tcPr>
            <w:tcW w:w="429" w:type="dxa"/>
            <w:shd w:val="clear" w:color="auto" w:fill="auto"/>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w:t>
            </w:r>
          </w:p>
        </w:tc>
        <w:tc>
          <w:tcPr>
            <w:tcW w:w="89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roofErr w:type="spellStart"/>
            <w:r w:rsidRPr="00EE6DA2">
              <w:rPr>
                <w:rFonts w:ascii="Bradley Hand ITC" w:eastAsia="Times New Roman" w:hAnsi="Bradley Hand ITC" w:cs="Calibri"/>
                <w:b/>
                <w:color w:val="000000"/>
                <w:sz w:val="18"/>
                <w:szCs w:val="18"/>
              </w:rPr>
              <w:t>Reve</w:t>
            </w:r>
            <w:proofErr w:type="spellEnd"/>
            <w:r w:rsidRPr="00EE6DA2">
              <w:rPr>
                <w:rFonts w:ascii="Bradley Hand ITC" w:eastAsia="Times New Roman" w:hAnsi="Bradley Hand ITC" w:cs="Calibri"/>
                <w:b/>
                <w:color w:val="000000"/>
                <w:sz w:val="18"/>
                <w:szCs w:val="18"/>
              </w:rPr>
              <w:t>.</w:t>
            </w:r>
          </w:p>
        </w:tc>
      </w:tr>
      <w:tr w:rsidR="00115B76" w:rsidRPr="00EE6DA2" w:rsidTr="002E7F89">
        <w:trPr>
          <w:trHeight w:val="3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Bal Br. </w:t>
            </w:r>
          </w:p>
        </w:tc>
        <w:tc>
          <w:tcPr>
            <w:tcW w:w="845"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32,300</w:t>
            </w:r>
          </w:p>
        </w:tc>
        <w:tc>
          <w:tcPr>
            <w:tcW w:w="412"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738" w:type="dxa"/>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1061" w:type="dxa"/>
            <w:gridSpan w:val="3"/>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2,500</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55"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20,000</w:t>
            </w:r>
          </w:p>
        </w:tc>
        <w:tc>
          <w:tcPr>
            <w:tcW w:w="70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029"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1,300 </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4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45,000</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9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8,500</w:t>
            </w:r>
          </w:p>
        </w:tc>
      </w:tr>
      <w:tr w:rsidR="00115B76" w:rsidRPr="00EE6DA2" w:rsidTr="002E7F89">
        <w:trPr>
          <w:trHeight w:val="3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Tran 6     </w:t>
            </w: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+2,000</w:t>
            </w:r>
          </w:p>
        </w:tc>
        <w:tc>
          <w:tcPr>
            <w:tcW w:w="34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170" w:type="dxa"/>
            <w:gridSpan w:val="4"/>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+4,000</w:t>
            </w:r>
          </w:p>
        </w:tc>
        <w:tc>
          <w:tcPr>
            <w:tcW w:w="701"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5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70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029"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4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9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+6,000</w:t>
            </w:r>
          </w:p>
        </w:tc>
      </w:tr>
      <w:tr w:rsidR="00115B76" w:rsidRPr="00EE6DA2" w:rsidTr="002E7F89">
        <w:trPr>
          <w:trHeight w:val="3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Bal.</w:t>
            </w: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34,300</w:t>
            </w:r>
          </w:p>
        </w:tc>
        <w:tc>
          <w:tcPr>
            <w:tcW w:w="34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170" w:type="dxa"/>
            <w:gridSpan w:val="4"/>
          </w:tcPr>
          <w:p w:rsidR="00115B76" w:rsidRDefault="00115B76" w:rsidP="00B5797D">
            <w:pPr>
              <w:spacing w:after="0" w:line="240" w:lineRule="auto"/>
              <w:rPr>
                <w:rFonts w:ascii="Bradley Hand ITC" w:eastAsia="Times New Roman" w:hAnsi="Bradley Hand ITC" w:cs="Calibri"/>
                <w:b/>
                <w:color w:val="000000"/>
                <w:sz w:val="18"/>
                <w:szCs w:val="18"/>
              </w:rPr>
            </w:pP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4,000</w:t>
            </w:r>
          </w:p>
        </w:tc>
        <w:tc>
          <w:tcPr>
            <w:tcW w:w="701"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2,500</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5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20,000</w:t>
            </w:r>
          </w:p>
        </w:tc>
        <w:tc>
          <w:tcPr>
            <w:tcW w:w="70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029" w:type="dxa"/>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1,300</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4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45,000</w:t>
            </w:r>
          </w:p>
        </w:tc>
        <w:tc>
          <w:tcPr>
            <w:tcW w:w="429"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96"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14,500</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Default="00115B76" w:rsidP="0023289A">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 you see from the above transaction,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recognizes Br. 6,000 in revenue when it performs t</w:t>
      </w:r>
      <w:r>
        <w:rPr>
          <w:rFonts w:ascii="Times New Roman" w:eastAsia="Times New Roman" w:hAnsi="Times New Roman" w:cs="Times New Roman"/>
          <w:sz w:val="24"/>
          <w:szCs w:val="24"/>
        </w:rPr>
        <w:t xml:space="preserve">he services. Out of it </w:t>
      </w:r>
      <w:r w:rsidRPr="00020637">
        <w:rPr>
          <w:rFonts w:ascii="Times New Roman" w:eastAsia="Times New Roman" w:hAnsi="Times New Roman" w:cs="Times New Roman"/>
          <w:sz w:val="24"/>
          <w:szCs w:val="24"/>
        </w:rPr>
        <w:t xml:space="preserve">Br. 2,000 </w:t>
      </w:r>
      <w:r>
        <w:rPr>
          <w:rFonts w:ascii="Times New Roman" w:eastAsia="Times New Roman" w:hAnsi="Times New Roman" w:cs="Times New Roman"/>
          <w:sz w:val="24"/>
          <w:szCs w:val="24"/>
        </w:rPr>
        <w:t xml:space="preserve">is received </w:t>
      </w:r>
      <w:r w:rsidRPr="00020637">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Cash and the remaining br. </w:t>
      </w:r>
      <w:r w:rsidRPr="00020637">
        <w:rPr>
          <w:rFonts w:ascii="Times New Roman" w:eastAsia="Times New Roman" w:hAnsi="Times New Roman" w:cs="Times New Roman"/>
          <w:sz w:val="24"/>
          <w:szCs w:val="24"/>
        </w:rPr>
        <w:t xml:space="preserve"> 4,000</w:t>
      </w:r>
      <w:r>
        <w:rPr>
          <w:rFonts w:ascii="Times New Roman" w:eastAsia="Times New Roman" w:hAnsi="Times New Roman" w:cs="Times New Roman"/>
          <w:sz w:val="24"/>
          <w:szCs w:val="24"/>
        </w:rPr>
        <w:t xml:space="preserve"> is to be </w:t>
      </w:r>
      <w:proofErr w:type="gramStart"/>
      <w:r>
        <w:rPr>
          <w:rFonts w:ascii="Times New Roman" w:eastAsia="Times New Roman" w:hAnsi="Times New Roman" w:cs="Times New Roman"/>
          <w:sz w:val="24"/>
          <w:szCs w:val="24"/>
        </w:rPr>
        <w:t>receive  after</w:t>
      </w:r>
      <w:proofErr w:type="gramEnd"/>
      <w:r>
        <w:rPr>
          <w:rFonts w:ascii="Times New Roman" w:eastAsia="Times New Roman" w:hAnsi="Times New Roman" w:cs="Times New Roman"/>
          <w:sz w:val="24"/>
          <w:szCs w:val="24"/>
        </w:rPr>
        <w:t xml:space="preserve"> few days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Account Receivables.</w:t>
      </w:r>
      <w:r w:rsidRPr="00020637">
        <w:rPr>
          <w:rFonts w:ascii="Times New Roman" w:eastAsia="Times New Roman" w:hAnsi="Times New Roman" w:cs="Times New Roman"/>
          <w:sz w:val="24"/>
          <w:szCs w:val="24"/>
        </w:rPr>
        <w:t xml:space="preserve"> This Accounts Receivable represents</w:t>
      </w:r>
      <w:r>
        <w:rPr>
          <w:rFonts w:ascii="Times New Roman" w:eastAsia="Times New Roman" w:hAnsi="Times New Roman" w:cs="Times New Roman"/>
          <w:sz w:val="24"/>
          <w:szCs w:val="24"/>
        </w:rPr>
        <w:t xml:space="preserve"> customers’ </w:t>
      </w:r>
      <w:r>
        <w:rPr>
          <w:rFonts w:ascii="Times New Roman" w:eastAsia="Times New Roman" w:hAnsi="Times New Roman" w:cs="Times New Roman"/>
          <w:sz w:val="24"/>
          <w:szCs w:val="24"/>
        </w:rPr>
        <w:lastRenderedPageBreak/>
        <w:t>promise to pay Br. 4</w:t>
      </w:r>
      <w:r w:rsidRPr="00020637">
        <w:rPr>
          <w:rFonts w:ascii="Times New Roman" w:eastAsia="Times New Roman" w:hAnsi="Times New Roman" w:cs="Times New Roman"/>
          <w:sz w:val="24"/>
          <w:szCs w:val="24"/>
        </w:rPr>
        <w:t xml:space="preserve">,000 to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in th</w:t>
      </w:r>
      <w:r>
        <w:rPr>
          <w:rFonts w:ascii="Times New Roman" w:eastAsia="Times New Roman" w:hAnsi="Times New Roman" w:cs="Times New Roman"/>
          <w:sz w:val="24"/>
          <w:szCs w:val="24"/>
        </w:rPr>
        <w:t>e future. When it is received later,</w:t>
      </w:r>
      <w:r w:rsidRPr="00020637">
        <w:rPr>
          <w:rFonts w:ascii="Times New Roman" w:eastAsia="Times New Roman" w:hAnsi="Times New Roman" w:cs="Times New Roman"/>
          <w:sz w:val="24"/>
          <w:szCs w:val="24"/>
        </w:rPr>
        <w:t xml:space="preserve">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will increase </w:t>
      </w:r>
      <w:r>
        <w:rPr>
          <w:rFonts w:ascii="Times New Roman" w:eastAsia="Times New Roman" w:hAnsi="Times New Roman" w:cs="Times New Roman"/>
          <w:sz w:val="24"/>
          <w:szCs w:val="24"/>
        </w:rPr>
        <w:t xml:space="preserve">Cash and </w:t>
      </w:r>
      <w:r w:rsidRPr="00020637">
        <w:rPr>
          <w:rFonts w:ascii="Times New Roman" w:eastAsia="Times New Roman" w:hAnsi="Times New Roman" w:cs="Times New Roman"/>
          <w:sz w:val="24"/>
          <w:szCs w:val="24"/>
        </w:rPr>
        <w:t>decrease Accounts Receivable (see Transaction 8).</w:t>
      </w:r>
    </w:p>
    <w:p w:rsidR="0023289A" w:rsidRPr="0023289A" w:rsidRDefault="0023289A" w:rsidP="0023289A">
      <w:pPr>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 xml:space="preserve">TRANSACTION 7 - PAYMENT OF EXPENSES: </w:t>
      </w:r>
      <w:r w:rsidRPr="00020637">
        <w:rPr>
          <w:rFonts w:ascii="Times New Roman" w:eastAsia="Times New Roman" w:hAnsi="Times New Roman" w:cs="Times New Roman"/>
          <w:sz w:val="24"/>
          <w:szCs w:val="24"/>
        </w:rPr>
        <w:t>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pays </w:t>
      </w:r>
      <w:r>
        <w:rPr>
          <w:rFonts w:ascii="Times New Roman" w:eastAsia="Times New Roman" w:hAnsi="Times New Roman" w:cs="Times New Roman"/>
          <w:sz w:val="24"/>
          <w:szCs w:val="24"/>
        </w:rPr>
        <w:t>the following expenses in cash d</w:t>
      </w:r>
      <w:r w:rsidRPr="00020637">
        <w:rPr>
          <w:rFonts w:ascii="Times New Roman" w:eastAsia="Times New Roman" w:hAnsi="Times New Roman" w:cs="Times New Roman"/>
          <w:sz w:val="24"/>
          <w:szCs w:val="24"/>
        </w:rPr>
        <w:t>uring August: Salary of employees Br. 2,80</w:t>
      </w:r>
      <w:r>
        <w:rPr>
          <w:rFonts w:ascii="Times New Roman" w:eastAsia="Times New Roman" w:hAnsi="Times New Roman" w:cs="Times New Roman"/>
          <w:sz w:val="24"/>
          <w:szCs w:val="24"/>
        </w:rPr>
        <w:t>0, Monthly rent Br. 3,200, and U</w:t>
      </w:r>
      <w:r w:rsidRPr="00020637">
        <w:rPr>
          <w:rFonts w:ascii="Times New Roman" w:eastAsia="Times New Roman" w:hAnsi="Times New Roman" w:cs="Times New Roman"/>
          <w:sz w:val="24"/>
          <w:szCs w:val="24"/>
        </w:rPr>
        <w:t>tilities Br. 750. These payments result in an equal decrease in assets and equity.</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 xml:space="preserve">The asset “Cash” decreases by Br. </w:t>
      </w:r>
      <w:proofErr w:type="gramStart"/>
      <w:r w:rsidRPr="00020637">
        <w:rPr>
          <w:rFonts w:ascii="Times New Roman" w:eastAsia="Times New Roman" w:hAnsi="Times New Roman" w:cs="Times New Roman"/>
          <w:sz w:val="24"/>
          <w:szCs w:val="24"/>
        </w:rPr>
        <w:t>6,750,</w:t>
      </w:r>
      <w:proofErr w:type="gramEnd"/>
      <w:r w:rsidRPr="00020637">
        <w:rPr>
          <w:rFonts w:ascii="Times New Roman" w:eastAsia="Times New Roman" w:hAnsi="Times New Roman" w:cs="Times New Roman"/>
          <w:sz w:val="24"/>
          <w:szCs w:val="24"/>
        </w:rPr>
        <w:t xml:space="preserve"> and “Owner’s equity” decreases by Br. 6,750 because of the following specific </w:t>
      </w:r>
      <w:r>
        <w:rPr>
          <w:rFonts w:ascii="Times New Roman" w:eastAsia="Times New Roman" w:hAnsi="Times New Roman" w:cs="Times New Roman"/>
          <w:sz w:val="24"/>
          <w:szCs w:val="24"/>
        </w:rPr>
        <w:t xml:space="preserve">expenses.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Salary Expense, Rent Expense and U</w:t>
      </w:r>
      <w:r w:rsidRPr="00020637">
        <w:rPr>
          <w:rFonts w:ascii="Times New Roman" w:eastAsia="Times New Roman" w:hAnsi="Times New Roman" w:cs="Times New Roman"/>
          <w:sz w:val="24"/>
          <w:szCs w:val="24"/>
        </w:rPr>
        <w:t>tilities</w:t>
      </w:r>
      <w:r>
        <w:rPr>
          <w:rFonts w:ascii="Times New Roman" w:eastAsia="Times New Roman" w:hAnsi="Times New Roman" w:cs="Times New Roman"/>
          <w:sz w:val="24"/>
          <w:szCs w:val="24"/>
        </w:rPr>
        <w:t xml:space="preserve"> E</w:t>
      </w:r>
      <w:r w:rsidRPr="00020637">
        <w:rPr>
          <w:rFonts w:ascii="Times New Roman" w:eastAsia="Times New Roman" w:hAnsi="Times New Roman" w:cs="Times New Roman"/>
          <w:sz w:val="24"/>
          <w:szCs w:val="24"/>
        </w:rPr>
        <w:t xml:space="preserve">xpense.  </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EE6DA2" w:rsidRDefault="00115B76" w:rsidP="00D25632">
      <w:pPr>
        <w:tabs>
          <w:tab w:val="left" w:pos="960"/>
        </w:tabs>
        <w:spacing w:line="360" w:lineRule="auto"/>
        <w:rPr>
          <w:rFonts w:ascii="Bradley Hand ITC" w:hAnsi="Bradley Hand ITC" w:cs="Times New Roman"/>
          <w:b/>
          <w:shadow/>
          <w:sz w:val="18"/>
          <w:szCs w:val="18"/>
          <w:u w:val="single"/>
        </w:rPr>
      </w:pPr>
      <w:r w:rsidRPr="00EE6DA2">
        <w:rPr>
          <w:rFonts w:ascii="Bradley Hand ITC" w:hAnsi="Bradley Hand ITC" w:cs="Times New Roman"/>
          <w:b/>
          <w:shadow/>
          <w:sz w:val="18"/>
          <w:szCs w:val="18"/>
        </w:rPr>
        <w:t xml:space="preserve">                                     Assets</w:t>
      </w:r>
      <w:r w:rsidRPr="00EE6DA2">
        <w:rPr>
          <w:rFonts w:ascii="Bradley Hand ITC" w:hAnsi="Bradley Hand ITC" w:cs="Times New Roman"/>
          <w:b/>
          <w:shadow/>
          <w:sz w:val="18"/>
          <w:szCs w:val="18"/>
        </w:rPr>
        <w:tab/>
        <w:t xml:space="preserve">                 =   </w:t>
      </w:r>
      <w:r w:rsidRPr="00EE6DA2">
        <w:rPr>
          <w:rFonts w:ascii="Bradley Hand ITC" w:hAnsi="Bradley Hand ITC" w:cs="Times New Roman"/>
          <w:b/>
          <w:shadow/>
          <w:sz w:val="18"/>
          <w:szCs w:val="18"/>
          <w:u w:val="single"/>
        </w:rPr>
        <w:t>Liabilities</w:t>
      </w:r>
      <w:r w:rsidRPr="00EE6DA2">
        <w:rPr>
          <w:rFonts w:ascii="Bradley Hand ITC" w:hAnsi="Bradley Hand ITC" w:cs="Times New Roman"/>
          <w:b/>
          <w:shadow/>
          <w:sz w:val="18"/>
          <w:szCs w:val="18"/>
        </w:rPr>
        <w:t xml:space="preserve">     +     </w:t>
      </w:r>
      <w:r w:rsidRPr="00EE6DA2">
        <w:rPr>
          <w:rFonts w:ascii="Bradley Hand ITC" w:hAnsi="Bradley Hand ITC" w:cs="Times New Roman"/>
          <w:b/>
          <w:shadow/>
          <w:sz w:val="18"/>
          <w:szCs w:val="18"/>
          <w:u w:val="single"/>
        </w:rPr>
        <w:t>Owner’s Equity</w:t>
      </w:r>
    </w:p>
    <w:tbl>
      <w:tblPr>
        <w:tblW w:w="10660" w:type="dxa"/>
        <w:tblInd w:w="93" w:type="dxa"/>
        <w:tblLook w:val="04A0"/>
      </w:tblPr>
      <w:tblGrid>
        <w:gridCol w:w="810"/>
        <w:gridCol w:w="845"/>
        <w:gridCol w:w="945"/>
        <w:gridCol w:w="189"/>
        <w:gridCol w:w="516"/>
        <w:gridCol w:w="586"/>
        <w:gridCol w:w="443"/>
        <w:gridCol w:w="221"/>
        <w:gridCol w:w="236"/>
        <w:gridCol w:w="367"/>
        <w:gridCol w:w="632"/>
        <w:gridCol w:w="261"/>
        <w:gridCol w:w="927"/>
        <w:gridCol w:w="154"/>
        <w:gridCol w:w="661"/>
        <w:gridCol w:w="99"/>
        <w:gridCol w:w="2070"/>
        <w:gridCol w:w="254"/>
        <w:gridCol w:w="222"/>
        <w:gridCol w:w="222"/>
      </w:tblGrid>
      <w:tr w:rsidR="00115B76" w:rsidRPr="00EE6DA2" w:rsidTr="002E7F89">
        <w:trPr>
          <w:trHeight w:val="72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w:t>
            </w: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Cash</w:t>
            </w:r>
          </w:p>
        </w:tc>
        <w:tc>
          <w:tcPr>
            <w:tcW w:w="1134"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Account</w:t>
            </w: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w:t>
            </w:r>
            <w:proofErr w:type="spellStart"/>
            <w:r w:rsidRPr="00EE6DA2">
              <w:rPr>
                <w:rFonts w:ascii="Bradley Hand ITC" w:eastAsia="Times New Roman" w:hAnsi="Bradley Hand ITC" w:cs="Calibri"/>
                <w:b/>
                <w:color w:val="000000"/>
                <w:sz w:val="18"/>
                <w:szCs w:val="18"/>
              </w:rPr>
              <w:t>Recei</w:t>
            </w:r>
            <w:proofErr w:type="spellEnd"/>
            <w:r w:rsidRPr="00EE6DA2">
              <w:rPr>
                <w:rFonts w:ascii="Bradley Hand ITC" w:eastAsia="Times New Roman" w:hAnsi="Bradley Hand ITC" w:cs="Calibri"/>
                <w:b/>
                <w:color w:val="000000"/>
                <w:sz w:val="18"/>
                <w:szCs w:val="18"/>
              </w:rPr>
              <w:t>.</w:t>
            </w:r>
          </w:p>
        </w:tc>
        <w:tc>
          <w:tcPr>
            <w:tcW w:w="1102"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+Supp.</w:t>
            </w:r>
          </w:p>
        </w:tc>
        <w:tc>
          <w:tcPr>
            <w:tcW w:w="900" w:type="dxa"/>
            <w:gridSpan w:val="3"/>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+Equip.</w:t>
            </w:r>
          </w:p>
        </w:tc>
        <w:tc>
          <w:tcPr>
            <w:tcW w:w="367"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w:t>
            </w:r>
          </w:p>
        </w:tc>
        <w:tc>
          <w:tcPr>
            <w:tcW w:w="893"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Account</w:t>
            </w: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Payable</w:t>
            </w:r>
          </w:p>
        </w:tc>
        <w:tc>
          <w:tcPr>
            <w:tcW w:w="1081" w:type="dxa"/>
            <w:gridSpan w:val="2"/>
            <w:shd w:val="clear" w:color="auto" w:fill="auto"/>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Owners</w:t>
            </w: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+Capital</w:t>
            </w:r>
          </w:p>
        </w:tc>
        <w:tc>
          <w:tcPr>
            <w:tcW w:w="760"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p w:rsidR="00115B76" w:rsidRPr="00EE6DA2" w:rsidRDefault="00115B76" w:rsidP="00B5797D">
            <w:pPr>
              <w:spacing w:after="0" w:line="240" w:lineRule="auto"/>
              <w:rPr>
                <w:rFonts w:ascii="Bradley Hand ITC" w:eastAsia="Times New Roman" w:hAnsi="Bradley Hand ITC" w:cs="Calibri"/>
                <w:b/>
                <w:color w:val="000000"/>
                <w:sz w:val="18"/>
                <w:szCs w:val="18"/>
              </w:rPr>
            </w:pP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w:t>
            </w:r>
            <w:proofErr w:type="spellStart"/>
            <w:r w:rsidRPr="00EE6DA2">
              <w:rPr>
                <w:rFonts w:ascii="Bradley Hand ITC" w:eastAsia="Times New Roman" w:hAnsi="Bradley Hand ITC" w:cs="Calibri"/>
                <w:b/>
                <w:color w:val="000000"/>
                <w:sz w:val="18"/>
                <w:szCs w:val="18"/>
              </w:rPr>
              <w:t>Reve</w:t>
            </w:r>
            <w:proofErr w:type="spellEnd"/>
          </w:p>
        </w:tc>
        <w:tc>
          <w:tcPr>
            <w:tcW w:w="2324"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-Expense    </w:t>
            </w:r>
          </w:p>
        </w:tc>
        <w:tc>
          <w:tcPr>
            <w:tcW w:w="222" w:type="dxa"/>
          </w:tcPr>
          <w:p w:rsidR="00115B76" w:rsidRPr="00EE6DA2" w:rsidRDefault="00115B76" w:rsidP="00D25632">
            <w:pPr>
              <w:spacing w:after="0" w:line="360" w:lineRule="auto"/>
              <w:rPr>
                <w:rFonts w:ascii="Bradley Hand ITC" w:eastAsia="Times New Roman" w:hAnsi="Bradley Hand ITC" w:cs="Calibri"/>
                <w:b/>
                <w:color w:val="000000"/>
                <w:sz w:val="18"/>
                <w:szCs w:val="18"/>
              </w:rPr>
            </w:pPr>
          </w:p>
        </w:tc>
        <w:tc>
          <w:tcPr>
            <w:tcW w:w="222" w:type="dxa"/>
          </w:tcPr>
          <w:p w:rsidR="00115B76" w:rsidRPr="00EE6DA2" w:rsidRDefault="00115B76" w:rsidP="00D25632">
            <w:pPr>
              <w:pStyle w:val="ListParagraph"/>
              <w:spacing w:after="0" w:line="360" w:lineRule="auto"/>
              <w:rPr>
                <w:rFonts w:ascii="Bradley Hand ITC" w:eastAsia="Times New Roman" w:hAnsi="Bradley Hand ITC" w:cs="Calibri"/>
                <w:b/>
                <w:color w:val="000000"/>
                <w:sz w:val="18"/>
                <w:szCs w:val="18"/>
              </w:rPr>
            </w:pPr>
          </w:p>
        </w:tc>
      </w:tr>
      <w:tr w:rsidR="00115B76" w:rsidRPr="00EE6DA2" w:rsidTr="002E7F89">
        <w:trPr>
          <w:trHeight w:val="3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Bal Br. </w:t>
            </w: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34,300</w:t>
            </w:r>
          </w:p>
        </w:tc>
        <w:tc>
          <w:tcPr>
            <w:tcW w:w="1134"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4,000</w:t>
            </w:r>
          </w:p>
        </w:tc>
        <w:tc>
          <w:tcPr>
            <w:tcW w:w="1102"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2,500</w:t>
            </w:r>
          </w:p>
        </w:tc>
        <w:tc>
          <w:tcPr>
            <w:tcW w:w="900" w:type="dxa"/>
            <w:gridSpan w:val="3"/>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20,000</w:t>
            </w:r>
          </w:p>
        </w:tc>
        <w:tc>
          <w:tcPr>
            <w:tcW w:w="367"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93"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1,300 </w:t>
            </w:r>
          </w:p>
        </w:tc>
        <w:tc>
          <w:tcPr>
            <w:tcW w:w="1081" w:type="dxa"/>
            <w:gridSpan w:val="2"/>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45,000</w:t>
            </w:r>
          </w:p>
        </w:tc>
        <w:tc>
          <w:tcPr>
            <w:tcW w:w="760"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14,500</w:t>
            </w:r>
          </w:p>
        </w:tc>
        <w:tc>
          <w:tcPr>
            <w:tcW w:w="2324"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222" w:type="dxa"/>
          </w:tcPr>
          <w:p w:rsidR="00115B76" w:rsidRPr="00EE6DA2" w:rsidRDefault="00115B76" w:rsidP="00D25632">
            <w:pPr>
              <w:spacing w:after="0" w:line="360" w:lineRule="auto"/>
              <w:rPr>
                <w:rFonts w:ascii="Bradley Hand ITC" w:eastAsia="Times New Roman" w:hAnsi="Bradley Hand ITC" w:cs="Calibri"/>
                <w:b/>
                <w:color w:val="000000"/>
                <w:sz w:val="18"/>
                <w:szCs w:val="18"/>
              </w:rPr>
            </w:pPr>
          </w:p>
        </w:tc>
        <w:tc>
          <w:tcPr>
            <w:tcW w:w="222" w:type="dxa"/>
          </w:tcPr>
          <w:p w:rsidR="00115B76" w:rsidRPr="00EE6DA2" w:rsidRDefault="00115B76" w:rsidP="00D25632">
            <w:pPr>
              <w:spacing w:after="0" w:line="360" w:lineRule="auto"/>
              <w:rPr>
                <w:rFonts w:ascii="Bradley Hand ITC" w:eastAsia="Times New Roman" w:hAnsi="Bradley Hand ITC" w:cs="Calibri"/>
                <w:b/>
                <w:color w:val="000000"/>
                <w:sz w:val="18"/>
                <w:szCs w:val="18"/>
              </w:rPr>
            </w:pPr>
          </w:p>
        </w:tc>
      </w:tr>
      <w:tr w:rsidR="00115B76" w:rsidRPr="00EE6DA2" w:rsidTr="002E7F89">
        <w:trPr>
          <w:gridAfter w:val="3"/>
          <w:wAfter w:w="698" w:type="dxa"/>
          <w:trHeight w:val="3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Tran 7     </w:t>
            </w: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w:t>
            </w:r>
            <w:r w:rsidRPr="00EE6DA2">
              <w:rPr>
                <w:rFonts w:ascii="Bradley Hand ITC" w:eastAsia="Times New Roman" w:hAnsi="Bradley Hand ITC" w:cs="Calibri"/>
                <w:b/>
                <w:color w:val="000000"/>
                <w:sz w:val="18"/>
                <w:szCs w:val="18"/>
                <w:u w:val="single"/>
              </w:rPr>
              <w:t>6,750</w:t>
            </w:r>
          </w:p>
        </w:tc>
        <w:tc>
          <w:tcPr>
            <w:tcW w:w="94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705"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029" w:type="dxa"/>
            <w:gridSpan w:val="2"/>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p>
        </w:tc>
        <w:tc>
          <w:tcPr>
            <w:tcW w:w="457"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99" w:type="dxa"/>
            <w:gridSpan w:val="2"/>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261"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27" w:type="dxa"/>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15"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2169" w:type="dxa"/>
            <w:gridSpan w:val="2"/>
          </w:tcPr>
          <w:p w:rsidR="00115B76" w:rsidRPr="00EE6DA2" w:rsidRDefault="00115B76" w:rsidP="00B5797D">
            <w:pPr>
              <w:spacing w:after="0" w:line="240" w:lineRule="auto"/>
              <w:ind w:right="-183"/>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-2,800   Salary</w:t>
            </w:r>
          </w:p>
        </w:tc>
      </w:tr>
      <w:tr w:rsidR="00115B76" w:rsidRPr="00EE6DA2" w:rsidTr="002E7F89">
        <w:trPr>
          <w:gridAfter w:val="3"/>
          <w:wAfter w:w="698" w:type="dxa"/>
          <w:trHeight w:val="3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4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705"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029" w:type="dxa"/>
            <w:gridSpan w:val="2"/>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p>
        </w:tc>
        <w:tc>
          <w:tcPr>
            <w:tcW w:w="457"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99" w:type="dxa"/>
            <w:gridSpan w:val="2"/>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261"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27" w:type="dxa"/>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15"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2169"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-3,200   Rent</w:t>
            </w:r>
          </w:p>
        </w:tc>
      </w:tr>
      <w:tr w:rsidR="00115B76" w:rsidRPr="00EE6DA2" w:rsidTr="002E7F89">
        <w:trPr>
          <w:gridAfter w:val="3"/>
          <w:wAfter w:w="698" w:type="dxa"/>
          <w:trHeight w:val="30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45" w:type="dxa"/>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705"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1029" w:type="dxa"/>
            <w:gridSpan w:val="2"/>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rPr>
            </w:pPr>
          </w:p>
        </w:tc>
        <w:tc>
          <w:tcPr>
            <w:tcW w:w="457"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99" w:type="dxa"/>
            <w:gridSpan w:val="2"/>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rPr>
            </w:pPr>
          </w:p>
        </w:tc>
        <w:tc>
          <w:tcPr>
            <w:tcW w:w="261"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927" w:type="dxa"/>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815"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p>
        </w:tc>
        <w:tc>
          <w:tcPr>
            <w:tcW w:w="2169"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 xml:space="preserve">     -</w:t>
            </w:r>
            <w:r w:rsidRPr="00EE6DA2">
              <w:rPr>
                <w:rFonts w:ascii="Bradley Hand ITC" w:eastAsia="Times New Roman" w:hAnsi="Bradley Hand ITC" w:cs="Calibri"/>
                <w:b/>
                <w:color w:val="000000"/>
                <w:sz w:val="18"/>
                <w:szCs w:val="18"/>
                <w:u w:val="single"/>
              </w:rPr>
              <w:t>750</w:t>
            </w:r>
            <w:r w:rsidRPr="00EE6DA2">
              <w:rPr>
                <w:rFonts w:ascii="Bradley Hand ITC" w:eastAsia="Times New Roman" w:hAnsi="Bradley Hand ITC" w:cs="Calibri"/>
                <w:b/>
                <w:color w:val="000000"/>
                <w:sz w:val="18"/>
                <w:szCs w:val="18"/>
              </w:rPr>
              <w:t xml:space="preserve">   Utility</w:t>
            </w:r>
          </w:p>
        </w:tc>
      </w:tr>
      <w:tr w:rsidR="00115B76" w:rsidRPr="00EE6DA2" w:rsidTr="002E7F89">
        <w:trPr>
          <w:gridAfter w:val="3"/>
          <w:wAfter w:w="698" w:type="dxa"/>
          <w:trHeight w:val="180"/>
        </w:trPr>
        <w:tc>
          <w:tcPr>
            <w:tcW w:w="810"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rPr>
            </w:pPr>
            <w:r w:rsidRPr="00EE6DA2">
              <w:rPr>
                <w:rFonts w:ascii="Bradley Hand ITC" w:eastAsia="Times New Roman" w:hAnsi="Bradley Hand ITC" w:cs="Calibri"/>
                <w:b/>
                <w:color w:val="000000"/>
                <w:sz w:val="18"/>
                <w:szCs w:val="18"/>
              </w:rPr>
              <w:t>Bal Br.</w:t>
            </w:r>
          </w:p>
        </w:tc>
        <w:tc>
          <w:tcPr>
            <w:tcW w:w="8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27,550</w:t>
            </w:r>
          </w:p>
        </w:tc>
        <w:tc>
          <w:tcPr>
            <w:tcW w:w="945"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 xml:space="preserve">  4,000</w:t>
            </w:r>
          </w:p>
        </w:tc>
        <w:tc>
          <w:tcPr>
            <w:tcW w:w="705" w:type="dxa"/>
            <w:gridSpan w:val="2"/>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2,500</w:t>
            </w:r>
          </w:p>
        </w:tc>
        <w:tc>
          <w:tcPr>
            <w:tcW w:w="1250" w:type="dxa"/>
            <w:gridSpan w:val="3"/>
            <w:shd w:val="clear" w:color="auto" w:fill="auto"/>
            <w:noWrap/>
            <w:vAlign w:val="bottom"/>
            <w:hideMark/>
          </w:tcPr>
          <w:p w:rsidR="00115B76" w:rsidRPr="00EE6DA2" w:rsidRDefault="00115B76" w:rsidP="00B5797D">
            <w:pPr>
              <w:spacing w:after="0" w:line="240" w:lineRule="auto"/>
              <w:jc w:val="center"/>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 xml:space="preserve">20,000     </w:t>
            </w:r>
          </w:p>
        </w:tc>
        <w:tc>
          <w:tcPr>
            <w:tcW w:w="236"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p>
        </w:tc>
        <w:tc>
          <w:tcPr>
            <w:tcW w:w="999" w:type="dxa"/>
            <w:gridSpan w:val="2"/>
            <w:shd w:val="clear" w:color="auto" w:fill="auto"/>
            <w:noWrap/>
            <w:vAlign w:val="bottom"/>
            <w:hideMark/>
          </w:tcPr>
          <w:p w:rsidR="00115B76" w:rsidRPr="00EE6DA2" w:rsidRDefault="00115B76" w:rsidP="00B5797D">
            <w:pPr>
              <w:spacing w:after="0" w:line="240" w:lineRule="auto"/>
              <w:jc w:val="right"/>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 xml:space="preserve"> 1,300</w:t>
            </w:r>
          </w:p>
        </w:tc>
        <w:tc>
          <w:tcPr>
            <w:tcW w:w="261" w:type="dxa"/>
            <w:shd w:val="clear" w:color="auto" w:fill="auto"/>
            <w:noWrap/>
            <w:vAlign w:val="bottom"/>
            <w:hideMark/>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p>
        </w:tc>
        <w:tc>
          <w:tcPr>
            <w:tcW w:w="927" w:type="dxa"/>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45,000</w:t>
            </w:r>
          </w:p>
        </w:tc>
        <w:tc>
          <w:tcPr>
            <w:tcW w:w="815"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14,500</w:t>
            </w:r>
          </w:p>
        </w:tc>
        <w:tc>
          <w:tcPr>
            <w:tcW w:w="2169" w:type="dxa"/>
            <w:gridSpan w:val="2"/>
          </w:tcPr>
          <w:p w:rsidR="00115B76" w:rsidRPr="00EE6DA2" w:rsidRDefault="00115B76" w:rsidP="00B5797D">
            <w:pPr>
              <w:spacing w:after="0" w:line="240" w:lineRule="auto"/>
              <w:rPr>
                <w:rFonts w:ascii="Bradley Hand ITC" w:eastAsia="Times New Roman" w:hAnsi="Bradley Hand ITC" w:cs="Calibri"/>
                <w:b/>
                <w:color w:val="000000"/>
                <w:sz w:val="18"/>
                <w:szCs w:val="18"/>
                <w:u w:val="single"/>
              </w:rPr>
            </w:pPr>
            <w:r w:rsidRPr="00EE6DA2">
              <w:rPr>
                <w:rFonts w:ascii="Bradley Hand ITC" w:eastAsia="Times New Roman" w:hAnsi="Bradley Hand ITC" w:cs="Calibri"/>
                <w:b/>
                <w:color w:val="000000"/>
                <w:sz w:val="18"/>
                <w:szCs w:val="18"/>
                <w:u w:val="single"/>
              </w:rPr>
              <w:t xml:space="preserve">   6,750</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analysis of the above transaction, the two sides of the equation </w:t>
      </w:r>
      <w:r w:rsidRPr="0002063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still </w:t>
      </w:r>
      <w:r w:rsidRPr="00020637">
        <w:rPr>
          <w:rFonts w:ascii="Times New Roman" w:eastAsia="Times New Roman" w:hAnsi="Times New Roman" w:cs="Times New Roman"/>
          <w:sz w:val="24"/>
          <w:szCs w:val="24"/>
        </w:rPr>
        <w:t>balance at Br.54</w:t>
      </w:r>
      <w:proofErr w:type="gramStart"/>
      <w:r w:rsidRPr="00020637">
        <w:rPr>
          <w:rFonts w:ascii="Times New Roman" w:eastAsia="Times New Roman" w:hAnsi="Times New Roman" w:cs="Times New Roman"/>
          <w:sz w:val="24"/>
          <w:szCs w:val="24"/>
        </w:rPr>
        <w:t>,050</w:t>
      </w:r>
      <w:proofErr w:type="gramEnd"/>
      <w:r w:rsidRPr="00020637">
        <w:rPr>
          <w:rFonts w:ascii="Times New Roman" w:eastAsia="Times New Roman" w:hAnsi="Times New Roman" w:cs="Times New Roman"/>
          <w:sz w:val="24"/>
          <w:szCs w:val="24"/>
        </w:rPr>
        <w:t>. Three lines are requi</w:t>
      </w:r>
      <w:r>
        <w:rPr>
          <w:rFonts w:ascii="Times New Roman" w:eastAsia="Times New Roman" w:hAnsi="Times New Roman" w:cs="Times New Roman"/>
          <w:sz w:val="24"/>
          <w:szCs w:val="24"/>
        </w:rPr>
        <w:t xml:space="preserve">red in the analysis to list each </w:t>
      </w:r>
      <w:proofErr w:type="spellStart"/>
      <w:r>
        <w:rPr>
          <w:rFonts w:ascii="Times New Roman" w:eastAsia="Times New Roman" w:hAnsi="Times New Roman" w:cs="Times New Roman"/>
          <w:sz w:val="24"/>
          <w:szCs w:val="24"/>
        </w:rPr>
        <w:t>expenseseparately</w:t>
      </w:r>
      <w:proofErr w:type="spellEnd"/>
      <w:r>
        <w:rPr>
          <w:rFonts w:ascii="Times New Roman" w:eastAsia="Times New Roman" w:hAnsi="Times New Roman" w:cs="Times New Roman"/>
          <w:sz w:val="24"/>
          <w:szCs w:val="24"/>
        </w:rPr>
        <w:t xml:space="preserve">.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NB;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Businesses by their side also consume service of other business and individuals in the process of producing products and services to customers. For instance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should hire employees, and consumes electric power to render internet service. This consumption creates expenses. Unlike revenues, Expense decreases the balance of owner’s equity.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 xml:space="preserve">TRANSACTION 8 - RECEIPT OF CASH ON ACCOUNT: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receives Br. 2,200 in cash from customers who had been billed for services (in Transaction 6). </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lastRenderedPageBreak/>
        <w:t xml:space="preserve">The asset “Cash” increases Br. 2,200, and the asset “Account Receivable” decreases Br. 2,200 </w:t>
      </w:r>
    </w:p>
    <w:p w:rsidR="00115B76" w:rsidRPr="00020637" w:rsidRDefault="00115B76" w:rsidP="00B5797D">
      <w:pPr>
        <w:spacing w:after="0" w:line="24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347B83" w:rsidRDefault="00115B76" w:rsidP="00B5797D">
      <w:pPr>
        <w:tabs>
          <w:tab w:val="left" w:pos="960"/>
        </w:tabs>
        <w:spacing w:line="240" w:lineRule="auto"/>
        <w:rPr>
          <w:rFonts w:ascii="Bradley Hand ITC" w:hAnsi="Bradley Hand ITC" w:cs="Times New Roman"/>
          <w:b/>
          <w:shadow/>
          <w:sz w:val="18"/>
          <w:szCs w:val="18"/>
          <w:u w:val="single"/>
        </w:rPr>
      </w:pPr>
      <w:r w:rsidRPr="00347B83">
        <w:rPr>
          <w:rFonts w:ascii="Bradley Hand ITC" w:hAnsi="Bradley Hand ITC" w:cs="Times New Roman"/>
          <w:b/>
          <w:shadow/>
          <w:sz w:val="18"/>
          <w:szCs w:val="18"/>
        </w:rPr>
        <w:t>Assets</w:t>
      </w:r>
      <w:r w:rsidRPr="00347B83">
        <w:rPr>
          <w:rFonts w:ascii="Bradley Hand ITC" w:hAnsi="Bradley Hand ITC" w:cs="Times New Roman"/>
          <w:b/>
          <w:shadow/>
          <w:sz w:val="18"/>
          <w:szCs w:val="18"/>
        </w:rPr>
        <w:tab/>
        <w:t xml:space="preserve">              =             </w:t>
      </w:r>
      <w:r w:rsidRPr="00347B83">
        <w:rPr>
          <w:rFonts w:ascii="Bradley Hand ITC" w:hAnsi="Bradley Hand ITC" w:cs="Times New Roman"/>
          <w:b/>
          <w:shadow/>
          <w:sz w:val="18"/>
          <w:szCs w:val="18"/>
          <w:u w:val="single"/>
        </w:rPr>
        <w:t>Liabilities</w:t>
      </w:r>
      <w:r w:rsidRPr="00347B83">
        <w:rPr>
          <w:rFonts w:ascii="Bradley Hand ITC" w:hAnsi="Bradley Hand ITC" w:cs="Times New Roman"/>
          <w:b/>
          <w:shadow/>
          <w:sz w:val="18"/>
          <w:szCs w:val="18"/>
        </w:rPr>
        <w:t xml:space="preserve">     +            </w:t>
      </w:r>
      <w:r w:rsidRPr="00347B83">
        <w:rPr>
          <w:rFonts w:ascii="Bradley Hand ITC" w:hAnsi="Bradley Hand ITC" w:cs="Times New Roman"/>
          <w:b/>
          <w:shadow/>
          <w:sz w:val="18"/>
          <w:szCs w:val="18"/>
          <w:u w:val="single"/>
        </w:rPr>
        <w:t>Owner’s Equity</w:t>
      </w:r>
    </w:p>
    <w:tbl>
      <w:tblPr>
        <w:tblW w:w="10660" w:type="dxa"/>
        <w:tblInd w:w="93" w:type="dxa"/>
        <w:tblLook w:val="04A0"/>
      </w:tblPr>
      <w:tblGrid>
        <w:gridCol w:w="810"/>
        <w:gridCol w:w="845"/>
        <w:gridCol w:w="1060"/>
        <w:gridCol w:w="57"/>
        <w:gridCol w:w="609"/>
        <w:gridCol w:w="586"/>
        <w:gridCol w:w="664"/>
        <w:gridCol w:w="236"/>
        <w:gridCol w:w="367"/>
        <w:gridCol w:w="632"/>
        <w:gridCol w:w="261"/>
        <w:gridCol w:w="909"/>
        <w:gridCol w:w="121"/>
        <w:gridCol w:w="660"/>
        <w:gridCol w:w="75"/>
        <w:gridCol w:w="2070"/>
        <w:gridCol w:w="254"/>
        <w:gridCol w:w="222"/>
        <w:gridCol w:w="222"/>
      </w:tblGrid>
      <w:tr w:rsidR="00115B76" w:rsidRPr="00347B83" w:rsidTr="002E7F89">
        <w:trPr>
          <w:trHeight w:val="60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Cash</w:t>
            </w:r>
          </w:p>
        </w:tc>
        <w:tc>
          <w:tcPr>
            <w:tcW w:w="1134"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Account</w:t>
            </w: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w:t>
            </w:r>
            <w:proofErr w:type="spellStart"/>
            <w:r w:rsidRPr="00347B83">
              <w:rPr>
                <w:rFonts w:ascii="Bradley Hand ITC" w:eastAsia="Times New Roman" w:hAnsi="Bradley Hand ITC" w:cs="Calibri"/>
                <w:b/>
                <w:color w:val="000000"/>
                <w:sz w:val="18"/>
                <w:szCs w:val="18"/>
              </w:rPr>
              <w:t>Recei</w:t>
            </w:r>
            <w:proofErr w:type="spellEnd"/>
            <w:r w:rsidRPr="00347B83">
              <w:rPr>
                <w:rFonts w:ascii="Bradley Hand ITC" w:eastAsia="Times New Roman" w:hAnsi="Bradley Hand ITC" w:cs="Calibri"/>
                <w:b/>
                <w:color w:val="000000"/>
                <w:sz w:val="18"/>
                <w:szCs w:val="18"/>
              </w:rPr>
              <w:t>.</w:t>
            </w:r>
          </w:p>
        </w:tc>
        <w:tc>
          <w:tcPr>
            <w:tcW w:w="1102"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+Supp.</w:t>
            </w:r>
          </w:p>
        </w:tc>
        <w:tc>
          <w:tcPr>
            <w:tcW w:w="900"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+Equip.</w:t>
            </w:r>
          </w:p>
        </w:tc>
        <w:tc>
          <w:tcPr>
            <w:tcW w:w="367"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w:t>
            </w:r>
          </w:p>
        </w:tc>
        <w:tc>
          <w:tcPr>
            <w:tcW w:w="893"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Account</w:t>
            </w: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Payable</w:t>
            </w:r>
          </w:p>
        </w:tc>
        <w:tc>
          <w:tcPr>
            <w:tcW w:w="1081" w:type="dxa"/>
            <w:gridSpan w:val="2"/>
            <w:shd w:val="clear" w:color="auto" w:fill="auto"/>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Owners</w:t>
            </w: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+Capital</w:t>
            </w:r>
          </w:p>
        </w:tc>
        <w:tc>
          <w:tcPr>
            <w:tcW w:w="760"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w:t>
            </w:r>
            <w:proofErr w:type="spellStart"/>
            <w:r w:rsidRPr="00347B83">
              <w:rPr>
                <w:rFonts w:ascii="Bradley Hand ITC" w:eastAsia="Times New Roman" w:hAnsi="Bradley Hand ITC" w:cs="Calibri"/>
                <w:b/>
                <w:color w:val="000000"/>
                <w:sz w:val="18"/>
                <w:szCs w:val="18"/>
              </w:rPr>
              <w:t>Reve</w:t>
            </w:r>
            <w:proofErr w:type="spellEnd"/>
          </w:p>
        </w:tc>
        <w:tc>
          <w:tcPr>
            <w:tcW w:w="2324"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-Expense    </w:t>
            </w:r>
          </w:p>
        </w:tc>
        <w:tc>
          <w:tcPr>
            <w:tcW w:w="222" w:type="dxa"/>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222" w:type="dxa"/>
          </w:tcPr>
          <w:p w:rsidR="00115B76" w:rsidRPr="00347B83" w:rsidRDefault="00115B76" w:rsidP="00B5797D">
            <w:pPr>
              <w:pStyle w:val="ListParagraph"/>
              <w:spacing w:after="0" w:line="240" w:lineRule="auto"/>
              <w:rPr>
                <w:rFonts w:ascii="Bradley Hand ITC" w:eastAsia="Times New Roman" w:hAnsi="Bradley Hand ITC" w:cs="Calibri"/>
                <w:b/>
                <w:color w:val="000000"/>
                <w:sz w:val="18"/>
                <w:szCs w:val="18"/>
              </w:rPr>
            </w:pPr>
          </w:p>
        </w:tc>
      </w:tr>
      <w:tr w:rsidR="00115B76" w:rsidRPr="00347B83" w:rsidTr="002E7F89">
        <w:trPr>
          <w:gridAfter w:val="3"/>
          <w:wAfter w:w="698" w:type="dxa"/>
          <w:trHeight w:val="27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Bal Br.</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27,550</w:t>
            </w:r>
          </w:p>
        </w:tc>
        <w:tc>
          <w:tcPr>
            <w:tcW w:w="106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4,000</w:t>
            </w:r>
          </w:p>
        </w:tc>
        <w:tc>
          <w:tcPr>
            <w:tcW w:w="590"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2,500</w:t>
            </w:r>
          </w:p>
        </w:tc>
        <w:tc>
          <w:tcPr>
            <w:tcW w:w="1250" w:type="dxa"/>
            <w:gridSpan w:val="2"/>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20,000     </w:t>
            </w:r>
          </w:p>
        </w:tc>
        <w:tc>
          <w:tcPr>
            <w:tcW w:w="236"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99" w:type="dxa"/>
            <w:gridSpan w:val="2"/>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1,300</w:t>
            </w:r>
          </w:p>
        </w:tc>
        <w:tc>
          <w:tcPr>
            <w:tcW w:w="261"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27" w:type="dxa"/>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45,000</w:t>
            </w:r>
          </w:p>
        </w:tc>
        <w:tc>
          <w:tcPr>
            <w:tcW w:w="815"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14,500</w:t>
            </w:r>
          </w:p>
        </w:tc>
        <w:tc>
          <w:tcPr>
            <w:tcW w:w="2169"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6,750</w:t>
            </w:r>
          </w:p>
        </w:tc>
      </w:tr>
      <w:tr w:rsidR="00115B76" w:rsidRPr="00347B83" w:rsidTr="002E7F89">
        <w:trPr>
          <w:gridAfter w:val="3"/>
          <w:wAfter w:w="698" w:type="dxa"/>
          <w:trHeight w:val="27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Tran 8</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+2,200</w:t>
            </w:r>
          </w:p>
        </w:tc>
        <w:tc>
          <w:tcPr>
            <w:tcW w:w="106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-2,200</w:t>
            </w:r>
          </w:p>
        </w:tc>
        <w:tc>
          <w:tcPr>
            <w:tcW w:w="590"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1250" w:type="dxa"/>
            <w:gridSpan w:val="2"/>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Calibri"/>
                <w:b/>
                <w:color w:val="000000"/>
                <w:sz w:val="18"/>
                <w:szCs w:val="18"/>
              </w:rPr>
            </w:pPr>
          </w:p>
        </w:tc>
        <w:tc>
          <w:tcPr>
            <w:tcW w:w="236"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99" w:type="dxa"/>
            <w:gridSpan w:val="2"/>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Calibri"/>
                <w:b/>
                <w:color w:val="000000"/>
                <w:sz w:val="18"/>
                <w:szCs w:val="18"/>
              </w:rPr>
            </w:pPr>
          </w:p>
        </w:tc>
        <w:tc>
          <w:tcPr>
            <w:tcW w:w="261"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27" w:type="dxa"/>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815"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2169"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r>
      <w:tr w:rsidR="00115B76" w:rsidRPr="00347B83" w:rsidTr="002E7F89">
        <w:trPr>
          <w:gridAfter w:val="3"/>
          <w:wAfter w:w="698" w:type="dxa"/>
          <w:trHeight w:val="27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Bal.Br.</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29,750</w:t>
            </w:r>
          </w:p>
        </w:tc>
        <w:tc>
          <w:tcPr>
            <w:tcW w:w="106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 xml:space="preserve">  1,800</w:t>
            </w:r>
          </w:p>
        </w:tc>
        <w:tc>
          <w:tcPr>
            <w:tcW w:w="590"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2,500</w:t>
            </w:r>
          </w:p>
        </w:tc>
        <w:tc>
          <w:tcPr>
            <w:tcW w:w="1250" w:type="dxa"/>
            <w:gridSpan w:val="2"/>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20,000</w:t>
            </w:r>
          </w:p>
        </w:tc>
        <w:tc>
          <w:tcPr>
            <w:tcW w:w="236"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p>
        </w:tc>
        <w:tc>
          <w:tcPr>
            <w:tcW w:w="999" w:type="dxa"/>
            <w:gridSpan w:val="2"/>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1,300</w:t>
            </w:r>
          </w:p>
        </w:tc>
        <w:tc>
          <w:tcPr>
            <w:tcW w:w="261"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p>
        </w:tc>
        <w:tc>
          <w:tcPr>
            <w:tcW w:w="927" w:type="dxa"/>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45,000</w:t>
            </w:r>
          </w:p>
        </w:tc>
        <w:tc>
          <w:tcPr>
            <w:tcW w:w="815"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14,500</w:t>
            </w:r>
          </w:p>
        </w:tc>
        <w:tc>
          <w:tcPr>
            <w:tcW w:w="2169"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 xml:space="preserve">   6,750</w:t>
            </w:r>
          </w:p>
        </w:tc>
      </w:tr>
    </w:tbl>
    <w:p w:rsidR="00115B76" w:rsidRPr="00347B83" w:rsidRDefault="00115B76" w:rsidP="00D25632">
      <w:pPr>
        <w:spacing w:line="360" w:lineRule="auto"/>
        <w:jc w:val="both"/>
        <w:rPr>
          <w:rFonts w:ascii="Times New Roman" w:hAnsi="Times New Roman" w:cs="Times New Roman"/>
          <w:sz w:val="18"/>
          <w:szCs w:val="18"/>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NB:</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Note that the collection of an account receivable for services previously billed and recorded does not affect both revenue and equity.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already recorded this revenue (in Transaction 6) and should not record it again. On the other hand the above transaction does not change the total asset, but it chang</w:t>
      </w:r>
      <w:r>
        <w:rPr>
          <w:rFonts w:ascii="Times New Roman" w:eastAsia="Times New Roman" w:hAnsi="Times New Roman" w:cs="Times New Roman"/>
          <w:sz w:val="24"/>
          <w:szCs w:val="24"/>
        </w:rPr>
        <w:t>es the composition of the asset</w:t>
      </w:r>
      <w:r w:rsidRPr="00020637">
        <w:rPr>
          <w:rFonts w:ascii="Times New Roman" w:eastAsia="Times New Roman" w:hAnsi="Times New Roman" w:cs="Times New Roman"/>
          <w:sz w:val="24"/>
          <w:szCs w:val="24"/>
        </w:rPr>
        <w:t xml:space="preserve">. </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TRANSACTION 9 – OWNER’S DRAWINGS:</w:t>
      </w:r>
      <w:r w:rsidRPr="00020637">
        <w:rPr>
          <w:rFonts w:ascii="Times New Roman" w:eastAsia="Times New Roman" w:hAnsi="Times New Roman" w:cs="Times New Roman"/>
          <w:sz w:val="24"/>
          <w:szCs w:val="24"/>
        </w:rPr>
        <w:t xml:space="preserve"> The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Withdraws Br. 2,500 from the business for her personal use. This transaction results in an equal decrease in assets and equity.</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Basic Analysis:- </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 xml:space="preserve">The asset Cash increases Br. 2,500, and owner’s equity decreases Br. 2,500 </w:t>
      </w:r>
    </w:p>
    <w:p w:rsidR="00115B76" w:rsidRPr="00020637" w:rsidRDefault="00115B76" w:rsidP="00D25632">
      <w:pPr>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Equation Analysis:-</w:t>
      </w:r>
    </w:p>
    <w:p w:rsidR="00115B76" w:rsidRPr="00347B83" w:rsidRDefault="00115B76" w:rsidP="00D25632">
      <w:pPr>
        <w:tabs>
          <w:tab w:val="left" w:pos="960"/>
        </w:tabs>
        <w:spacing w:line="360" w:lineRule="auto"/>
        <w:rPr>
          <w:rFonts w:ascii="Bradley Hand ITC" w:hAnsi="Bradley Hand ITC" w:cs="Times New Roman"/>
          <w:b/>
          <w:shadow/>
          <w:sz w:val="18"/>
          <w:szCs w:val="18"/>
          <w:u w:val="single"/>
        </w:rPr>
      </w:pPr>
      <w:r w:rsidRPr="00347B83">
        <w:rPr>
          <w:rFonts w:ascii="Bradley Hand ITC" w:hAnsi="Bradley Hand ITC" w:cs="Times New Roman"/>
          <w:b/>
          <w:shadow/>
          <w:sz w:val="18"/>
          <w:szCs w:val="18"/>
        </w:rPr>
        <w:t xml:space="preserve">                          Assets</w:t>
      </w:r>
      <w:r w:rsidRPr="00347B83">
        <w:rPr>
          <w:rFonts w:ascii="Bradley Hand ITC" w:hAnsi="Bradley Hand ITC" w:cs="Times New Roman"/>
          <w:b/>
          <w:shadow/>
          <w:sz w:val="18"/>
          <w:szCs w:val="18"/>
        </w:rPr>
        <w:tab/>
        <w:t xml:space="preserve">              =            </w:t>
      </w:r>
      <w:r w:rsidRPr="00347B83">
        <w:rPr>
          <w:rFonts w:ascii="Bradley Hand ITC" w:hAnsi="Bradley Hand ITC" w:cs="Times New Roman"/>
          <w:b/>
          <w:shadow/>
          <w:sz w:val="18"/>
          <w:szCs w:val="18"/>
          <w:u w:val="single"/>
        </w:rPr>
        <w:t>Liabilities</w:t>
      </w:r>
      <w:r w:rsidRPr="00347B83">
        <w:rPr>
          <w:rFonts w:ascii="Bradley Hand ITC" w:hAnsi="Bradley Hand ITC" w:cs="Times New Roman"/>
          <w:b/>
          <w:shadow/>
          <w:sz w:val="18"/>
          <w:szCs w:val="18"/>
        </w:rPr>
        <w:t xml:space="preserve">     +           </w:t>
      </w:r>
      <w:r w:rsidRPr="00347B83">
        <w:rPr>
          <w:rFonts w:ascii="Bradley Hand ITC" w:hAnsi="Bradley Hand ITC" w:cs="Times New Roman"/>
          <w:b/>
          <w:shadow/>
          <w:sz w:val="18"/>
          <w:szCs w:val="18"/>
          <w:u w:val="single"/>
        </w:rPr>
        <w:t>Owner’s Equity</w:t>
      </w:r>
    </w:p>
    <w:tbl>
      <w:tblPr>
        <w:tblW w:w="10767" w:type="dxa"/>
        <w:tblInd w:w="93" w:type="dxa"/>
        <w:tblLook w:val="04A0"/>
      </w:tblPr>
      <w:tblGrid>
        <w:gridCol w:w="810"/>
        <w:gridCol w:w="845"/>
        <w:gridCol w:w="1060"/>
        <w:gridCol w:w="705"/>
        <w:gridCol w:w="586"/>
        <w:gridCol w:w="664"/>
        <w:gridCol w:w="236"/>
        <w:gridCol w:w="367"/>
        <w:gridCol w:w="632"/>
        <w:gridCol w:w="261"/>
        <w:gridCol w:w="900"/>
        <w:gridCol w:w="154"/>
        <w:gridCol w:w="661"/>
        <w:gridCol w:w="58"/>
        <w:gridCol w:w="838"/>
        <w:gridCol w:w="58"/>
        <w:gridCol w:w="990"/>
        <w:gridCol w:w="720"/>
        <w:gridCol w:w="180"/>
        <w:gridCol w:w="42"/>
      </w:tblGrid>
      <w:tr w:rsidR="00115B76" w:rsidRPr="00347B83" w:rsidTr="002E7F89">
        <w:trPr>
          <w:trHeight w:val="60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Tran.</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Cash</w:t>
            </w:r>
          </w:p>
        </w:tc>
        <w:tc>
          <w:tcPr>
            <w:tcW w:w="1060" w:type="dxa"/>
          </w:tcPr>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Account</w:t>
            </w: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w:t>
            </w:r>
            <w:proofErr w:type="spellStart"/>
            <w:r w:rsidRPr="00347B83">
              <w:rPr>
                <w:rFonts w:ascii="Bradley Hand ITC" w:eastAsia="Times New Roman" w:hAnsi="Bradley Hand ITC" w:cs="Calibri"/>
                <w:b/>
                <w:color w:val="000000"/>
                <w:sz w:val="18"/>
                <w:szCs w:val="18"/>
              </w:rPr>
              <w:t>Recei</w:t>
            </w:r>
            <w:proofErr w:type="spellEnd"/>
            <w:r w:rsidRPr="00347B83">
              <w:rPr>
                <w:rFonts w:ascii="Bradley Hand ITC" w:eastAsia="Times New Roman" w:hAnsi="Bradley Hand ITC" w:cs="Calibri"/>
                <w:b/>
                <w:color w:val="000000"/>
                <w:sz w:val="18"/>
                <w:szCs w:val="18"/>
              </w:rPr>
              <w:t>.</w:t>
            </w:r>
          </w:p>
        </w:tc>
        <w:tc>
          <w:tcPr>
            <w:tcW w:w="1291"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+Supp.</w:t>
            </w:r>
          </w:p>
        </w:tc>
        <w:tc>
          <w:tcPr>
            <w:tcW w:w="900"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+Equip.</w:t>
            </w:r>
          </w:p>
        </w:tc>
        <w:tc>
          <w:tcPr>
            <w:tcW w:w="367"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w:t>
            </w:r>
          </w:p>
        </w:tc>
        <w:tc>
          <w:tcPr>
            <w:tcW w:w="893" w:type="dxa"/>
            <w:gridSpan w:val="2"/>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Account</w:t>
            </w: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Payable</w:t>
            </w:r>
          </w:p>
        </w:tc>
        <w:tc>
          <w:tcPr>
            <w:tcW w:w="1054" w:type="dxa"/>
            <w:gridSpan w:val="2"/>
            <w:shd w:val="clear" w:color="auto" w:fill="auto"/>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Owners</w:t>
            </w: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+Capital</w:t>
            </w:r>
          </w:p>
        </w:tc>
        <w:tc>
          <w:tcPr>
            <w:tcW w:w="719"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w:t>
            </w:r>
            <w:proofErr w:type="spellStart"/>
            <w:r w:rsidRPr="00347B83">
              <w:rPr>
                <w:rFonts w:ascii="Bradley Hand ITC" w:eastAsia="Times New Roman" w:hAnsi="Bradley Hand ITC" w:cs="Calibri"/>
                <w:b/>
                <w:color w:val="000000"/>
                <w:sz w:val="18"/>
                <w:szCs w:val="18"/>
              </w:rPr>
              <w:t>Reve</w:t>
            </w:r>
            <w:proofErr w:type="spellEnd"/>
          </w:p>
        </w:tc>
        <w:tc>
          <w:tcPr>
            <w:tcW w:w="896"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p>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-Expense</w:t>
            </w:r>
          </w:p>
        </w:tc>
        <w:tc>
          <w:tcPr>
            <w:tcW w:w="99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Owner’s</w:t>
            </w:r>
          </w:p>
          <w:p w:rsidR="00115B76" w:rsidRPr="00347B83" w:rsidRDefault="00115B76" w:rsidP="00B5797D">
            <w:pPr>
              <w:spacing w:after="0" w:line="240" w:lineRule="auto"/>
              <w:rPr>
                <w:rFonts w:ascii="Bradley Hand ITC" w:eastAsia="Times New Roman" w:hAnsi="Bradley Hand ITC" w:cs="Calibri"/>
                <w:b/>
                <w:color w:val="000000"/>
                <w:sz w:val="18"/>
                <w:szCs w:val="18"/>
              </w:rPr>
            </w:pPr>
            <w:r>
              <w:rPr>
                <w:rFonts w:ascii="Bradley Hand ITC" w:eastAsia="Times New Roman" w:hAnsi="Bradley Hand ITC" w:cs="Calibri"/>
                <w:b/>
                <w:color w:val="000000"/>
                <w:sz w:val="18"/>
                <w:szCs w:val="18"/>
              </w:rPr>
              <w:t>-</w:t>
            </w:r>
            <w:proofErr w:type="spellStart"/>
            <w:r>
              <w:rPr>
                <w:rFonts w:ascii="Bradley Hand ITC" w:eastAsia="Times New Roman" w:hAnsi="Bradley Hand ITC" w:cs="Calibri"/>
                <w:b/>
                <w:color w:val="000000"/>
                <w:sz w:val="18"/>
                <w:szCs w:val="18"/>
              </w:rPr>
              <w:t>Drawi</w:t>
            </w:r>
            <w:proofErr w:type="spellEnd"/>
          </w:p>
        </w:tc>
        <w:tc>
          <w:tcPr>
            <w:tcW w:w="720" w:type="dxa"/>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222" w:type="dxa"/>
            <w:gridSpan w:val="2"/>
          </w:tcPr>
          <w:p w:rsidR="00115B76" w:rsidRPr="00347B83" w:rsidRDefault="00115B76" w:rsidP="00B5797D">
            <w:pPr>
              <w:pStyle w:val="ListParagraph"/>
              <w:spacing w:after="0" w:line="240" w:lineRule="auto"/>
              <w:rPr>
                <w:rFonts w:ascii="Bradley Hand ITC" w:eastAsia="Times New Roman" w:hAnsi="Bradley Hand ITC" w:cs="Calibri"/>
                <w:b/>
                <w:color w:val="000000"/>
                <w:sz w:val="18"/>
                <w:szCs w:val="18"/>
              </w:rPr>
            </w:pPr>
          </w:p>
        </w:tc>
      </w:tr>
      <w:tr w:rsidR="00115B76" w:rsidRPr="00347B83" w:rsidTr="002E7F89">
        <w:trPr>
          <w:gridAfter w:val="1"/>
          <w:wAfter w:w="42" w:type="dxa"/>
          <w:trHeight w:val="27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Bal.Br.</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29,750</w:t>
            </w:r>
          </w:p>
        </w:tc>
        <w:tc>
          <w:tcPr>
            <w:tcW w:w="106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1,800</w:t>
            </w:r>
          </w:p>
        </w:tc>
        <w:tc>
          <w:tcPr>
            <w:tcW w:w="70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2,500</w:t>
            </w:r>
          </w:p>
        </w:tc>
        <w:tc>
          <w:tcPr>
            <w:tcW w:w="1250" w:type="dxa"/>
            <w:gridSpan w:val="2"/>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20,000</w:t>
            </w:r>
          </w:p>
        </w:tc>
        <w:tc>
          <w:tcPr>
            <w:tcW w:w="236"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99" w:type="dxa"/>
            <w:gridSpan w:val="2"/>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1,300</w:t>
            </w:r>
          </w:p>
        </w:tc>
        <w:tc>
          <w:tcPr>
            <w:tcW w:w="261"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00" w:type="dxa"/>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45,000</w:t>
            </w:r>
          </w:p>
        </w:tc>
        <w:tc>
          <w:tcPr>
            <w:tcW w:w="815"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14,500</w:t>
            </w:r>
          </w:p>
        </w:tc>
        <w:tc>
          <w:tcPr>
            <w:tcW w:w="896"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6,750</w:t>
            </w:r>
          </w:p>
        </w:tc>
        <w:tc>
          <w:tcPr>
            <w:tcW w:w="1948" w:type="dxa"/>
            <w:gridSpan w:val="4"/>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r>
      <w:tr w:rsidR="00115B76" w:rsidRPr="00347B83" w:rsidTr="002E7F89">
        <w:trPr>
          <w:gridAfter w:val="1"/>
          <w:wAfter w:w="42" w:type="dxa"/>
          <w:trHeight w:val="27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Tran 9</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-2,500</w:t>
            </w:r>
          </w:p>
        </w:tc>
        <w:tc>
          <w:tcPr>
            <w:tcW w:w="106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70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1250" w:type="dxa"/>
            <w:gridSpan w:val="2"/>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Calibri"/>
                <w:b/>
                <w:color w:val="000000"/>
                <w:sz w:val="18"/>
                <w:szCs w:val="18"/>
              </w:rPr>
            </w:pPr>
          </w:p>
        </w:tc>
        <w:tc>
          <w:tcPr>
            <w:tcW w:w="236"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99" w:type="dxa"/>
            <w:gridSpan w:val="2"/>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Calibri"/>
                <w:b/>
                <w:color w:val="000000"/>
                <w:sz w:val="18"/>
                <w:szCs w:val="18"/>
              </w:rPr>
            </w:pPr>
          </w:p>
        </w:tc>
        <w:tc>
          <w:tcPr>
            <w:tcW w:w="261"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900" w:type="dxa"/>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815"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896"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rPr>
            </w:pPr>
          </w:p>
        </w:tc>
        <w:tc>
          <w:tcPr>
            <w:tcW w:w="1948" w:type="dxa"/>
            <w:gridSpan w:val="4"/>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 xml:space="preserve">  -</w:t>
            </w:r>
            <w:r w:rsidRPr="00347B83">
              <w:rPr>
                <w:rFonts w:ascii="Bradley Hand ITC" w:eastAsia="Times New Roman" w:hAnsi="Bradley Hand ITC" w:cs="Calibri"/>
                <w:b/>
                <w:color w:val="000000"/>
                <w:sz w:val="18"/>
                <w:szCs w:val="18"/>
                <w:u w:val="single"/>
              </w:rPr>
              <w:t>2,500</w:t>
            </w:r>
          </w:p>
        </w:tc>
      </w:tr>
      <w:tr w:rsidR="00115B76" w:rsidRPr="00347B83" w:rsidTr="002E7F89">
        <w:trPr>
          <w:gridAfter w:val="1"/>
          <w:wAfter w:w="42" w:type="dxa"/>
          <w:trHeight w:val="270"/>
        </w:trPr>
        <w:tc>
          <w:tcPr>
            <w:tcW w:w="81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rPr>
            </w:pPr>
            <w:r w:rsidRPr="00347B83">
              <w:rPr>
                <w:rFonts w:ascii="Bradley Hand ITC" w:eastAsia="Times New Roman" w:hAnsi="Bradley Hand ITC" w:cs="Calibri"/>
                <w:b/>
                <w:color w:val="000000"/>
                <w:sz w:val="18"/>
                <w:szCs w:val="18"/>
              </w:rPr>
              <w:t>Bal.Br.</w:t>
            </w:r>
          </w:p>
        </w:tc>
        <w:tc>
          <w:tcPr>
            <w:tcW w:w="84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27,250</w:t>
            </w:r>
          </w:p>
        </w:tc>
        <w:tc>
          <w:tcPr>
            <w:tcW w:w="1060"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1,800</w:t>
            </w:r>
          </w:p>
        </w:tc>
        <w:tc>
          <w:tcPr>
            <w:tcW w:w="705"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2,500</w:t>
            </w:r>
          </w:p>
        </w:tc>
        <w:tc>
          <w:tcPr>
            <w:tcW w:w="1250" w:type="dxa"/>
            <w:gridSpan w:val="2"/>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20,000</w:t>
            </w:r>
          </w:p>
        </w:tc>
        <w:tc>
          <w:tcPr>
            <w:tcW w:w="236"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p>
        </w:tc>
        <w:tc>
          <w:tcPr>
            <w:tcW w:w="999" w:type="dxa"/>
            <w:gridSpan w:val="2"/>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1,300</w:t>
            </w:r>
          </w:p>
        </w:tc>
        <w:tc>
          <w:tcPr>
            <w:tcW w:w="261" w:type="dxa"/>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p>
        </w:tc>
        <w:tc>
          <w:tcPr>
            <w:tcW w:w="900" w:type="dxa"/>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45,000</w:t>
            </w:r>
          </w:p>
        </w:tc>
        <w:tc>
          <w:tcPr>
            <w:tcW w:w="815"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14,500</w:t>
            </w:r>
          </w:p>
        </w:tc>
        <w:tc>
          <w:tcPr>
            <w:tcW w:w="896" w:type="dxa"/>
            <w:gridSpan w:val="2"/>
          </w:tcPr>
          <w:p w:rsidR="00115B76" w:rsidRPr="00347B83" w:rsidRDefault="00115B76" w:rsidP="00B5797D">
            <w:pPr>
              <w:spacing w:after="0" w:line="240" w:lineRule="auto"/>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6,750</w:t>
            </w:r>
          </w:p>
        </w:tc>
        <w:tc>
          <w:tcPr>
            <w:tcW w:w="1948" w:type="dxa"/>
            <w:gridSpan w:val="4"/>
          </w:tcPr>
          <w:p w:rsidR="00115B76" w:rsidRPr="00347B83" w:rsidRDefault="00115B76" w:rsidP="00B5797D">
            <w:pPr>
              <w:spacing w:after="0" w:line="240" w:lineRule="auto"/>
              <w:ind w:right="432"/>
              <w:rPr>
                <w:rFonts w:ascii="Bradley Hand ITC" w:eastAsia="Times New Roman" w:hAnsi="Bradley Hand ITC" w:cs="Calibri"/>
                <w:b/>
                <w:color w:val="000000"/>
                <w:sz w:val="18"/>
                <w:szCs w:val="18"/>
                <w:u w:val="single"/>
              </w:rPr>
            </w:pPr>
            <w:r w:rsidRPr="00347B83">
              <w:rPr>
                <w:rFonts w:ascii="Bradley Hand ITC" w:eastAsia="Times New Roman" w:hAnsi="Bradley Hand ITC" w:cs="Calibri"/>
                <w:b/>
                <w:color w:val="000000"/>
                <w:sz w:val="18"/>
                <w:szCs w:val="18"/>
                <w:u w:val="single"/>
              </w:rPr>
              <w:t xml:space="preserve">   2,500</w:t>
            </w:r>
          </w:p>
        </w:tc>
      </w:tr>
    </w:tbl>
    <w:p w:rsidR="00B5797D" w:rsidRDefault="00B5797D" w:rsidP="00D25632">
      <w:pPr>
        <w:spacing w:after="0" w:line="360" w:lineRule="auto"/>
        <w:jc w:val="both"/>
        <w:textAlignment w:val="baseline"/>
        <w:rPr>
          <w:rFonts w:ascii="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Look, the Owner’s drawing reduces equity but this reduction is totally different from the reduction resulted because of expenses. The reason is expenses are the costs incurred or resources consumed for the running of run the day to day business activity, where as drawing is an amount of capital consumed for owner’s personal use or non business activity.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 xml:space="preserve">NB: don’t confuse drawings with those personal transactions excluded from the transaction analysis of the business.  The essence here is not including the </w:t>
      </w:r>
      <w:proofErr w:type="spellStart"/>
      <w:r w:rsidRPr="00020637">
        <w:rPr>
          <w:rFonts w:ascii="Times New Roman" w:eastAsia="Times New Roman" w:hAnsi="Times New Roman" w:cs="Times New Roman"/>
          <w:sz w:val="24"/>
          <w:szCs w:val="24"/>
        </w:rPr>
        <w:t>Melkam’s</w:t>
      </w:r>
      <w:proofErr w:type="spellEnd"/>
      <w:r w:rsidRPr="00020637">
        <w:rPr>
          <w:rFonts w:ascii="Times New Roman" w:eastAsia="Times New Roman" w:hAnsi="Times New Roman" w:cs="Times New Roman"/>
          <w:sz w:val="24"/>
          <w:szCs w:val="24"/>
        </w:rPr>
        <w:t xml:space="preserve"> personal transaction in to the analysis of the business transaction, but rather it is inclusion of the change in asset (cash) and equity which accompanies her cash withdrawal in to the accounting equation. </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p>
    <w:p w:rsidR="00115B76" w:rsidRPr="00B5797D" w:rsidRDefault="00115B76" w:rsidP="00B5797D">
      <w:pPr>
        <w:pStyle w:val="ListParagraph"/>
        <w:keepNext/>
        <w:numPr>
          <w:ilvl w:val="0"/>
          <w:numId w:val="4"/>
        </w:numPr>
        <w:spacing w:after="0" w:line="360" w:lineRule="auto"/>
        <w:jc w:val="both"/>
        <w:textAlignment w:val="baseline"/>
        <w:outlineLvl w:val="2"/>
        <w:rPr>
          <w:rFonts w:ascii="Times New Roman" w:eastAsia="Times New Roman" w:hAnsi="Times New Roman" w:cs="Times New Roman"/>
          <w:b/>
          <w:bCs/>
          <w:sz w:val="24"/>
          <w:szCs w:val="24"/>
        </w:rPr>
      </w:pPr>
      <w:r w:rsidRPr="00B5797D">
        <w:rPr>
          <w:rFonts w:ascii="Times New Roman" w:eastAsia="Times New Roman" w:hAnsi="Times New Roman" w:cs="Times New Roman"/>
          <w:b/>
          <w:bCs/>
          <w:sz w:val="24"/>
          <w:szCs w:val="24"/>
        </w:rPr>
        <w:t xml:space="preserve">Summary of Transactions analysis </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From the above nine transaction analysis students are required to clearly understand the following basic points.</w:t>
      </w:r>
    </w:p>
    <w:p w:rsidR="00115B76" w:rsidRPr="00020637" w:rsidRDefault="00115B76" w:rsidP="00D25632">
      <w:pPr>
        <w:pStyle w:val="ListParagraph"/>
        <w:numPr>
          <w:ilvl w:val="0"/>
          <w:numId w:val="6"/>
        </w:num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Each business transaction should be analyzed in terms of its effect on:</w:t>
      </w:r>
    </w:p>
    <w:p w:rsidR="00115B76" w:rsidRPr="00020637" w:rsidRDefault="00115B76" w:rsidP="00D25632">
      <w:pPr>
        <w:pStyle w:val="ListParagraph"/>
        <w:numPr>
          <w:ilvl w:val="0"/>
          <w:numId w:val="7"/>
        </w:num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the three component of the basic accounting equation</w:t>
      </w:r>
    </w:p>
    <w:p w:rsidR="00115B76" w:rsidRPr="00020637" w:rsidRDefault="00115B76" w:rsidP="00D25632">
      <w:pPr>
        <w:pStyle w:val="ListParagraph"/>
        <w:numPr>
          <w:ilvl w:val="0"/>
          <w:numId w:val="7"/>
        </w:num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the specific item within each component</w:t>
      </w:r>
    </w:p>
    <w:p w:rsidR="00115B76" w:rsidRPr="00020637" w:rsidRDefault="00115B76" w:rsidP="00D25632">
      <w:pPr>
        <w:pStyle w:val="ListParagraph"/>
        <w:numPr>
          <w:ilvl w:val="0"/>
          <w:numId w:val="6"/>
        </w:num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After each transaction, the left hand side of the equation must always be equal with the right hand side of the equation.</w:t>
      </w:r>
    </w:p>
    <w:p w:rsidR="00115B76" w:rsidRPr="00020637" w:rsidRDefault="00115B76" w:rsidP="00D25632">
      <w:pPr>
        <w:pStyle w:val="ListParagraph"/>
        <w:numPr>
          <w:ilvl w:val="0"/>
          <w:numId w:val="6"/>
        </w:num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The owner equity is increased by the amount invested by owners and is decreased by withdrawals by owners. Moreover the owner’s equity is increased by revenues and decreased by expenses.</w:t>
      </w:r>
    </w:p>
    <w:p w:rsidR="00115B76" w:rsidRPr="00020637" w:rsidRDefault="00115B76" w:rsidP="00D25632">
      <w:p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 xml:space="preserve">NB: The above basic points are commonly applicable to all transaction analysis. </w:t>
      </w:r>
      <w:proofErr w:type="gramStart"/>
      <w:r>
        <w:rPr>
          <w:rFonts w:ascii="Times New Roman" w:eastAsia="Times New Roman" w:hAnsi="Times New Roman" w:cs="Times New Roman"/>
          <w:b/>
          <w:sz w:val="24"/>
          <w:szCs w:val="24"/>
        </w:rPr>
        <w:t>Illustration 1</w:t>
      </w:r>
      <w:r w:rsidRPr="00020637">
        <w:rPr>
          <w:rFonts w:ascii="Times New Roman" w:eastAsia="Times New Roman" w:hAnsi="Times New Roman" w:cs="Times New Roman"/>
          <w:sz w:val="24"/>
          <w:szCs w:val="24"/>
        </w:rPr>
        <w:t xml:space="preserve">summarizes the August transactions of </w:t>
      </w:r>
      <w:proofErr w:type="spellStart"/>
      <w:r w:rsidRPr="00020637">
        <w:rPr>
          <w:rFonts w:ascii="Times New Roman" w:hAnsi="Times New Roman" w:cs="Times New Roman"/>
          <w:sz w:val="24"/>
          <w:szCs w:val="24"/>
        </w:rPr>
        <w:t>Melkam</w:t>
      </w:r>
      <w:proofErr w:type="spellEnd"/>
      <w:r w:rsidRPr="00020637">
        <w:rPr>
          <w:rFonts w:ascii="Times New Roman" w:hAnsi="Times New Roman" w:cs="Times New Roman"/>
          <w:sz w:val="24"/>
          <w:szCs w:val="24"/>
        </w:rPr>
        <w:t xml:space="preserve"> Internet Café</w:t>
      </w:r>
      <w:r w:rsidRPr="00020637">
        <w:rPr>
          <w:rFonts w:ascii="Times New Roman" w:eastAsia="Times New Roman" w:hAnsi="Times New Roman" w:cs="Times New Roman"/>
          <w:sz w:val="24"/>
          <w:szCs w:val="24"/>
        </w:rPr>
        <w:t xml:space="preserve"> to show their cumulative effect on the basic accounting equation.</w:t>
      </w:r>
      <w:proofErr w:type="gramEnd"/>
      <w:r w:rsidRPr="000206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Then tabular summery of the analyzed transactions is required.</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Transaction summery used to display the effects of all those transactions occurred during the month on the two sides of the basic accounting equation using a tabular format.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rPr>
        <w:t>Illustration 1.2</w:t>
      </w:r>
      <w:r w:rsidRPr="00020637">
        <w:rPr>
          <w:rFonts w:ascii="Times New Roman" w:hAnsi="Times New Roman" w:cs="Times New Roman"/>
          <w:sz w:val="24"/>
          <w:szCs w:val="24"/>
        </w:rPr>
        <w:t xml:space="preserve"> </w:t>
      </w:r>
      <w:proofErr w:type="gramStart"/>
      <w:r w:rsidRPr="00020637">
        <w:rPr>
          <w:rFonts w:ascii="Times New Roman" w:hAnsi="Times New Roman" w:cs="Times New Roman"/>
          <w:sz w:val="24"/>
          <w:szCs w:val="24"/>
        </w:rPr>
        <w:t>Transaction</w:t>
      </w:r>
      <w:proofErr w:type="gramEnd"/>
      <w:r w:rsidRPr="00020637">
        <w:rPr>
          <w:rFonts w:ascii="Times New Roman" w:hAnsi="Times New Roman" w:cs="Times New Roman"/>
          <w:sz w:val="24"/>
          <w:szCs w:val="24"/>
        </w:rPr>
        <w:t xml:space="preserve"> Summery of </w:t>
      </w:r>
      <w:proofErr w:type="spellStart"/>
      <w:r w:rsidRPr="00020637">
        <w:rPr>
          <w:rFonts w:ascii="Times New Roman" w:hAnsi="Times New Roman" w:cs="Times New Roman"/>
          <w:sz w:val="24"/>
          <w:szCs w:val="24"/>
        </w:rPr>
        <w:t>Melkam</w:t>
      </w:r>
      <w:proofErr w:type="spellEnd"/>
      <w:r w:rsidRPr="00020637">
        <w:rPr>
          <w:rFonts w:ascii="Times New Roman" w:hAnsi="Times New Roman" w:cs="Times New Roman"/>
          <w:sz w:val="24"/>
          <w:szCs w:val="24"/>
        </w:rPr>
        <w:t xml:space="preserve"> Internet Café </w:t>
      </w:r>
    </w:p>
    <w:tbl>
      <w:tblPr>
        <w:tblW w:w="12033" w:type="dxa"/>
        <w:tblInd w:w="-432" w:type="dxa"/>
        <w:tblLayout w:type="fixed"/>
        <w:tblLook w:val="04A0"/>
      </w:tblPr>
      <w:tblGrid>
        <w:gridCol w:w="629"/>
        <w:gridCol w:w="449"/>
        <w:gridCol w:w="542"/>
        <w:gridCol w:w="807"/>
        <w:gridCol w:w="900"/>
        <w:gridCol w:w="540"/>
        <w:gridCol w:w="273"/>
        <w:gridCol w:w="990"/>
        <w:gridCol w:w="900"/>
        <w:gridCol w:w="990"/>
        <w:gridCol w:w="900"/>
        <w:gridCol w:w="900"/>
        <w:gridCol w:w="1080"/>
        <w:gridCol w:w="1950"/>
        <w:gridCol w:w="183"/>
      </w:tblGrid>
      <w:tr w:rsidR="00115B76" w:rsidRPr="00020637" w:rsidTr="002E7F89">
        <w:trPr>
          <w:gridAfter w:val="1"/>
          <w:wAfter w:w="183" w:type="dxa"/>
          <w:trHeight w:val="315"/>
        </w:trPr>
        <w:tc>
          <w:tcPr>
            <w:tcW w:w="8820" w:type="dxa"/>
            <w:gridSpan w:val="12"/>
            <w:tcBorders>
              <w:top w:val="nil"/>
              <w:left w:val="nil"/>
              <w:bottom w:val="single" w:sz="4" w:space="0" w:color="auto"/>
              <w:right w:val="nil"/>
            </w:tcBorders>
            <w:shd w:val="clear" w:color="auto" w:fill="auto"/>
            <w:noWrap/>
            <w:vAlign w:val="bottom"/>
            <w:hideMark/>
          </w:tcPr>
          <w:p w:rsidR="00115B76" w:rsidRPr="00020637" w:rsidRDefault="00115B76" w:rsidP="00D25632">
            <w:pPr>
              <w:spacing w:after="0" w:line="360" w:lineRule="auto"/>
              <w:rPr>
                <w:rFonts w:ascii="Times New Roman" w:eastAsia="Times New Roman" w:hAnsi="Times New Roman" w:cs="Times New Roman"/>
                <w:b/>
                <w:bCs/>
                <w:color w:val="000000"/>
                <w:sz w:val="24"/>
                <w:szCs w:val="24"/>
              </w:rPr>
            </w:pPr>
          </w:p>
          <w:p w:rsidR="00115B76" w:rsidRPr="00020637" w:rsidRDefault="00115B76" w:rsidP="00D25632">
            <w:pPr>
              <w:spacing w:after="0" w:line="360" w:lineRule="auto"/>
              <w:jc w:val="center"/>
              <w:rPr>
                <w:rFonts w:ascii="Times New Roman" w:eastAsia="Times New Roman" w:hAnsi="Times New Roman" w:cs="Times New Roman"/>
                <w:b/>
                <w:bCs/>
                <w:color w:val="000000"/>
                <w:sz w:val="24"/>
                <w:szCs w:val="24"/>
              </w:rPr>
            </w:pPr>
          </w:p>
          <w:p w:rsidR="00B5797D" w:rsidRDefault="00B5797D" w:rsidP="00D25632">
            <w:pPr>
              <w:spacing w:after="0" w:line="360" w:lineRule="auto"/>
              <w:jc w:val="center"/>
              <w:rPr>
                <w:rFonts w:ascii="Times New Roman" w:eastAsia="Times New Roman" w:hAnsi="Times New Roman" w:cs="Times New Roman"/>
                <w:b/>
                <w:bCs/>
                <w:color w:val="000000"/>
                <w:sz w:val="24"/>
                <w:szCs w:val="24"/>
              </w:rPr>
            </w:pPr>
          </w:p>
          <w:p w:rsidR="00B5797D" w:rsidRDefault="00B5797D" w:rsidP="00D25632">
            <w:pPr>
              <w:spacing w:after="0" w:line="360" w:lineRule="auto"/>
              <w:jc w:val="center"/>
              <w:rPr>
                <w:rFonts w:ascii="Times New Roman" w:eastAsia="Times New Roman" w:hAnsi="Times New Roman" w:cs="Times New Roman"/>
                <w:b/>
                <w:bCs/>
                <w:color w:val="000000"/>
                <w:sz w:val="24"/>
                <w:szCs w:val="24"/>
              </w:rPr>
            </w:pPr>
          </w:p>
          <w:p w:rsidR="00B5797D" w:rsidRDefault="00B5797D" w:rsidP="00D25632">
            <w:pPr>
              <w:spacing w:after="0" w:line="360" w:lineRule="auto"/>
              <w:jc w:val="center"/>
              <w:rPr>
                <w:rFonts w:ascii="Times New Roman" w:eastAsia="Times New Roman" w:hAnsi="Times New Roman" w:cs="Times New Roman"/>
                <w:b/>
                <w:bCs/>
                <w:color w:val="000000"/>
                <w:sz w:val="24"/>
                <w:szCs w:val="24"/>
              </w:rPr>
            </w:pPr>
          </w:p>
          <w:p w:rsidR="00B5797D" w:rsidRDefault="00B5797D" w:rsidP="00D25632">
            <w:pPr>
              <w:spacing w:after="0" w:line="360" w:lineRule="auto"/>
              <w:jc w:val="center"/>
              <w:rPr>
                <w:rFonts w:ascii="Times New Roman" w:eastAsia="Times New Roman" w:hAnsi="Times New Roman" w:cs="Times New Roman"/>
                <w:b/>
                <w:bCs/>
                <w:color w:val="000000"/>
                <w:sz w:val="24"/>
                <w:szCs w:val="24"/>
              </w:rPr>
            </w:pPr>
          </w:p>
          <w:p w:rsidR="00B5797D" w:rsidRDefault="00B5797D" w:rsidP="00D25632">
            <w:pPr>
              <w:spacing w:after="0" w:line="360" w:lineRule="auto"/>
              <w:jc w:val="center"/>
              <w:rPr>
                <w:rFonts w:ascii="Times New Roman" w:eastAsia="Times New Roman" w:hAnsi="Times New Roman" w:cs="Times New Roman"/>
                <w:b/>
                <w:bCs/>
                <w:color w:val="000000"/>
                <w:sz w:val="24"/>
                <w:szCs w:val="24"/>
              </w:rPr>
            </w:pPr>
          </w:p>
          <w:p w:rsidR="00B5797D" w:rsidRDefault="00B5797D" w:rsidP="00D25632">
            <w:pPr>
              <w:spacing w:after="0" w:line="360" w:lineRule="auto"/>
              <w:jc w:val="center"/>
              <w:rPr>
                <w:rFonts w:ascii="Times New Roman" w:eastAsia="Times New Roman" w:hAnsi="Times New Roman" w:cs="Times New Roman"/>
                <w:b/>
                <w:bCs/>
                <w:color w:val="000000"/>
                <w:sz w:val="24"/>
                <w:szCs w:val="24"/>
              </w:rPr>
            </w:pPr>
          </w:p>
          <w:p w:rsidR="00115B76" w:rsidRPr="00020637" w:rsidRDefault="00115B76" w:rsidP="00D25632">
            <w:pPr>
              <w:spacing w:after="0" w:line="360" w:lineRule="auto"/>
              <w:jc w:val="center"/>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lastRenderedPageBreak/>
              <w:t>Tabular Summery of Transactions</w:t>
            </w:r>
          </w:p>
        </w:tc>
        <w:tc>
          <w:tcPr>
            <w:tcW w:w="1080"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bCs/>
                <w:color w:val="000000"/>
                <w:sz w:val="24"/>
                <w:szCs w:val="24"/>
              </w:rPr>
            </w:pPr>
          </w:p>
        </w:tc>
        <w:tc>
          <w:tcPr>
            <w:tcW w:w="1950"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p>
        </w:tc>
      </w:tr>
      <w:tr w:rsidR="00115B76" w:rsidRPr="00020637" w:rsidTr="002E7F89">
        <w:trPr>
          <w:gridAfter w:val="1"/>
          <w:wAfter w:w="183" w:type="dxa"/>
          <w:trHeight w:val="315"/>
        </w:trPr>
        <w:tc>
          <w:tcPr>
            <w:tcW w:w="414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lastRenderedPageBreak/>
              <w:t>Asset</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Liability</w:t>
            </w:r>
          </w:p>
        </w:tc>
        <w:tc>
          <w:tcPr>
            <w:tcW w:w="369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Owner's Equity</w:t>
            </w:r>
          </w:p>
        </w:tc>
        <w:tc>
          <w:tcPr>
            <w:tcW w:w="1080" w:type="dxa"/>
            <w:tcBorders>
              <w:top w:val="single" w:sz="4" w:space="0" w:color="auto"/>
              <w:left w:val="nil"/>
              <w:bottom w:val="single" w:sz="4" w:space="0" w:color="000000"/>
              <w:right w:val="single" w:sz="4" w:space="0" w:color="auto"/>
            </w:tcBorders>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950"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85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6"/>
                <w:szCs w:val="16"/>
              </w:rPr>
            </w:pPr>
            <w:r>
              <w:rPr>
                <w:rFonts w:ascii="Bradley Hand ITC" w:eastAsia="Times New Roman" w:hAnsi="Bradley Hand ITC" w:cs="Times New Roman"/>
                <w:b/>
                <w:bCs/>
                <w:color w:val="000000"/>
                <w:sz w:val="16"/>
                <w:szCs w:val="16"/>
              </w:rPr>
              <w:t>Tran</w:t>
            </w:r>
            <w:r w:rsidRPr="00347B83">
              <w:rPr>
                <w:rFonts w:ascii="Bradley Hand ITC" w:eastAsia="Times New Roman" w:hAnsi="Bradley Hand ITC" w:cs="Times New Roman"/>
                <w:b/>
                <w:bCs/>
                <w:color w:val="000000"/>
                <w:sz w:val="16"/>
                <w:szCs w:val="16"/>
              </w:rPr>
              <w:t>. No.</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Cash     +</w:t>
            </w:r>
          </w:p>
        </w:tc>
        <w:tc>
          <w:tcPr>
            <w:tcW w:w="807" w:type="dxa"/>
            <w:tcBorders>
              <w:top w:val="nil"/>
              <w:left w:val="nil"/>
              <w:bottom w:val="single" w:sz="4" w:space="0" w:color="auto"/>
              <w:right w:val="single" w:sz="4" w:space="0" w:color="auto"/>
            </w:tcBorders>
            <w:shd w:val="clear" w:color="auto" w:fill="auto"/>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Accounts Receivable</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+Supplies</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+Equipment</w:t>
            </w:r>
          </w:p>
        </w:tc>
        <w:tc>
          <w:tcPr>
            <w:tcW w:w="990" w:type="dxa"/>
            <w:tcBorders>
              <w:top w:val="nil"/>
              <w:left w:val="nil"/>
              <w:bottom w:val="single" w:sz="4" w:space="0" w:color="auto"/>
              <w:right w:val="single" w:sz="4" w:space="0" w:color="auto"/>
            </w:tcBorders>
            <w:shd w:val="clear" w:color="auto" w:fill="auto"/>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=Account Payable</w:t>
            </w:r>
          </w:p>
        </w:tc>
        <w:tc>
          <w:tcPr>
            <w:tcW w:w="900" w:type="dxa"/>
            <w:tcBorders>
              <w:top w:val="nil"/>
              <w:left w:val="nil"/>
              <w:bottom w:val="single" w:sz="4" w:space="0" w:color="auto"/>
              <w:right w:val="single" w:sz="4" w:space="0" w:color="auto"/>
            </w:tcBorders>
            <w:shd w:val="clear" w:color="auto" w:fill="auto"/>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+Owners Capital</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+Revenue</w:t>
            </w:r>
          </w:p>
        </w:tc>
        <w:tc>
          <w:tcPr>
            <w:tcW w:w="900" w:type="dxa"/>
            <w:tcBorders>
              <w:top w:val="nil"/>
              <w:left w:val="nil"/>
              <w:bottom w:val="single" w:sz="4" w:space="0" w:color="auto"/>
              <w:right w:val="single" w:sz="4" w:space="0" w:color="auto"/>
            </w:tcBorders>
            <w:shd w:val="clear" w:color="auto" w:fill="auto"/>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-Expense</w:t>
            </w:r>
          </w:p>
        </w:tc>
        <w:tc>
          <w:tcPr>
            <w:tcW w:w="900" w:type="dxa"/>
            <w:tcBorders>
              <w:top w:val="nil"/>
              <w:left w:val="nil"/>
              <w:bottom w:val="single" w:sz="4" w:space="0" w:color="auto"/>
              <w:right w:val="single" w:sz="4" w:space="0" w:color="auto"/>
            </w:tcBorders>
            <w:shd w:val="clear" w:color="auto" w:fill="auto"/>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-Drawing</w:t>
            </w:r>
          </w:p>
        </w:tc>
        <w:tc>
          <w:tcPr>
            <w:tcW w:w="1080" w:type="dxa"/>
            <w:tcBorders>
              <w:top w:val="single" w:sz="4" w:space="0" w:color="auto"/>
              <w:left w:val="nil"/>
              <w:bottom w:val="single" w:sz="4" w:space="0" w:color="000000"/>
              <w:right w:val="single" w:sz="4" w:space="0" w:color="auto"/>
            </w:tcBorders>
            <w:vAlign w:val="center"/>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1</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493136" w:rsidRDefault="00115B76" w:rsidP="00B5797D">
            <w:pPr>
              <w:spacing w:after="0" w:line="240" w:lineRule="auto"/>
              <w:rPr>
                <w:rFonts w:ascii="Bradley Hand ITC" w:eastAsia="Times New Roman" w:hAnsi="Bradley Hand ITC" w:cs="Times New Roman"/>
                <w:b/>
                <w:bCs/>
                <w:color w:val="000000"/>
                <w:sz w:val="16"/>
                <w:szCs w:val="16"/>
              </w:rPr>
            </w:pPr>
            <w:r w:rsidRPr="00493136">
              <w:rPr>
                <w:rFonts w:ascii="Bradley Hand ITC" w:eastAsia="Times New Roman" w:hAnsi="Bradley Hand ITC" w:cs="Times New Roman"/>
                <w:b/>
                <w:bCs/>
                <w:color w:val="000000"/>
                <w:sz w:val="16"/>
                <w:szCs w:val="16"/>
              </w:rPr>
              <w:t>Br.45,000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45,000</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Initial Inv.</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-20,000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20,000</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 </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3</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2,500</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2,500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 </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4</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+8,500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8,500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Serv. Rev.</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5</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-1,200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-1,200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 </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6</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+2,000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4,000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+6,000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Ser. rev.</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7</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-6,750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2,800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Salary Exp.</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-3,200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Rent Exp.</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-750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Utilities Exp.</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8</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+2,200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-2,200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 </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9</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-2,500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-2,500</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 xml:space="preserve"> Drawing</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trHeight w:val="315"/>
        </w:trPr>
        <w:tc>
          <w:tcPr>
            <w:tcW w:w="629" w:type="dxa"/>
            <w:tcBorders>
              <w:top w:val="nil"/>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Bal.</w:t>
            </w:r>
          </w:p>
        </w:tc>
        <w:tc>
          <w:tcPr>
            <w:tcW w:w="991"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27,250</w:t>
            </w:r>
          </w:p>
        </w:tc>
        <w:tc>
          <w:tcPr>
            <w:tcW w:w="807"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+1,800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+2,500</w:t>
            </w:r>
          </w:p>
        </w:tc>
        <w:tc>
          <w:tcPr>
            <w:tcW w:w="813" w:type="dxa"/>
            <w:gridSpan w:val="2"/>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+20,000</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=1,300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493136" w:rsidRDefault="00115B76" w:rsidP="00B5797D">
            <w:pPr>
              <w:spacing w:after="0" w:line="240" w:lineRule="auto"/>
              <w:jc w:val="right"/>
              <w:rPr>
                <w:rFonts w:ascii="Bradley Hand ITC" w:eastAsia="Times New Roman" w:hAnsi="Bradley Hand ITC" w:cs="Times New Roman"/>
                <w:b/>
                <w:bCs/>
                <w:color w:val="000000"/>
                <w:sz w:val="16"/>
                <w:szCs w:val="16"/>
              </w:rPr>
            </w:pPr>
            <w:r w:rsidRPr="00493136">
              <w:rPr>
                <w:rFonts w:ascii="Bradley Hand ITC" w:eastAsia="Times New Roman" w:hAnsi="Bradley Hand ITC" w:cs="Times New Roman"/>
                <w:b/>
                <w:bCs/>
                <w:color w:val="000000"/>
                <w:sz w:val="16"/>
                <w:szCs w:val="16"/>
              </w:rPr>
              <w:t>+45,000</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93136" w:rsidRDefault="00115B76" w:rsidP="00B5797D">
            <w:pPr>
              <w:spacing w:after="0" w:line="240" w:lineRule="auto"/>
              <w:jc w:val="right"/>
              <w:rPr>
                <w:rFonts w:ascii="Bradley Hand ITC" w:eastAsia="Times New Roman" w:hAnsi="Bradley Hand ITC" w:cs="Times New Roman"/>
                <w:b/>
                <w:bCs/>
                <w:color w:val="000000"/>
                <w:sz w:val="16"/>
                <w:szCs w:val="16"/>
              </w:rPr>
            </w:pPr>
            <w:r w:rsidRPr="00493136">
              <w:rPr>
                <w:rFonts w:ascii="Bradley Hand ITC" w:eastAsia="Times New Roman" w:hAnsi="Bradley Hand ITC" w:cs="Times New Roman"/>
                <w:b/>
                <w:bCs/>
                <w:color w:val="000000"/>
                <w:sz w:val="16"/>
                <w:szCs w:val="16"/>
              </w:rPr>
              <w:t>+14,500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-6,750</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right"/>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-2,500</w:t>
            </w:r>
          </w:p>
        </w:tc>
        <w:tc>
          <w:tcPr>
            <w:tcW w:w="1080" w:type="dxa"/>
            <w:tcBorders>
              <w:top w:val="nil"/>
              <w:left w:val="nil"/>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 </w:t>
            </w:r>
          </w:p>
        </w:tc>
        <w:tc>
          <w:tcPr>
            <w:tcW w:w="2133" w:type="dxa"/>
            <w:gridSpan w:val="2"/>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r w:rsidR="00115B76" w:rsidRPr="00020637" w:rsidTr="002E7F89">
        <w:trPr>
          <w:gridAfter w:val="1"/>
          <w:wAfter w:w="183" w:type="dxa"/>
          <w:trHeight w:val="315"/>
        </w:trPr>
        <w:tc>
          <w:tcPr>
            <w:tcW w:w="10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Total Assets</w:t>
            </w:r>
          </w:p>
        </w:tc>
        <w:tc>
          <w:tcPr>
            <w:tcW w:w="2789" w:type="dxa"/>
            <w:gridSpan w:val="4"/>
            <w:tcBorders>
              <w:top w:val="single" w:sz="4" w:space="0" w:color="auto"/>
              <w:left w:val="nil"/>
              <w:bottom w:val="single" w:sz="4" w:space="0" w:color="auto"/>
              <w:right w:val="single" w:sz="4" w:space="0" w:color="000000"/>
            </w:tcBorders>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Br. 51,550.</w:t>
            </w:r>
          </w:p>
        </w:tc>
        <w:tc>
          <w:tcPr>
            <w:tcW w:w="4053"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Times New Roman"/>
                <w:b/>
                <w:bCs/>
                <w:color w:val="000000"/>
                <w:sz w:val="20"/>
                <w:szCs w:val="20"/>
              </w:rPr>
            </w:pPr>
            <w:r w:rsidRPr="00347B83">
              <w:rPr>
                <w:rFonts w:ascii="Bradley Hand ITC" w:eastAsia="Times New Roman" w:hAnsi="Bradley Hand ITC" w:cs="Times New Roman"/>
                <w:b/>
                <w:bCs/>
                <w:color w:val="000000"/>
                <w:sz w:val="20"/>
                <w:szCs w:val="20"/>
              </w:rPr>
              <w:t>Total Liability and Equity</w:t>
            </w:r>
          </w:p>
        </w:tc>
        <w:tc>
          <w:tcPr>
            <w:tcW w:w="198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347B83" w:rsidRDefault="00115B76" w:rsidP="00B5797D">
            <w:pPr>
              <w:spacing w:after="0" w:line="240" w:lineRule="auto"/>
              <w:jc w:val="center"/>
              <w:rPr>
                <w:rFonts w:ascii="Bradley Hand ITC" w:eastAsia="Times New Roman" w:hAnsi="Bradley Hand ITC" w:cs="Times New Roman"/>
                <w:b/>
                <w:bCs/>
                <w:color w:val="000000"/>
                <w:sz w:val="18"/>
                <w:szCs w:val="18"/>
              </w:rPr>
            </w:pPr>
            <w:r w:rsidRPr="00347B83">
              <w:rPr>
                <w:rFonts w:ascii="Bradley Hand ITC" w:eastAsia="Times New Roman" w:hAnsi="Bradley Hand ITC" w:cs="Times New Roman"/>
                <w:b/>
                <w:bCs/>
                <w:color w:val="000000"/>
                <w:sz w:val="18"/>
                <w:szCs w:val="18"/>
              </w:rPr>
              <w:t>Br. 51,550.</w:t>
            </w:r>
          </w:p>
        </w:tc>
        <w:tc>
          <w:tcPr>
            <w:tcW w:w="1950" w:type="dxa"/>
            <w:tcBorders>
              <w:top w:val="nil"/>
              <w:left w:val="nil"/>
              <w:bottom w:val="nil"/>
              <w:right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Times New Roman"/>
                <w:color w:val="000000"/>
                <w:sz w:val="24"/>
                <w:szCs w:val="24"/>
              </w:rPr>
            </w:pPr>
          </w:p>
        </w:tc>
      </w:tr>
    </w:tbl>
    <w:p w:rsidR="00115B76" w:rsidRPr="00020637" w:rsidRDefault="00115B76" w:rsidP="00D25632">
      <w:pPr>
        <w:spacing w:after="0" w:line="360" w:lineRule="auto"/>
        <w:jc w:val="both"/>
        <w:textAlignment w:val="baseline"/>
        <w:rPr>
          <w:rFonts w:ascii="Bradley Hand ITC" w:hAnsi="Bradley Hand ITC" w:cs="Times New Roman"/>
          <w:sz w:val="24"/>
          <w:szCs w:val="24"/>
        </w:rPr>
      </w:pPr>
    </w:p>
    <w:p w:rsidR="00115B76" w:rsidRPr="00020637" w:rsidRDefault="00115B76" w:rsidP="00D25632">
      <w:p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Look</w:t>
      </w:r>
      <w:r>
        <w:rPr>
          <w:rFonts w:ascii="Times New Roman" w:hAnsi="Times New Roman" w:cs="Times New Roman"/>
          <w:sz w:val="24"/>
          <w:szCs w:val="24"/>
        </w:rPr>
        <w:t>,</w:t>
      </w:r>
      <w:r w:rsidRPr="00020637">
        <w:rPr>
          <w:rFonts w:ascii="Times New Roman" w:hAnsi="Times New Roman" w:cs="Times New Roman"/>
          <w:sz w:val="24"/>
          <w:szCs w:val="24"/>
        </w:rPr>
        <w:t xml:space="preserve"> the information contained clearly shows you the applicability of those basic points o</w:t>
      </w:r>
      <w:r>
        <w:rPr>
          <w:rFonts w:ascii="Times New Roman" w:hAnsi="Times New Roman" w:cs="Times New Roman"/>
          <w:sz w:val="24"/>
          <w:szCs w:val="24"/>
        </w:rPr>
        <w:t>f transaction analysis presented</w:t>
      </w:r>
      <w:r w:rsidRPr="00020637">
        <w:rPr>
          <w:rFonts w:ascii="Times New Roman" w:hAnsi="Times New Roman" w:cs="Times New Roman"/>
          <w:sz w:val="24"/>
          <w:szCs w:val="24"/>
        </w:rPr>
        <w:t xml:space="preserve"> above.</w:t>
      </w:r>
    </w:p>
    <w:p w:rsidR="00115B76" w:rsidRPr="00020637" w:rsidRDefault="00115B76" w:rsidP="00D25632">
      <w:pPr>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Dear students, the above analysis are the simplest way to understand the basics of accounting. More over it is the critical step to deal smoothly with the essence of whole recording activity wh</w:t>
      </w:r>
      <w:r>
        <w:rPr>
          <w:rFonts w:ascii="Times New Roman" w:hAnsi="Times New Roman" w:cs="Times New Roman"/>
          <w:sz w:val="24"/>
          <w:szCs w:val="24"/>
        </w:rPr>
        <w:t>ich you will learn in the following</w:t>
      </w:r>
      <w:r w:rsidRPr="00020637">
        <w:rPr>
          <w:rFonts w:ascii="Times New Roman" w:hAnsi="Times New Roman" w:cs="Times New Roman"/>
          <w:sz w:val="24"/>
          <w:szCs w:val="24"/>
        </w:rPr>
        <w:t xml:space="preserve"> chapters.  So please take sufficient time to do and review it until you are certain about and capable enough to:</w:t>
      </w:r>
    </w:p>
    <w:p w:rsidR="00115B76" w:rsidRPr="00020637" w:rsidRDefault="00115B76" w:rsidP="00D25632">
      <w:pPr>
        <w:pStyle w:val="ListParagraph"/>
        <w:numPr>
          <w:ilvl w:val="0"/>
          <w:numId w:val="4"/>
        </w:numPr>
        <w:spacing w:after="0" w:line="360" w:lineRule="auto"/>
        <w:jc w:val="both"/>
        <w:textAlignment w:val="baseline"/>
        <w:rPr>
          <w:rFonts w:ascii="Times New Roman" w:hAnsi="Times New Roman" w:cs="Times New Roman"/>
          <w:sz w:val="24"/>
          <w:szCs w:val="24"/>
        </w:rPr>
      </w:pPr>
      <w:r w:rsidRPr="00020637">
        <w:rPr>
          <w:rFonts w:ascii="Times New Roman" w:eastAsia="Times New Roman" w:hAnsi="Times New Roman" w:cs="Times New Roman"/>
          <w:sz w:val="24"/>
          <w:szCs w:val="24"/>
        </w:rPr>
        <w:t>Analyze the effects of each transaction on the accounting equation</w:t>
      </w:r>
    </w:p>
    <w:p w:rsidR="00115B76" w:rsidRPr="00020637" w:rsidRDefault="00115B76" w:rsidP="00D25632">
      <w:pPr>
        <w:pStyle w:val="ListParagraph"/>
        <w:numPr>
          <w:ilvl w:val="0"/>
          <w:numId w:val="4"/>
        </w:numPr>
        <w:spacing w:after="0" w:line="360" w:lineRule="auto"/>
        <w:jc w:val="both"/>
        <w:textAlignment w:val="baseline"/>
        <w:rPr>
          <w:rFonts w:ascii="Times New Roman" w:hAnsi="Times New Roman" w:cs="Times New Roman"/>
          <w:sz w:val="24"/>
          <w:szCs w:val="24"/>
        </w:rPr>
      </w:pPr>
      <w:r w:rsidRPr="00020637">
        <w:rPr>
          <w:rFonts w:ascii="Times New Roman" w:eastAsia="Times New Roman" w:hAnsi="Times New Roman" w:cs="Times New Roman"/>
          <w:sz w:val="24"/>
          <w:szCs w:val="24"/>
        </w:rPr>
        <w:t xml:space="preserve">Identify the name  specific item affected within the component names </w:t>
      </w:r>
    </w:p>
    <w:p w:rsidR="00115B76" w:rsidRPr="00B5797D" w:rsidRDefault="00115B76" w:rsidP="00D25632">
      <w:pPr>
        <w:pStyle w:val="ListParagraph"/>
        <w:numPr>
          <w:ilvl w:val="0"/>
          <w:numId w:val="4"/>
        </w:numPr>
        <w:spacing w:after="0" w:line="360" w:lineRule="auto"/>
        <w:jc w:val="both"/>
        <w:textAlignment w:val="baseline"/>
        <w:rPr>
          <w:rFonts w:ascii="Times New Roman" w:hAnsi="Times New Roman" w:cs="Times New Roman"/>
          <w:sz w:val="24"/>
          <w:szCs w:val="24"/>
        </w:rPr>
      </w:pPr>
      <w:r w:rsidRPr="00020637">
        <w:rPr>
          <w:rFonts w:ascii="Times New Roman" w:eastAsia="Times New Roman" w:hAnsi="Times New Roman" w:cs="Times New Roman"/>
          <w:sz w:val="24"/>
          <w:szCs w:val="24"/>
        </w:rPr>
        <w:t>Keep the accounting equation in balance</w:t>
      </w:r>
    </w:p>
    <w:p w:rsidR="00B5797D" w:rsidRPr="00B5797D" w:rsidRDefault="00B5797D" w:rsidP="00B5797D">
      <w:pPr>
        <w:pStyle w:val="ListParagraph"/>
        <w:spacing w:after="0" w:line="360" w:lineRule="auto"/>
        <w:jc w:val="both"/>
        <w:textAlignment w:val="baseline"/>
        <w:rPr>
          <w:rFonts w:ascii="Times New Roman" w:hAnsi="Times New Roman" w:cs="Times New Roman"/>
          <w:sz w:val="24"/>
          <w:szCs w:val="24"/>
        </w:rPr>
      </w:pPr>
    </w:p>
    <w:p w:rsidR="00115B76" w:rsidRPr="00B5797D" w:rsidRDefault="00115B76" w:rsidP="00D429EC">
      <w:pPr>
        <w:pStyle w:val="ListParagraph"/>
        <w:numPr>
          <w:ilvl w:val="1"/>
          <w:numId w:val="164"/>
        </w:numPr>
        <w:tabs>
          <w:tab w:val="left" w:pos="540"/>
        </w:tabs>
        <w:spacing w:after="0" w:line="360" w:lineRule="auto"/>
        <w:jc w:val="both"/>
        <w:rPr>
          <w:rFonts w:ascii="Times New Roman" w:hAnsi="Times New Roman" w:cs="Times New Roman"/>
          <w:b/>
          <w:sz w:val="26"/>
          <w:szCs w:val="26"/>
        </w:rPr>
      </w:pPr>
      <w:r w:rsidRPr="00B5797D">
        <w:rPr>
          <w:rFonts w:ascii="Times New Roman" w:hAnsi="Times New Roman" w:cs="Times New Roman"/>
          <w:b/>
          <w:sz w:val="26"/>
          <w:szCs w:val="26"/>
        </w:rPr>
        <w:t xml:space="preserve">Financial Statement </w:t>
      </w:r>
    </w:p>
    <w:p w:rsidR="00115B76" w:rsidRPr="00020637" w:rsidRDefault="00115B76" w:rsidP="00D25632">
      <w:pPr>
        <w:spacing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After transactions have been recorded and summarized, reports are prepared for users. The accounting reports providing this information are called financial statements.</w:t>
      </w:r>
      <w:r w:rsidRPr="00020637">
        <w:rPr>
          <w:sz w:val="24"/>
          <w:szCs w:val="24"/>
        </w:rPr>
        <w:t xml:space="preserve"> T</w:t>
      </w:r>
      <w:r w:rsidRPr="00020637">
        <w:rPr>
          <w:rFonts w:ascii="Times New Roman" w:eastAsia="Times New Roman" w:hAnsi="Times New Roman" w:cs="Times New Roman"/>
          <w:sz w:val="24"/>
          <w:szCs w:val="24"/>
        </w:rPr>
        <w:t xml:space="preserve">hese statements </w:t>
      </w:r>
      <w:r w:rsidRPr="00020637">
        <w:rPr>
          <w:rFonts w:ascii="Times New Roman" w:eastAsia="Times New Roman" w:hAnsi="Times New Roman" w:cs="Times New Roman"/>
          <w:sz w:val="24"/>
          <w:szCs w:val="24"/>
        </w:rPr>
        <w:lastRenderedPageBreak/>
        <w:t xml:space="preserve">provide a company’s history quantified in money terms. The financial statements most frequently provided are the following. </w:t>
      </w:r>
    </w:p>
    <w:p w:rsidR="00115B76" w:rsidRPr="00020637" w:rsidRDefault="00115B76" w:rsidP="00D25632">
      <w:pPr>
        <w:numPr>
          <w:ilvl w:val="0"/>
          <w:numId w:val="3"/>
        </w:numPr>
        <w:spacing w:after="0" w:line="360" w:lineRule="auto"/>
        <w:jc w:val="both"/>
        <w:textAlignment w:val="baseline"/>
        <w:rPr>
          <w:rFonts w:ascii="Times New Roman" w:eastAsia="Times New Roman" w:hAnsi="Times New Roman" w:cs="Times New Roman"/>
          <w:sz w:val="24"/>
          <w:szCs w:val="24"/>
        </w:rPr>
      </w:pPr>
      <w:r w:rsidRPr="002D139D">
        <w:rPr>
          <w:rFonts w:ascii="Times New Roman" w:hAnsi="Times New Roman" w:cs="Times New Roman"/>
          <w:b/>
          <w:sz w:val="24"/>
          <w:szCs w:val="24"/>
        </w:rPr>
        <w:t>Statement of profit or Loss and Other comprehensive income</w:t>
      </w:r>
      <w:r w:rsidRPr="00020637">
        <w:rPr>
          <w:rFonts w:ascii="Times New Roman" w:eastAsia="Times New Roman" w:hAnsi="Times New Roman" w:cs="Times New Roman"/>
          <w:sz w:val="24"/>
          <w:szCs w:val="24"/>
        </w:rPr>
        <w:t xml:space="preserve"> presents </w:t>
      </w:r>
      <w:r>
        <w:rPr>
          <w:rFonts w:ascii="Times New Roman" w:eastAsia="Times New Roman" w:hAnsi="Times New Roman" w:cs="Times New Roman"/>
          <w:sz w:val="24"/>
          <w:szCs w:val="24"/>
        </w:rPr>
        <w:t xml:space="preserve">the summery </w:t>
      </w:r>
      <w:proofErr w:type="gramStart"/>
      <w:r>
        <w:rPr>
          <w:rFonts w:ascii="Times New Roman" w:eastAsia="Times New Roman" w:hAnsi="Times New Roman" w:cs="Times New Roman"/>
          <w:sz w:val="24"/>
          <w:szCs w:val="24"/>
        </w:rPr>
        <w:t>of  revenues</w:t>
      </w:r>
      <w:proofErr w:type="gramEnd"/>
      <w:r>
        <w:rPr>
          <w:rFonts w:ascii="Times New Roman" w:eastAsia="Times New Roman" w:hAnsi="Times New Roman" w:cs="Times New Roman"/>
          <w:sz w:val="24"/>
          <w:szCs w:val="24"/>
        </w:rPr>
        <w:t xml:space="preserve"> and expenses to determine the </w:t>
      </w:r>
      <w:r w:rsidRPr="00020637">
        <w:rPr>
          <w:rFonts w:ascii="Times New Roman" w:eastAsia="Times New Roman" w:hAnsi="Times New Roman" w:cs="Times New Roman"/>
          <w:sz w:val="24"/>
          <w:szCs w:val="24"/>
        </w:rPr>
        <w:t>resulting net income or net loss for a specific period of time. Such as a month or a year.</w:t>
      </w:r>
    </w:p>
    <w:p w:rsidR="00115B76" w:rsidRPr="00020637" w:rsidRDefault="00115B76" w:rsidP="00D25632">
      <w:pPr>
        <w:numPr>
          <w:ilvl w:val="0"/>
          <w:numId w:val="3"/>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w:t>
      </w:r>
      <w:r w:rsidRPr="00020637">
        <w:rPr>
          <w:rFonts w:ascii="Times New Roman" w:eastAsia="Times New Roman" w:hAnsi="Times New Roman" w:cs="Times New Roman"/>
          <w:b/>
          <w:bCs/>
          <w:sz w:val="24"/>
          <w:szCs w:val="24"/>
        </w:rPr>
        <w:t>statement of owner’s equity</w:t>
      </w:r>
      <w:r w:rsidRPr="00020637">
        <w:rPr>
          <w:rFonts w:ascii="Times New Roman" w:eastAsia="Times New Roman" w:hAnsi="Times New Roman" w:cs="Times New Roman"/>
          <w:sz w:val="24"/>
          <w:szCs w:val="24"/>
        </w:rPr>
        <w:t> summarizes the changes in owner’s equity for a specific period of time. Such as a month or a year.</w:t>
      </w:r>
    </w:p>
    <w:p w:rsidR="00115B76" w:rsidRPr="00020637" w:rsidRDefault="00115B76" w:rsidP="00D25632">
      <w:pPr>
        <w:numPr>
          <w:ilvl w:val="0"/>
          <w:numId w:val="3"/>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w:t>
      </w:r>
      <w:r w:rsidRPr="00020637">
        <w:rPr>
          <w:rFonts w:ascii="Times New Roman" w:eastAsia="Times New Roman" w:hAnsi="Times New Roman" w:cs="Times New Roman"/>
          <w:b/>
          <w:bCs/>
          <w:sz w:val="24"/>
          <w:szCs w:val="24"/>
        </w:rPr>
        <w:t>statement of financial position</w:t>
      </w:r>
      <w:r w:rsidRPr="00020637">
        <w:rPr>
          <w:rFonts w:ascii="Times New Roman" w:eastAsia="Times New Roman" w:hAnsi="Times New Roman" w:cs="Times New Roman"/>
          <w:sz w:val="24"/>
          <w:szCs w:val="24"/>
        </w:rPr>
        <w:t> (sometimes referred to as a </w:t>
      </w:r>
      <w:r w:rsidRPr="00020637">
        <w:rPr>
          <w:rFonts w:ascii="Times New Roman" w:eastAsia="Times New Roman" w:hAnsi="Times New Roman" w:cs="Times New Roman"/>
          <w:i/>
          <w:iCs/>
          <w:sz w:val="24"/>
          <w:szCs w:val="24"/>
          <w:bdr w:val="none" w:sz="0" w:space="0" w:color="auto" w:frame="1"/>
        </w:rPr>
        <w:t>balance sheet</w:t>
      </w:r>
      <w:r w:rsidRPr="00020637">
        <w:rPr>
          <w:rFonts w:ascii="Times New Roman" w:eastAsia="Times New Roman" w:hAnsi="Times New Roman" w:cs="Times New Roman"/>
          <w:sz w:val="24"/>
          <w:szCs w:val="24"/>
        </w:rPr>
        <w:t>) reports the assets, liabilities, and equity of a company at a specific date. Usually at the close of the last day of a month or a year.</w:t>
      </w:r>
    </w:p>
    <w:p w:rsidR="00115B76" w:rsidRPr="00B5797D" w:rsidRDefault="00115B76" w:rsidP="00D25632">
      <w:pPr>
        <w:numPr>
          <w:ilvl w:val="0"/>
          <w:numId w:val="3"/>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w:t>
      </w:r>
      <w:r w:rsidRPr="00020637">
        <w:rPr>
          <w:rFonts w:ascii="Times New Roman" w:eastAsia="Times New Roman" w:hAnsi="Times New Roman" w:cs="Times New Roman"/>
          <w:b/>
          <w:bCs/>
          <w:sz w:val="24"/>
          <w:szCs w:val="24"/>
        </w:rPr>
        <w:t>statement of cash flows</w:t>
      </w:r>
      <w:r w:rsidRPr="00020637">
        <w:rPr>
          <w:rFonts w:ascii="Times New Roman" w:eastAsia="Times New Roman" w:hAnsi="Times New Roman" w:cs="Times New Roman"/>
          <w:sz w:val="24"/>
          <w:szCs w:val="24"/>
        </w:rPr>
        <w:t> summarizes information about the cash inflows (receipts) and outflows (payments) for a specific period of time. Such as a month or a year.</w:t>
      </w:r>
    </w:p>
    <w:p w:rsidR="00115B76" w:rsidRPr="00020637" w:rsidRDefault="00115B76" w:rsidP="00D25632">
      <w:pPr>
        <w:spacing w:after="0" w:line="360" w:lineRule="auto"/>
        <w:jc w:val="both"/>
        <w:textAlignment w:val="baseline"/>
        <w:rPr>
          <w:rFonts w:ascii="Times New Roman" w:eastAsia="Times New Roman" w:hAnsi="Times New Roman" w:cs="Times New Roman"/>
          <w:i/>
          <w:sz w:val="24"/>
          <w:szCs w:val="24"/>
        </w:rPr>
      </w:pPr>
      <w:r w:rsidRPr="00020637">
        <w:rPr>
          <w:rFonts w:ascii="Times New Roman" w:eastAsia="Times New Roman" w:hAnsi="Times New Roman" w:cs="Times New Roman"/>
          <w:i/>
          <w:sz w:val="24"/>
          <w:szCs w:val="24"/>
        </w:rPr>
        <w:t xml:space="preserve">NB: </w:t>
      </w:r>
    </w:p>
    <w:p w:rsidR="00115B76"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income statement, statements of Owner’s equity, statement of cash flows, and comprehensive income statement </w:t>
      </w:r>
      <w:r>
        <w:rPr>
          <w:rFonts w:ascii="Times New Roman" w:eastAsia="Times New Roman" w:hAnsi="Times New Roman" w:cs="Times New Roman"/>
          <w:sz w:val="24"/>
          <w:szCs w:val="24"/>
        </w:rPr>
        <w:t xml:space="preserve">holds financial information of a particular period, </w:t>
      </w:r>
      <w:r w:rsidRPr="00020637">
        <w:rPr>
          <w:rFonts w:ascii="Times New Roman" w:eastAsia="Times New Roman" w:hAnsi="Times New Roman" w:cs="Times New Roman"/>
          <w:sz w:val="24"/>
          <w:szCs w:val="24"/>
        </w:rPr>
        <w:t>whereas the statement of financial position is for a </w:t>
      </w:r>
      <w:r w:rsidRPr="00020637">
        <w:rPr>
          <w:rFonts w:ascii="Times New Roman" w:eastAsia="Times New Roman" w:hAnsi="Times New Roman" w:cs="Times New Roman"/>
          <w:iCs/>
          <w:sz w:val="24"/>
          <w:szCs w:val="24"/>
          <w:bdr w:val="none" w:sz="0" w:space="0" w:color="auto" w:frame="1"/>
        </w:rPr>
        <w:t>point</w:t>
      </w:r>
      <w:r w:rsidRPr="00020637">
        <w:rPr>
          <w:rFonts w:ascii="Times New Roman" w:eastAsia="Times New Roman" w:hAnsi="Times New Roman" w:cs="Times New Roman"/>
          <w:sz w:val="24"/>
          <w:szCs w:val="24"/>
        </w:rPr>
        <w:t> in time.</w:t>
      </w:r>
    </w:p>
    <w:p w:rsidR="00B5797D" w:rsidRPr="00B5797D" w:rsidRDefault="00B5797D" w:rsidP="00B5797D">
      <w:pPr>
        <w:spacing w:after="0" w:line="360" w:lineRule="auto"/>
        <w:ind w:left="360"/>
        <w:jc w:val="both"/>
        <w:textAlignment w:val="baseline"/>
        <w:rPr>
          <w:rFonts w:ascii="Times New Roman" w:eastAsia="Times New Roman" w:hAnsi="Times New Roman" w:cs="Times New Roman"/>
          <w:sz w:val="24"/>
          <w:szCs w:val="24"/>
        </w:rPr>
      </w:pPr>
    </w:p>
    <w:p w:rsidR="00115B76" w:rsidRPr="00B5797D" w:rsidRDefault="00115B76" w:rsidP="00D429EC">
      <w:pPr>
        <w:pStyle w:val="ListParagraph"/>
        <w:numPr>
          <w:ilvl w:val="0"/>
          <w:numId w:val="191"/>
        </w:numPr>
        <w:spacing w:after="0" w:line="360" w:lineRule="auto"/>
        <w:jc w:val="both"/>
        <w:textAlignment w:val="baseline"/>
        <w:rPr>
          <w:rFonts w:ascii="Times New Roman" w:eastAsia="Times New Roman" w:hAnsi="Times New Roman" w:cs="Times New Roman"/>
          <w:b/>
          <w:sz w:val="24"/>
          <w:szCs w:val="24"/>
        </w:rPr>
      </w:pPr>
      <w:r w:rsidRPr="00B5797D">
        <w:rPr>
          <w:rFonts w:ascii="Times New Roman" w:hAnsi="Times New Roman" w:cs="Times New Roman"/>
          <w:b/>
          <w:sz w:val="24"/>
          <w:szCs w:val="24"/>
        </w:rPr>
        <w:t>Statement of Profit or Loss and Other Comprehensive Income</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income statement reports the success or profitability of the company’s operations over a specific period of time. Investors and creditors use this statement to determine and predict the profitability and future cash inflows of a particular business.  It is prepared from the data appearing in the revenue and expense columns </w:t>
      </w:r>
      <w:proofErr w:type="spellStart"/>
      <w:r w:rsidRPr="00020637">
        <w:rPr>
          <w:rFonts w:ascii="Times New Roman" w:eastAsia="Times New Roman" w:hAnsi="Times New Roman" w:cs="Times New Roman"/>
          <w:sz w:val="24"/>
          <w:szCs w:val="24"/>
        </w:rPr>
        <w:t>of</w:t>
      </w:r>
      <w:r w:rsidRPr="00020637">
        <w:rPr>
          <w:rFonts w:ascii="Times New Roman" w:eastAsia="Times New Roman" w:hAnsi="Times New Roman" w:cs="Times New Roman"/>
          <w:b/>
          <w:sz w:val="24"/>
          <w:szCs w:val="24"/>
        </w:rPr>
        <w:t>Illustration</w:t>
      </w:r>
      <w:proofErr w:type="spellEnd"/>
      <w:r w:rsidRPr="00020637">
        <w:rPr>
          <w:rFonts w:ascii="Times New Roman" w:eastAsia="Times New Roman" w:hAnsi="Times New Roman" w:cs="Times New Roman"/>
          <w:b/>
          <w:sz w:val="24"/>
          <w:szCs w:val="24"/>
        </w:rPr>
        <w:t xml:space="preserve"> 1</w:t>
      </w:r>
      <w:r>
        <w:rPr>
          <w:rFonts w:ascii="Times New Roman" w:eastAsia="Times New Roman" w:hAnsi="Times New Roman" w:cs="Times New Roman"/>
          <w:b/>
          <w:sz w:val="24"/>
          <w:szCs w:val="24"/>
        </w:rPr>
        <w:t>.3.1</w:t>
      </w:r>
      <w:r w:rsidRPr="00020637">
        <w:rPr>
          <w:rFonts w:ascii="Times New Roman" w:eastAsia="Times New Roman" w:hAnsi="Times New Roman" w:cs="Times New Roman"/>
          <w:color w:val="FF0000"/>
          <w:sz w:val="24"/>
          <w:szCs w:val="24"/>
        </w:rPr>
        <w:t xml:space="preserve">. </w:t>
      </w:r>
      <w:r w:rsidRPr="00020637">
        <w:rPr>
          <w:rFonts w:ascii="Times New Roman" w:eastAsia="Times New Roman" w:hAnsi="Times New Roman" w:cs="Times New Roman"/>
          <w:sz w:val="24"/>
          <w:szCs w:val="24"/>
        </w:rPr>
        <w:t xml:space="preserve">The statement has two parts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the heading and the body part</w:t>
      </w:r>
      <w:r w:rsidRPr="00020637">
        <w:rPr>
          <w:rFonts w:ascii="Times New Roman" w:eastAsia="Times New Roman" w:hAnsi="Times New Roman" w:cs="Times New Roman"/>
          <w:color w:val="FF0000"/>
          <w:sz w:val="24"/>
          <w:szCs w:val="24"/>
        </w:rPr>
        <w:t xml:space="preserve">. </w:t>
      </w:r>
      <w:r w:rsidRPr="00020637">
        <w:rPr>
          <w:rFonts w:ascii="Times New Roman" w:eastAsia="Times New Roman" w:hAnsi="Times New Roman" w:cs="Times New Roman"/>
          <w:sz w:val="24"/>
          <w:szCs w:val="24"/>
        </w:rPr>
        <w:t xml:space="preserve">The heading of the statement identifies the company, the type of statement, and the time period covered by the statement.  The main body reports those revenue and expense items with their respective balances for the specific period.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income statement lists </w:t>
      </w:r>
      <w:r>
        <w:rPr>
          <w:rFonts w:ascii="Times New Roman" w:eastAsia="Times New Roman" w:hAnsi="Times New Roman" w:cs="Times New Roman"/>
          <w:sz w:val="24"/>
          <w:szCs w:val="24"/>
        </w:rPr>
        <w:t xml:space="preserve">revenues </w:t>
      </w:r>
      <w:r w:rsidRPr="00020637">
        <w:rPr>
          <w:rFonts w:ascii="Times New Roman" w:eastAsia="Times New Roman" w:hAnsi="Times New Roman" w:cs="Times New Roman"/>
          <w:sz w:val="24"/>
          <w:szCs w:val="24"/>
        </w:rPr>
        <w:t>followed by expenses</w:t>
      </w:r>
      <w:r>
        <w:rPr>
          <w:rFonts w:ascii="Times New Roman" w:eastAsia="Times New Roman" w:hAnsi="Times New Roman" w:cs="Times New Roman"/>
          <w:sz w:val="24"/>
          <w:szCs w:val="24"/>
        </w:rPr>
        <w:t xml:space="preserve"> and then, </w:t>
      </w:r>
      <w:r w:rsidRPr="00020637">
        <w:rPr>
          <w:rFonts w:ascii="Times New Roman" w:eastAsia="Times New Roman" w:hAnsi="Times New Roman" w:cs="Times New Roman"/>
          <w:sz w:val="24"/>
          <w:szCs w:val="24"/>
        </w:rPr>
        <w:t xml:space="preserve">shows net income (or net loss). </w:t>
      </w:r>
      <w:r w:rsidRPr="00020637">
        <w:rPr>
          <w:rFonts w:ascii="Times New Roman" w:eastAsia="Times New Roman" w:hAnsi="Times New Roman" w:cs="Times New Roman"/>
          <w:b/>
          <w:sz w:val="24"/>
          <w:szCs w:val="24"/>
        </w:rPr>
        <w:t>Net income</w:t>
      </w:r>
      <w:r w:rsidRPr="00020637">
        <w:rPr>
          <w:rFonts w:ascii="Times New Roman" w:eastAsia="Times New Roman" w:hAnsi="Times New Roman" w:cs="Times New Roman"/>
          <w:sz w:val="24"/>
          <w:szCs w:val="24"/>
        </w:rPr>
        <w:t xml:space="preserve"> results when revenues exceed expenses, whereas </w:t>
      </w:r>
      <w:r w:rsidRPr="00020637">
        <w:rPr>
          <w:rFonts w:ascii="Times New Roman" w:eastAsia="Times New Roman" w:hAnsi="Times New Roman" w:cs="Times New Roman"/>
          <w:b/>
          <w:sz w:val="24"/>
          <w:szCs w:val="24"/>
        </w:rPr>
        <w:t>net loss</w:t>
      </w:r>
      <w:r w:rsidRPr="00020637">
        <w:rPr>
          <w:rFonts w:ascii="Times New Roman" w:eastAsia="Times New Roman" w:hAnsi="Times New Roman" w:cs="Times New Roman"/>
          <w:sz w:val="24"/>
          <w:szCs w:val="24"/>
        </w:rPr>
        <w:t xml:space="preserve"> results when expenses exceed revenues. IFRS does allow an alternative statement format in whic</w:t>
      </w:r>
      <w:r>
        <w:rPr>
          <w:rFonts w:ascii="Times New Roman" w:eastAsia="Times New Roman" w:hAnsi="Times New Roman" w:cs="Times New Roman"/>
          <w:sz w:val="24"/>
          <w:szCs w:val="24"/>
        </w:rPr>
        <w:t xml:space="preserve">h the information </w:t>
      </w:r>
      <w:r w:rsidRPr="00020637">
        <w:rPr>
          <w:rFonts w:ascii="Times New Roman" w:eastAsia="Times New Roman" w:hAnsi="Times New Roman" w:cs="Times New Roman"/>
          <w:sz w:val="24"/>
          <w:szCs w:val="24"/>
        </w:rPr>
        <w:t xml:space="preserve">in the income statement </w:t>
      </w:r>
      <w:r>
        <w:rPr>
          <w:rFonts w:ascii="Times New Roman" w:eastAsia="Times New Roman" w:hAnsi="Times New Roman" w:cs="Times New Roman"/>
          <w:sz w:val="24"/>
          <w:szCs w:val="24"/>
        </w:rPr>
        <w:t xml:space="preserve">can be combined </w:t>
      </w:r>
      <w:r w:rsidRPr="00020637">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presented as a single statement with </w:t>
      </w:r>
      <w:r w:rsidRPr="00020637">
        <w:rPr>
          <w:rFonts w:ascii="Times New Roman" w:eastAsia="Times New Roman" w:hAnsi="Times New Roman" w:cs="Times New Roman"/>
          <w:sz w:val="24"/>
          <w:szCs w:val="24"/>
        </w:rPr>
        <w:t>the co</w:t>
      </w:r>
      <w:r>
        <w:rPr>
          <w:rFonts w:ascii="Times New Roman" w:eastAsia="Times New Roman" w:hAnsi="Times New Roman" w:cs="Times New Roman"/>
          <w:sz w:val="24"/>
          <w:szCs w:val="24"/>
        </w:rPr>
        <w:t xml:space="preserve">mprehensive income statement </w:t>
      </w:r>
      <w:r w:rsidRPr="00020637">
        <w:rPr>
          <w:rFonts w:ascii="Times New Roman" w:eastAsia="Times New Roman" w:hAnsi="Times New Roman" w:cs="Times New Roman"/>
          <w:sz w:val="24"/>
          <w:szCs w:val="24"/>
        </w:rPr>
        <w:t xml:space="preserve">referred to as a </w:t>
      </w:r>
      <w:r w:rsidRPr="00020637">
        <w:rPr>
          <w:rFonts w:ascii="Times New Roman" w:eastAsia="Times New Roman" w:hAnsi="Times New Roman" w:cs="Times New Roman"/>
          <w:b/>
          <w:bCs/>
          <w:sz w:val="24"/>
          <w:szCs w:val="24"/>
        </w:rPr>
        <w:t>statement of comprehensive income</w:t>
      </w:r>
      <w:r w:rsidRPr="00020637">
        <w:rPr>
          <w:rFonts w:ascii="Times New Roman" w:eastAsia="Times New Roman" w:hAnsi="Times New Roman" w:cs="Times New Roman"/>
          <w:sz w:val="24"/>
          <w:szCs w:val="24"/>
        </w:rPr>
        <w:t>.</w:t>
      </w:r>
      <w:r w:rsidR="00FE1D0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NB</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sidRPr="00020637">
        <w:rPr>
          <w:rFonts w:ascii="Times New Roman" w:eastAsia="Times New Roman" w:hAnsi="Times New Roman" w:cs="Times New Roman"/>
          <w:sz w:val="24"/>
          <w:szCs w:val="24"/>
        </w:rPr>
        <w:lastRenderedPageBreak/>
        <w:t xml:space="preserve">As discussed earlier income statement do not include investment and drawings made by owners, even though both investment and drawing affects owner’s equity. </w:t>
      </w:r>
    </w:p>
    <w:p w:rsidR="00115B76" w:rsidRDefault="00115B76" w:rsidP="00D25632">
      <w:pPr>
        <w:spacing w:after="0" w:line="360" w:lineRule="auto"/>
        <w:jc w:val="both"/>
        <w:textAlignment w:val="baseline"/>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Illustration 1.3.</w:t>
      </w:r>
      <w:proofErr w:type="gramEnd"/>
      <w:r>
        <w:rPr>
          <w:rFonts w:ascii="Times New Roman" w:eastAsia="Times New Roman" w:hAnsi="Times New Roman" w:cs="Times New Roman"/>
          <w:b/>
          <w:sz w:val="24"/>
          <w:szCs w:val="24"/>
        </w:rPr>
        <w:t xml:space="preserve"> Financial Statements of a Sole P</w:t>
      </w:r>
      <w:r w:rsidRPr="00020637">
        <w:rPr>
          <w:rFonts w:ascii="Times New Roman" w:eastAsia="Times New Roman" w:hAnsi="Times New Roman" w:cs="Times New Roman"/>
          <w:b/>
          <w:sz w:val="24"/>
          <w:szCs w:val="24"/>
        </w:rPr>
        <w:t>roprietor Business</w:t>
      </w:r>
    </w:p>
    <w:p w:rsidR="00115B76" w:rsidRPr="004E2F46" w:rsidRDefault="00115B76" w:rsidP="00D25632">
      <w:pPr>
        <w:spacing w:after="0"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Illustration 1.3.1.</w:t>
      </w:r>
      <w:r w:rsidRPr="002D139D">
        <w:rPr>
          <w:rFonts w:ascii="Times New Roman" w:hAnsi="Times New Roman" w:cs="Times New Roman"/>
          <w:b/>
          <w:sz w:val="24"/>
          <w:szCs w:val="24"/>
        </w:rPr>
        <w:t>Statement of profit or Loss and Other comprehensive income</w:t>
      </w:r>
    </w:p>
    <w:tbl>
      <w:tblPr>
        <w:tblpPr w:leftFromText="180" w:rightFromText="180" w:horzAnchor="margin" w:tblpY="285"/>
        <w:tblW w:w="9048" w:type="dxa"/>
        <w:tblLook w:val="04A0"/>
      </w:tblPr>
      <w:tblGrid>
        <w:gridCol w:w="1000"/>
        <w:gridCol w:w="1622"/>
        <w:gridCol w:w="546"/>
        <w:gridCol w:w="3597"/>
        <w:gridCol w:w="1315"/>
        <w:gridCol w:w="968"/>
      </w:tblGrid>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shd w:val="clear" w:color="auto" w:fill="auto"/>
            <w:noWrap/>
            <w:vAlign w:val="bottom"/>
            <w:hideMark/>
          </w:tcPr>
          <w:p w:rsidR="00FF0442" w:rsidRPr="00511405" w:rsidRDefault="00FF0442" w:rsidP="00FF0442">
            <w:pPr>
              <w:spacing w:after="0" w:line="240" w:lineRule="auto"/>
              <w:rPr>
                <w:rFonts w:ascii="Times New Roman" w:eastAsia="Times New Roman" w:hAnsi="Times New Roman" w:cs="Times New Roman"/>
                <w:b/>
                <w:bCs/>
                <w:color w:val="000000"/>
              </w:rPr>
            </w:pPr>
          </w:p>
          <w:p w:rsidR="00FF0442" w:rsidRPr="00511405" w:rsidRDefault="00FF0442" w:rsidP="00FF0442">
            <w:pPr>
              <w:spacing w:after="0" w:line="240" w:lineRule="auto"/>
              <w:rPr>
                <w:rFonts w:ascii="Times New Roman" w:eastAsia="Times New Roman" w:hAnsi="Times New Roman" w:cs="Times New Roman"/>
                <w:b/>
                <w:bCs/>
                <w:color w:val="000000"/>
              </w:rPr>
            </w:pP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shd w:val="clear" w:color="auto" w:fill="auto"/>
            <w:noWrap/>
            <w:vAlign w:val="bottom"/>
            <w:hideMark/>
          </w:tcPr>
          <w:p w:rsidR="00FF0442" w:rsidRDefault="00FF0442" w:rsidP="00FF0442">
            <w:pPr>
              <w:pStyle w:val="CommentText"/>
              <w:jc w:val="center"/>
              <w:rPr>
                <w:rFonts w:ascii="Times New Roman" w:hAnsi="Times New Roman" w:cs="Times New Roman"/>
                <w:b/>
                <w:sz w:val="22"/>
                <w:szCs w:val="22"/>
              </w:rPr>
            </w:pPr>
            <w:proofErr w:type="spellStart"/>
            <w:r>
              <w:rPr>
                <w:rFonts w:ascii="Times New Roman" w:hAnsi="Times New Roman" w:cs="Times New Roman"/>
                <w:b/>
                <w:sz w:val="22"/>
                <w:szCs w:val="22"/>
              </w:rPr>
              <w:t>Melkam</w:t>
            </w:r>
            <w:proofErr w:type="spellEnd"/>
            <w:r>
              <w:rPr>
                <w:rFonts w:ascii="Times New Roman" w:hAnsi="Times New Roman" w:cs="Times New Roman"/>
                <w:b/>
                <w:sz w:val="22"/>
                <w:szCs w:val="22"/>
              </w:rPr>
              <w:t xml:space="preserve"> Internet Café</w:t>
            </w:r>
          </w:p>
          <w:p w:rsidR="00FF0442" w:rsidRPr="00511405" w:rsidRDefault="00FF0442" w:rsidP="00FF0442">
            <w:pPr>
              <w:pStyle w:val="CommentText"/>
              <w:rPr>
                <w:rFonts w:ascii="Times New Roman" w:hAnsi="Times New Roman" w:cs="Times New Roman"/>
                <w:b/>
                <w:sz w:val="22"/>
                <w:szCs w:val="22"/>
              </w:rPr>
            </w:pPr>
            <w:r w:rsidRPr="00511405">
              <w:rPr>
                <w:rFonts w:ascii="Times New Roman" w:hAnsi="Times New Roman" w:cs="Times New Roman"/>
                <w:b/>
                <w:sz w:val="22"/>
                <w:szCs w:val="22"/>
              </w:rPr>
              <w:t xml:space="preserve"> Statement of profit or Loss and Other comprehensive income</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bottom w:val="single" w:sz="4" w:space="0" w:color="auto"/>
            </w:tcBorders>
            <w:shd w:val="clear" w:color="auto" w:fill="auto"/>
            <w:noWrap/>
            <w:vAlign w:val="bottom"/>
            <w:hideMark/>
          </w:tcPr>
          <w:p w:rsidR="00FF0442" w:rsidRPr="00511405" w:rsidRDefault="00FF0442" w:rsidP="00FF0442">
            <w:pPr>
              <w:spacing w:after="0" w:line="240" w:lineRule="auto"/>
              <w:jc w:val="center"/>
              <w:rPr>
                <w:rFonts w:ascii="Times New Roman" w:eastAsia="Times New Roman" w:hAnsi="Times New Roman" w:cs="Times New Roman"/>
                <w:b/>
                <w:bCs/>
                <w:color w:val="000000"/>
              </w:rPr>
            </w:pPr>
            <w:r w:rsidRPr="00511405">
              <w:rPr>
                <w:rFonts w:ascii="Times New Roman" w:eastAsia="Times New Roman" w:hAnsi="Times New Roman" w:cs="Times New Roman"/>
                <w:b/>
                <w:bCs/>
                <w:color w:val="000000"/>
              </w:rPr>
              <w:t>For the Month ended August 30,2016</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Revenues</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Service Revenue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Br. 14,500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Expenses</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Salary Expense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Br. 2,800</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Rent expense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3,200</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Utilities Expense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single"/>
              </w:rPr>
            </w:pPr>
            <w:r w:rsidRPr="00511405">
              <w:rPr>
                <w:rFonts w:ascii="Bradley Hand ITC" w:eastAsia="Times New Roman" w:hAnsi="Bradley Hand ITC" w:cs="Times New Roman"/>
                <w:b/>
                <w:bCs/>
                <w:color w:val="000000"/>
                <w:u w:val="single"/>
              </w:rPr>
              <w:t>750</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  Total Expense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single"/>
              </w:rPr>
            </w:pPr>
            <w:r w:rsidRPr="00511405">
              <w:rPr>
                <w:rFonts w:ascii="Bradley Hand ITC" w:eastAsia="Times New Roman" w:hAnsi="Bradley Hand ITC" w:cs="Times New Roman"/>
                <w:b/>
                <w:bCs/>
                <w:color w:val="000000"/>
                <w:u w:val="single"/>
              </w:rPr>
              <w:t>6,750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Net Income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double"/>
              </w:rPr>
            </w:pPr>
            <w:r w:rsidRPr="00511405">
              <w:rPr>
                <w:rFonts w:ascii="Bradley Hand ITC" w:eastAsia="Times New Roman" w:hAnsi="Bradley Hand ITC" w:cs="Times New Roman"/>
                <w:b/>
                <w:bCs/>
                <w:color w:val="000000"/>
                <w:u w:val="double"/>
              </w:rPr>
              <w:t>7,750</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top w:val="single" w:sz="4" w:space="0" w:color="auto"/>
            </w:tcBorders>
            <w:shd w:val="clear" w:color="auto" w:fill="auto"/>
            <w:noWrap/>
            <w:vAlign w:val="bottom"/>
            <w:hideMark/>
          </w:tcPr>
          <w:p w:rsidR="00FF0442" w:rsidRPr="00511405" w:rsidRDefault="00FF0442" w:rsidP="00FF0442">
            <w:pPr>
              <w:spacing w:after="0" w:line="240" w:lineRule="auto"/>
              <w:rPr>
                <w:rFonts w:ascii="Times New Roman" w:eastAsia="Times New Roman" w:hAnsi="Times New Roman" w:cs="Times New Roman"/>
                <w:b/>
                <w:bCs/>
                <w:color w:val="000000"/>
              </w:rPr>
            </w:pPr>
            <w:r w:rsidRPr="00511405">
              <w:rPr>
                <w:rFonts w:ascii="Times New Roman" w:eastAsia="Times New Roman" w:hAnsi="Times New Roman" w:cs="Times New Roman"/>
                <w:b/>
              </w:rPr>
              <w:t xml:space="preserve">Illustration 1.3.2 </w:t>
            </w:r>
            <w:r w:rsidRPr="00511405">
              <w:rPr>
                <w:rFonts w:ascii="Times New Roman" w:eastAsia="Times New Roman" w:hAnsi="Times New Roman" w:cs="Times New Roman"/>
                <w:b/>
                <w:bCs/>
                <w:color w:val="000000"/>
              </w:rPr>
              <w:t>Statements of Owner's Equity</w:t>
            </w:r>
          </w:p>
          <w:p w:rsidR="00FF0442" w:rsidRPr="00511405" w:rsidRDefault="00FF0442" w:rsidP="00FF0442">
            <w:pPr>
              <w:spacing w:after="0" w:line="240" w:lineRule="auto"/>
              <w:jc w:val="center"/>
              <w:rPr>
                <w:rFonts w:ascii="Times New Roman" w:eastAsia="Times New Roman" w:hAnsi="Times New Roman" w:cs="Times New Roman"/>
                <w:b/>
                <w:bCs/>
                <w:color w:val="000000"/>
              </w:rPr>
            </w:pPr>
            <w:proofErr w:type="spellStart"/>
            <w:r w:rsidRPr="00511405">
              <w:rPr>
                <w:rFonts w:ascii="Times New Roman" w:eastAsia="Times New Roman" w:hAnsi="Times New Roman" w:cs="Times New Roman"/>
                <w:b/>
                <w:bCs/>
                <w:color w:val="000000"/>
              </w:rPr>
              <w:t>Melkam</w:t>
            </w:r>
            <w:proofErr w:type="spellEnd"/>
            <w:r w:rsidRPr="00511405">
              <w:rPr>
                <w:rFonts w:ascii="Times New Roman" w:eastAsia="Times New Roman" w:hAnsi="Times New Roman" w:cs="Times New Roman"/>
                <w:b/>
                <w:bCs/>
                <w:color w:val="000000"/>
              </w:rPr>
              <w:t xml:space="preserve"> Internet Café</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shd w:val="clear" w:color="auto" w:fill="auto"/>
            <w:noWrap/>
            <w:vAlign w:val="bottom"/>
            <w:hideMark/>
          </w:tcPr>
          <w:p w:rsidR="00FF0442" w:rsidRPr="00511405" w:rsidRDefault="00FF0442" w:rsidP="00FF0442">
            <w:pPr>
              <w:spacing w:after="0" w:line="240" w:lineRule="auto"/>
              <w:jc w:val="center"/>
              <w:rPr>
                <w:rFonts w:ascii="Times New Roman" w:eastAsia="Times New Roman" w:hAnsi="Times New Roman" w:cs="Times New Roman"/>
                <w:b/>
                <w:bCs/>
                <w:color w:val="000000"/>
              </w:rPr>
            </w:pPr>
            <w:r w:rsidRPr="00511405">
              <w:rPr>
                <w:rFonts w:ascii="Times New Roman" w:eastAsia="Times New Roman" w:hAnsi="Times New Roman" w:cs="Times New Roman"/>
                <w:b/>
                <w:bCs/>
                <w:color w:val="000000"/>
              </w:rPr>
              <w:t>Statements of Owner's Equity</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bottom w:val="single" w:sz="4" w:space="0" w:color="auto"/>
            </w:tcBorders>
            <w:shd w:val="clear" w:color="auto" w:fill="auto"/>
            <w:noWrap/>
            <w:vAlign w:val="bottom"/>
            <w:hideMark/>
          </w:tcPr>
          <w:p w:rsidR="00FF0442" w:rsidRPr="00511405" w:rsidRDefault="00FF0442" w:rsidP="00FF0442">
            <w:pPr>
              <w:spacing w:after="0" w:line="240" w:lineRule="auto"/>
              <w:jc w:val="center"/>
              <w:rPr>
                <w:rFonts w:ascii="Times New Roman" w:eastAsia="Times New Roman" w:hAnsi="Times New Roman" w:cs="Times New Roman"/>
                <w:b/>
                <w:bCs/>
                <w:color w:val="000000"/>
              </w:rPr>
            </w:pPr>
            <w:r w:rsidRPr="00511405">
              <w:rPr>
                <w:rFonts w:ascii="Times New Roman" w:eastAsia="Times New Roman" w:hAnsi="Times New Roman" w:cs="Times New Roman"/>
                <w:b/>
                <w:bCs/>
                <w:color w:val="000000"/>
              </w:rPr>
              <w:t>For the Month ended August 30,2016</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Owners capital August 1,</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    Br. 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Add</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xml:space="preserve"> Investments</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Br. 45,000</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Add</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Net income</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single"/>
              </w:rPr>
            </w:pPr>
            <w:r w:rsidRPr="00511405">
              <w:rPr>
                <w:rFonts w:ascii="Bradley Hand ITC" w:eastAsia="Times New Roman" w:hAnsi="Bradley Hand ITC" w:cs="Times New Roman"/>
                <w:b/>
                <w:bCs/>
                <w:color w:val="000000"/>
                <w:u w:val="single"/>
              </w:rPr>
              <w:t>7,750</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single"/>
              </w:rPr>
            </w:pPr>
            <w:r w:rsidRPr="00511405">
              <w:rPr>
                <w:rFonts w:ascii="Bradley Hand ITC" w:eastAsia="Times New Roman" w:hAnsi="Bradley Hand ITC" w:cs="Times New Roman"/>
                <w:b/>
                <w:bCs/>
                <w:color w:val="000000"/>
                <w:u w:val="single"/>
              </w:rPr>
              <w:t>52,750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52,750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Less</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Drawing</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single"/>
              </w:rPr>
            </w:pPr>
            <w:r w:rsidRPr="00511405">
              <w:rPr>
                <w:rFonts w:ascii="Bradley Hand ITC" w:eastAsia="Times New Roman" w:hAnsi="Bradley Hand ITC" w:cs="Times New Roman"/>
                <w:b/>
                <w:bCs/>
                <w:color w:val="000000"/>
                <w:u w:val="single"/>
              </w:rPr>
              <w:t>2,500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jc w:val="center"/>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Owner's capital August 30,</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double"/>
              </w:rPr>
            </w:pPr>
            <w:r w:rsidRPr="00511405">
              <w:rPr>
                <w:rFonts w:ascii="Bradley Hand ITC" w:eastAsia="Times New Roman" w:hAnsi="Bradley Hand ITC" w:cs="Times New Roman"/>
                <w:b/>
                <w:bCs/>
                <w:color w:val="000000"/>
                <w:u w:val="double"/>
              </w:rPr>
              <w:t>50,250</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top w:val="single" w:sz="4" w:space="0" w:color="auto"/>
            </w:tcBorders>
            <w:shd w:val="clear" w:color="auto" w:fill="auto"/>
            <w:noWrap/>
            <w:vAlign w:val="bottom"/>
            <w:hideMark/>
          </w:tcPr>
          <w:p w:rsidR="00FF0442" w:rsidRPr="00511405" w:rsidRDefault="00FF0442" w:rsidP="00FF0442">
            <w:pPr>
              <w:spacing w:after="0" w:line="240" w:lineRule="auto"/>
              <w:rPr>
                <w:rFonts w:ascii="Times New Roman" w:eastAsia="Times New Roman" w:hAnsi="Times New Roman" w:cs="Times New Roman"/>
                <w:b/>
                <w:bCs/>
                <w:color w:val="000000"/>
              </w:rPr>
            </w:pPr>
            <w:r w:rsidRPr="00511405">
              <w:rPr>
                <w:rFonts w:ascii="Times New Roman" w:eastAsia="Times New Roman" w:hAnsi="Times New Roman" w:cs="Times New Roman"/>
                <w:b/>
              </w:rPr>
              <w:t>Illustration 1.3.3. statements of Financial Position</w:t>
            </w:r>
          </w:p>
          <w:p w:rsidR="00FF0442" w:rsidRPr="00511405" w:rsidRDefault="00FF0442" w:rsidP="00FF0442">
            <w:pPr>
              <w:spacing w:after="0" w:line="240" w:lineRule="auto"/>
              <w:rPr>
                <w:rFonts w:ascii="Times New Roman" w:eastAsia="Times New Roman" w:hAnsi="Times New Roman" w:cs="Times New Roman"/>
                <w:b/>
                <w:bCs/>
                <w:color w:val="000000"/>
              </w:rPr>
            </w:pPr>
          </w:p>
          <w:p w:rsidR="00FF0442" w:rsidRPr="00511405" w:rsidRDefault="00FF0442" w:rsidP="00FF0442">
            <w:pPr>
              <w:spacing w:after="0" w:line="240" w:lineRule="auto"/>
              <w:jc w:val="center"/>
              <w:rPr>
                <w:rFonts w:ascii="Times New Roman" w:eastAsia="Times New Roman" w:hAnsi="Times New Roman" w:cs="Times New Roman"/>
                <w:b/>
                <w:bCs/>
                <w:color w:val="000000"/>
              </w:rPr>
            </w:pPr>
            <w:proofErr w:type="spellStart"/>
            <w:r w:rsidRPr="00511405">
              <w:rPr>
                <w:rFonts w:ascii="Times New Roman" w:eastAsia="Times New Roman" w:hAnsi="Times New Roman" w:cs="Times New Roman"/>
                <w:b/>
                <w:bCs/>
                <w:color w:val="000000"/>
              </w:rPr>
              <w:t>Melkam</w:t>
            </w:r>
            <w:proofErr w:type="spellEnd"/>
            <w:r w:rsidRPr="00511405">
              <w:rPr>
                <w:rFonts w:ascii="Times New Roman" w:eastAsia="Times New Roman" w:hAnsi="Times New Roman" w:cs="Times New Roman"/>
                <w:b/>
                <w:bCs/>
                <w:color w:val="000000"/>
              </w:rPr>
              <w:t xml:space="preserve"> Internet Café</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shd w:val="clear" w:color="auto" w:fill="auto"/>
            <w:noWrap/>
            <w:vAlign w:val="bottom"/>
            <w:hideMark/>
          </w:tcPr>
          <w:p w:rsidR="00FF0442" w:rsidRPr="00511405" w:rsidRDefault="00FF0442" w:rsidP="00FF0442">
            <w:pPr>
              <w:spacing w:after="0" w:line="240" w:lineRule="auto"/>
              <w:jc w:val="center"/>
              <w:rPr>
                <w:rFonts w:ascii="Times New Roman" w:eastAsia="Times New Roman" w:hAnsi="Times New Roman" w:cs="Times New Roman"/>
                <w:b/>
                <w:bCs/>
                <w:color w:val="000000"/>
              </w:rPr>
            </w:pPr>
            <w:r w:rsidRPr="00511405">
              <w:rPr>
                <w:rFonts w:ascii="Times New Roman" w:eastAsia="Times New Roman" w:hAnsi="Times New Roman" w:cs="Times New Roman"/>
                <w:b/>
                <w:bCs/>
                <w:color w:val="000000"/>
              </w:rPr>
              <w:t>Statements of Financial Position</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shd w:val="clear" w:color="auto" w:fill="auto"/>
            <w:noWrap/>
            <w:vAlign w:val="bottom"/>
            <w:hideMark/>
          </w:tcPr>
          <w:p w:rsidR="00FF0442" w:rsidRPr="00511405" w:rsidRDefault="00FF0442" w:rsidP="00FF0442">
            <w:pPr>
              <w:spacing w:after="0" w:line="240" w:lineRule="auto"/>
              <w:jc w:val="center"/>
              <w:rPr>
                <w:rFonts w:ascii="Times New Roman" w:eastAsia="Times New Roman" w:hAnsi="Times New Roman" w:cs="Times New Roman"/>
                <w:b/>
                <w:bCs/>
                <w:color w:val="000000"/>
              </w:rPr>
            </w:pPr>
            <w:r w:rsidRPr="00511405">
              <w:rPr>
                <w:rFonts w:ascii="Times New Roman" w:eastAsia="Times New Roman" w:hAnsi="Times New Roman" w:cs="Times New Roman"/>
                <w:b/>
                <w:bCs/>
                <w:color w:val="000000"/>
              </w:rPr>
              <w:t>For the Month ended August 30,2016</w:t>
            </w:r>
          </w:p>
        </w:tc>
      </w:tr>
      <w:tr w:rsidR="00FF0442" w:rsidRPr="00511405"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bottom w:val="single" w:sz="4" w:space="0" w:color="auto"/>
            </w:tcBorders>
            <w:shd w:val="clear" w:color="auto" w:fill="auto"/>
            <w:noWrap/>
            <w:vAlign w:val="bottom"/>
            <w:hideMark/>
          </w:tcPr>
          <w:p w:rsidR="00FF0442" w:rsidRPr="00511405" w:rsidRDefault="00FF0442" w:rsidP="00FF0442">
            <w:pPr>
              <w:spacing w:after="0" w:line="240" w:lineRule="auto"/>
              <w:jc w:val="center"/>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Asset</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Equipment</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20,000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Supplies</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2,500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Accounts Receivable</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1,800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Cash</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single"/>
              </w:rPr>
            </w:pPr>
            <w:r w:rsidRPr="00511405">
              <w:rPr>
                <w:rFonts w:ascii="Bradley Hand ITC" w:eastAsia="Times New Roman" w:hAnsi="Bradley Hand ITC" w:cs="Times New Roman"/>
                <w:b/>
                <w:bCs/>
                <w:color w:val="000000"/>
                <w:u w:val="single"/>
              </w:rPr>
              <w:t>27,250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Total Asset</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double"/>
              </w:rPr>
            </w:pPr>
            <w:r w:rsidRPr="00511405">
              <w:rPr>
                <w:rFonts w:ascii="Bradley Hand ITC" w:eastAsia="Times New Roman" w:hAnsi="Bradley Hand ITC" w:cs="Times New Roman"/>
                <w:b/>
                <w:bCs/>
                <w:color w:val="000000"/>
                <w:u w:val="double"/>
              </w:rPr>
              <w:t>51,550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center"/>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Equity and Liability</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rPr>
            </w:pPr>
            <w:r w:rsidRPr="00511405">
              <w:rPr>
                <w:rFonts w:ascii="Bradley Hand ITC" w:eastAsia="Times New Roman" w:hAnsi="Bradley Hand ITC" w:cs="Times New Roman"/>
                <w:b/>
                <w:bCs/>
              </w:rPr>
              <w:t>Owners Equity</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rPr>
            </w:pPr>
            <w:r w:rsidRPr="00511405">
              <w:rPr>
                <w:rFonts w:ascii="Bradley Hand ITC" w:eastAsia="Times New Roman" w:hAnsi="Bradley Hand ITC" w:cs="Times New Roman"/>
                <w:b/>
                <w:bCs/>
              </w:rPr>
              <w:t xml:space="preserve">      </w:t>
            </w:r>
            <w:proofErr w:type="spellStart"/>
            <w:r w:rsidRPr="00511405">
              <w:rPr>
                <w:rFonts w:ascii="Bradley Hand ITC" w:eastAsia="Times New Roman" w:hAnsi="Bradley Hand ITC" w:cs="Times New Roman"/>
                <w:b/>
                <w:bCs/>
              </w:rPr>
              <w:t>Melkam</w:t>
            </w:r>
            <w:proofErr w:type="spellEnd"/>
            <w:r w:rsidRPr="00511405">
              <w:rPr>
                <w:rFonts w:ascii="Bradley Hand ITC" w:eastAsia="Times New Roman" w:hAnsi="Bradley Hand ITC" w:cs="Times New Roman"/>
                <w:b/>
                <w:bCs/>
              </w:rPr>
              <w:t xml:space="preserve"> Capital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50,250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rPr>
            </w:pPr>
            <w:r w:rsidRPr="00511405">
              <w:rPr>
                <w:rFonts w:ascii="Bradley Hand ITC" w:eastAsia="Times New Roman" w:hAnsi="Bradley Hand ITC" w:cs="Times New Roman"/>
                <w:b/>
                <w:bCs/>
              </w:rPr>
              <w:t xml:space="preserve">          </w:t>
            </w:r>
            <w:proofErr w:type="spellStart"/>
            <w:r w:rsidRPr="00511405">
              <w:rPr>
                <w:rFonts w:ascii="Bradley Hand ITC" w:eastAsia="Times New Roman" w:hAnsi="Bradley Hand ITC" w:cs="Times New Roman"/>
                <w:b/>
                <w:bCs/>
              </w:rPr>
              <w:t>Libilities</w:t>
            </w:r>
            <w:proofErr w:type="spellEnd"/>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2168" w:type="dxa"/>
            <w:gridSpan w:val="2"/>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rPr>
            </w:pPr>
            <w:r w:rsidRPr="00511405">
              <w:rPr>
                <w:rFonts w:ascii="Bradley Hand ITC" w:eastAsia="Times New Roman" w:hAnsi="Bradley Hand ITC" w:cs="Times New Roman"/>
                <w:b/>
                <w:bCs/>
              </w:rPr>
              <w:t>Accounts Payable</w:t>
            </w:r>
          </w:p>
        </w:tc>
        <w:tc>
          <w:tcPr>
            <w:tcW w:w="3597"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rPr>
            </w:pP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FF0000"/>
              </w:rPr>
            </w:pPr>
            <w:r w:rsidRPr="00511405">
              <w:rPr>
                <w:rFonts w:ascii="Bradley Hand ITC" w:eastAsia="Times New Roman" w:hAnsi="Bradley Hand ITC" w:cs="Times New Roman"/>
                <w:b/>
                <w:bCs/>
                <w:color w:val="000000"/>
                <w:u w:val="single"/>
              </w:rPr>
              <w:t>1,300</w:t>
            </w:r>
          </w:p>
        </w:tc>
      </w:tr>
      <w:tr w:rsidR="00FF0442" w:rsidRPr="00511405"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2168" w:type="dxa"/>
            <w:gridSpan w:val="2"/>
            <w:tcBorders>
              <w:top w:val="single" w:sz="4" w:space="0" w:color="auto"/>
              <w:left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w:t>
            </w:r>
          </w:p>
        </w:tc>
        <w:tc>
          <w:tcPr>
            <w:tcW w:w="3597"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Total Equity and liabilities</w:t>
            </w:r>
          </w:p>
        </w:tc>
        <w:tc>
          <w:tcPr>
            <w:tcW w:w="1315" w:type="dxa"/>
            <w:tcBorders>
              <w:top w:val="single" w:sz="4" w:space="0" w:color="auto"/>
              <w:bottom w:val="single" w:sz="4" w:space="0" w:color="auto"/>
            </w:tcBorders>
            <w:shd w:val="clear" w:color="auto" w:fill="auto"/>
            <w:noWrap/>
            <w:vAlign w:val="bottom"/>
            <w:hideMark/>
          </w:tcPr>
          <w:p w:rsidR="00FF0442" w:rsidRPr="00511405" w:rsidRDefault="00FF0442" w:rsidP="00FF0442">
            <w:pPr>
              <w:spacing w:after="0" w:line="240" w:lineRule="auto"/>
              <w:rPr>
                <w:rFonts w:ascii="Bradley Hand ITC" w:eastAsia="Times New Roman" w:hAnsi="Bradley Hand ITC" w:cs="Times New Roman"/>
                <w:b/>
                <w:bCs/>
                <w:color w:val="000000"/>
              </w:rPr>
            </w:pPr>
            <w:r w:rsidRPr="00511405">
              <w:rPr>
                <w:rFonts w:ascii="Bradley Hand ITC" w:eastAsia="Times New Roman" w:hAnsi="Bradley Hand ITC" w:cs="Times New Roman"/>
                <w:b/>
                <w:bCs/>
                <w:color w:val="000000"/>
              </w:rPr>
              <w:t> Br.</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511405" w:rsidRDefault="00FF0442" w:rsidP="00FF0442">
            <w:pPr>
              <w:spacing w:after="0" w:line="240" w:lineRule="auto"/>
              <w:jc w:val="right"/>
              <w:rPr>
                <w:rFonts w:ascii="Bradley Hand ITC" w:eastAsia="Times New Roman" w:hAnsi="Bradley Hand ITC" w:cs="Times New Roman"/>
                <w:b/>
                <w:bCs/>
                <w:color w:val="000000"/>
                <w:u w:val="double"/>
              </w:rPr>
            </w:pPr>
            <w:r w:rsidRPr="00511405">
              <w:rPr>
                <w:rFonts w:ascii="Bradley Hand ITC" w:eastAsia="Times New Roman" w:hAnsi="Bradley Hand ITC" w:cs="Times New Roman"/>
                <w:b/>
                <w:bCs/>
                <w:color w:val="000000"/>
                <w:u w:val="double"/>
              </w:rPr>
              <w:t>51,550</w:t>
            </w:r>
          </w:p>
        </w:tc>
      </w:tr>
      <w:tr w:rsidR="00FF0442" w:rsidRPr="00020637"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top w:val="single" w:sz="4" w:space="0" w:color="auto"/>
            </w:tcBorders>
            <w:shd w:val="clear" w:color="auto" w:fill="auto"/>
            <w:noWrap/>
            <w:vAlign w:val="bottom"/>
            <w:hideMark/>
          </w:tcPr>
          <w:p w:rsidR="00FF0442" w:rsidRDefault="00FF0442" w:rsidP="00FF0442">
            <w:pPr>
              <w:spacing w:after="0" w:line="240" w:lineRule="auto"/>
              <w:rPr>
                <w:rFonts w:ascii="Times New Roman" w:eastAsia="Times New Roman" w:hAnsi="Times New Roman" w:cs="Times New Roman"/>
                <w:b/>
                <w:bCs/>
                <w:color w:val="000000"/>
                <w:sz w:val="24"/>
                <w:szCs w:val="24"/>
              </w:rPr>
            </w:pPr>
          </w:p>
          <w:p w:rsidR="00FF0442" w:rsidRPr="00020637" w:rsidRDefault="00FF0442" w:rsidP="00FF0442">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sz w:val="24"/>
                <w:szCs w:val="24"/>
              </w:rPr>
              <w:lastRenderedPageBreak/>
              <w:t>Illustration 1.3.2. Statements of Cash Flow</w:t>
            </w:r>
          </w:p>
        </w:tc>
      </w:tr>
      <w:tr w:rsidR="00FF0442" w:rsidRPr="00020637"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shd w:val="clear" w:color="auto" w:fill="auto"/>
            <w:noWrap/>
            <w:vAlign w:val="bottom"/>
            <w:hideMark/>
          </w:tcPr>
          <w:p w:rsidR="00FF0442" w:rsidRPr="00020637" w:rsidRDefault="00FF0442" w:rsidP="00FF0442">
            <w:pPr>
              <w:spacing w:after="0" w:line="240" w:lineRule="auto"/>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 xml:space="preserve">                                           </w:t>
            </w:r>
            <w:proofErr w:type="spellStart"/>
            <w:r w:rsidRPr="00020637">
              <w:rPr>
                <w:rFonts w:ascii="Times New Roman" w:eastAsia="Times New Roman" w:hAnsi="Times New Roman" w:cs="Times New Roman"/>
                <w:b/>
                <w:bCs/>
                <w:color w:val="000000"/>
                <w:sz w:val="24"/>
                <w:szCs w:val="24"/>
              </w:rPr>
              <w:t>Melkam</w:t>
            </w:r>
            <w:proofErr w:type="spellEnd"/>
            <w:r w:rsidRPr="00020637">
              <w:rPr>
                <w:rFonts w:ascii="Times New Roman" w:eastAsia="Times New Roman" w:hAnsi="Times New Roman" w:cs="Times New Roman"/>
                <w:b/>
                <w:bCs/>
                <w:color w:val="000000"/>
                <w:sz w:val="24"/>
                <w:szCs w:val="24"/>
              </w:rPr>
              <w:t xml:space="preserve"> Internet Café</w:t>
            </w:r>
          </w:p>
          <w:p w:rsidR="00FF0442" w:rsidRPr="00020637" w:rsidRDefault="00FF0442" w:rsidP="00FF0442">
            <w:pPr>
              <w:spacing w:after="0" w:line="240" w:lineRule="auto"/>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Statements of Cash Flow</w:t>
            </w:r>
          </w:p>
        </w:tc>
      </w:tr>
      <w:tr w:rsidR="00FF0442" w:rsidRPr="00020637" w:rsidTr="009D4082">
        <w:trPr>
          <w:trHeight w:val="330"/>
        </w:trPr>
        <w:tc>
          <w:tcPr>
            <w:tcW w:w="1000" w:type="dxa"/>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8048" w:type="dxa"/>
            <w:gridSpan w:val="5"/>
            <w:tcBorders>
              <w:bottom w:val="single" w:sz="4" w:space="0" w:color="auto"/>
            </w:tcBorders>
            <w:shd w:val="clear" w:color="auto" w:fill="auto"/>
            <w:noWrap/>
            <w:vAlign w:val="bottom"/>
            <w:hideMark/>
          </w:tcPr>
          <w:p w:rsidR="00FF0442" w:rsidRPr="00020637" w:rsidRDefault="00FF0442" w:rsidP="00FF0442">
            <w:pPr>
              <w:spacing w:after="0" w:line="240" w:lineRule="auto"/>
              <w:jc w:val="center"/>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For the Month ended August 30,2016</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Cash Flows from operating activity</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Cash receipts from revenue</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Br. 12,700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Cash payment for Expenses</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w:t>
            </w:r>
            <w:r w:rsidRPr="00BA2A6A">
              <w:rPr>
                <w:rFonts w:ascii="Bradley Hand ITC" w:eastAsia="Times New Roman" w:hAnsi="Bradley Hand ITC" w:cs="Times New Roman"/>
                <w:b/>
                <w:bCs/>
                <w:color w:val="000000"/>
                <w:u w:val="single"/>
              </w:rPr>
              <w:t>7,950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5458" w:type="dxa"/>
            <w:gridSpan w:val="3"/>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Net cash provided by operating activity</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4,750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Cash flows from investing activity</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purchase of equipment</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-20,000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Cash flows from Financing activity</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-20,000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Investment by owner</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Br. 45,000</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Drawing by owner</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w:t>
            </w:r>
            <w:r w:rsidRPr="00BA2A6A">
              <w:rPr>
                <w:rFonts w:ascii="Bradley Hand ITC" w:eastAsia="Times New Roman" w:hAnsi="Bradley Hand ITC" w:cs="Times New Roman"/>
                <w:b/>
                <w:bCs/>
                <w:color w:val="000000"/>
                <w:u w:val="single"/>
              </w:rPr>
              <w:t>2,500</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u w:val="single"/>
              </w:rPr>
            </w:pPr>
            <w:r w:rsidRPr="00BA2A6A">
              <w:rPr>
                <w:rFonts w:ascii="Bradley Hand ITC" w:eastAsia="Times New Roman" w:hAnsi="Bradley Hand ITC" w:cs="Times New Roman"/>
                <w:b/>
                <w:bCs/>
                <w:color w:val="000000"/>
                <w:u w:val="single"/>
              </w:rPr>
              <w:t>42,500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Net increase in Cash</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27,250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1622" w:type="dxa"/>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4143" w:type="dxa"/>
            <w:gridSpan w:val="2"/>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cash at the beginning of the month</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u w:val="single"/>
              </w:rPr>
            </w:pPr>
            <w:r w:rsidRPr="00BA2A6A">
              <w:rPr>
                <w:rFonts w:ascii="Bradley Hand ITC" w:eastAsia="Times New Roman" w:hAnsi="Bradley Hand ITC" w:cs="Times New Roman"/>
                <w:b/>
                <w:bCs/>
                <w:color w:val="000000"/>
                <w:u w:val="single"/>
              </w:rPr>
              <w:t>0</w:t>
            </w:r>
          </w:p>
        </w:tc>
      </w:tr>
      <w:tr w:rsidR="00FF0442" w:rsidRPr="00020637" w:rsidTr="009D4082">
        <w:trPr>
          <w:trHeight w:val="330"/>
        </w:trPr>
        <w:tc>
          <w:tcPr>
            <w:tcW w:w="1000" w:type="dxa"/>
            <w:tcBorders>
              <w:right w:val="single" w:sz="4" w:space="0" w:color="auto"/>
            </w:tcBorders>
            <w:shd w:val="clear" w:color="auto" w:fill="auto"/>
            <w:noWrap/>
            <w:vAlign w:val="bottom"/>
            <w:hideMark/>
          </w:tcPr>
          <w:p w:rsidR="00FF0442" w:rsidRPr="00020637" w:rsidRDefault="00FF0442" w:rsidP="009D4082">
            <w:pPr>
              <w:spacing w:after="0" w:line="360" w:lineRule="auto"/>
              <w:rPr>
                <w:rFonts w:ascii="Times New Roman" w:eastAsia="Times New Roman" w:hAnsi="Times New Roman" w:cs="Times New Roman"/>
                <w:color w:val="000000"/>
                <w:sz w:val="24"/>
                <w:szCs w:val="24"/>
              </w:rPr>
            </w:pPr>
          </w:p>
        </w:tc>
        <w:tc>
          <w:tcPr>
            <w:tcW w:w="5765" w:type="dxa"/>
            <w:gridSpan w:val="3"/>
            <w:tcBorders>
              <w:top w:val="single" w:sz="4" w:space="0" w:color="auto"/>
              <w:left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cash at the end of the month</w:t>
            </w:r>
          </w:p>
        </w:tc>
        <w:tc>
          <w:tcPr>
            <w:tcW w:w="1315" w:type="dxa"/>
            <w:tcBorders>
              <w:top w:val="single" w:sz="4" w:space="0" w:color="auto"/>
              <w:bottom w:val="single" w:sz="4" w:space="0" w:color="auto"/>
            </w:tcBorders>
            <w:shd w:val="clear" w:color="auto" w:fill="auto"/>
            <w:noWrap/>
            <w:vAlign w:val="bottom"/>
            <w:hideMark/>
          </w:tcPr>
          <w:p w:rsidR="00FF0442" w:rsidRPr="00BA2A6A" w:rsidRDefault="00FF0442" w:rsidP="00BA2A6A">
            <w:pPr>
              <w:spacing w:after="0" w:line="240" w:lineRule="auto"/>
              <w:rPr>
                <w:rFonts w:ascii="Bradley Hand ITC" w:eastAsia="Times New Roman" w:hAnsi="Bradley Hand ITC" w:cs="Times New Roman"/>
                <w:b/>
                <w:bCs/>
                <w:color w:val="000000"/>
              </w:rPr>
            </w:pPr>
            <w:r w:rsidRPr="00BA2A6A">
              <w:rPr>
                <w:rFonts w:ascii="Bradley Hand ITC" w:eastAsia="Times New Roman" w:hAnsi="Bradley Hand ITC" w:cs="Times New Roman"/>
                <w:b/>
                <w:bCs/>
                <w:color w:val="000000"/>
              </w:rPr>
              <w:t> </w:t>
            </w:r>
          </w:p>
        </w:tc>
        <w:tc>
          <w:tcPr>
            <w:tcW w:w="968" w:type="dxa"/>
            <w:tcBorders>
              <w:top w:val="single" w:sz="4" w:space="0" w:color="auto"/>
              <w:bottom w:val="single" w:sz="4" w:space="0" w:color="auto"/>
              <w:right w:val="single" w:sz="4" w:space="0" w:color="auto"/>
            </w:tcBorders>
            <w:shd w:val="clear" w:color="auto" w:fill="auto"/>
            <w:noWrap/>
            <w:vAlign w:val="bottom"/>
            <w:hideMark/>
          </w:tcPr>
          <w:p w:rsidR="00FF0442" w:rsidRPr="00BA2A6A" w:rsidRDefault="00FF0442" w:rsidP="00BA2A6A">
            <w:pPr>
              <w:spacing w:after="0" w:line="240" w:lineRule="auto"/>
              <w:jc w:val="right"/>
              <w:rPr>
                <w:rFonts w:ascii="Bradley Hand ITC" w:eastAsia="Times New Roman" w:hAnsi="Bradley Hand ITC" w:cs="Times New Roman"/>
                <w:b/>
                <w:bCs/>
                <w:color w:val="000000"/>
                <w:u w:val="double"/>
              </w:rPr>
            </w:pPr>
            <w:r w:rsidRPr="00BA2A6A">
              <w:rPr>
                <w:rFonts w:ascii="Bradley Hand ITC" w:eastAsia="Times New Roman" w:hAnsi="Bradley Hand ITC" w:cs="Times New Roman"/>
                <w:b/>
                <w:bCs/>
                <w:color w:val="000000"/>
                <w:u w:val="double"/>
              </w:rPr>
              <w:t>27,250</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color w:val="C00000"/>
          <w:sz w:val="24"/>
          <w:szCs w:val="24"/>
        </w:rPr>
      </w:pPr>
    </w:p>
    <w:p w:rsidR="00115B76" w:rsidRPr="00FF0442" w:rsidRDefault="00115B76" w:rsidP="00D429EC">
      <w:pPr>
        <w:pStyle w:val="ListParagraph"/>
        <w:keepNext/>
        <w:numPr>
          <w:ilvl w:val="0"/>
          <w:numId w:val="191"/>
        </w:numPr>
        <w:spacing w:after="0" w:line="360" w:lineRule="auto"/>
        <w:jc w:val="both"/>
        <w:textAlignment w:val="baseline"/>
        <w:outlineLvl w:val="2"/>
        <w:rPr>
          <w:rFonts w:ascii="Times New Roman" w:eastAsia="Times New Roman" w:hAnsi="Times New Roman" w:cs="Times New Roman"/>
          <w:b/>
          <w:bCs/>
          <w:sz w:val="24"/>
          <w:szCs w:val="24"/>
        </w:rPr>
      </w:pPr>
      <w:r w:rsidRPr="00FF0442">
        <w:rPr>
          <w:rFonts w:ascii="Times New Roman" w:eastAsia="Times New Roman" w:hAnsi="Times New Roman" w:cs="Times New Roman"/>
          <w:b/>
          <w:bCs/>
          <w:sz w:val="24"/>
          <w:szCs w:val="24"/>
        </w:rPr>
        <w:t>Owner’s Equity Statement</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owner’s equity statement reports the changes in owner’s equity for</w:t>
      </w:r>
      <w:r>
        <w:rPr>
          <w:rFonts w:ascii="Times New Roman" w:eastAsia="Times New Roman" w:hAnsi="Times New Roman" w:cs="Times New Roman"/>
          <w:sz w:val="24"/>
          <w:szCs w:val="24"/>
        </w:rPr>
        <w:t xml:space="preserve"> a specific period of time.</w:t>
      </w:r>
      <w:r w:rsidRPr="00020637">
        <w:rPr>
          <w:rFonts w:ascii="Times New Roman" w:eastAsia="Times New Roman" w:hAnsi="Times New Roman" w:cs="Times New Roman"/>
          <w:sz w:val="24"/>
          <w:szCs w:val="24"/>
        </w:rPr>
        <w:t xml:space="preserve"> It is prepared after the income statement because the amount of net income or net loss of the period is necessary for the preparation of the statement. </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Owner’s equity statement is prepared before the balance sheet, since the amount of owner’s equity at the end of the period is necessary for the preparing balance sheet. Because of this, the statement of owner’s equity is often viewed as the connecting link between the income statement and balance sheet</w:t>
      </w:r>
      <w:r>
        <w:rPr>
          <w:rFonts w:ascii="Times New Roman" w:eastAsia="Times New Roman" w:hAnsi="Times New Roman" w:cs="Times New Roman"/>
          <w:sz w:val="24"/>
          <w:szCs w:val="24"/>
        </w:rPr>
        <w:t>.</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Data for the preparation of the owner’s equity statement come from the owner’s equity columns of the tabu</w:t>
      </w:r>
      <w:r>
        <w:rPr>
          <w:rFonts w:ascii="Times New Roman" w:eastAsia="Times New Roman" w:hAnsi="Times New Roman" w:cs="Times New Roman"/>
          <w:sz w:val="24"/>
          <w:szCs w:val="24"/>
        </w:rPr>
        <w:t>lar summary of illustration 1.3.2</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 you see from the illustration owner’s equity for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is affected by three</w:t>
      </w:r>
      <w:r>
        <w:rPr>
          <w:rFonts w:ascii="Times New Roman" w:eastAsia="Times New Roman" w:hAnsi="Times New Roman" w:cs="Times New Roman"/>
          <w:sz w:val="24"/>
          <w:szCs w:val="24"/>
        </w:rPr>
        <w:t xml:space="preserve"> instances</w:t>
      </w:r>
      <w:r w:rsidRPr="00020637">
        <w:rPr>
          <w:rFonts w:ascii="Times New Roman" w:eastAsia="Times New Roman" w:hAnsi="Times New Roman" w:cs="Times New Roman"/>
          <w:sz w:val="24"/>
          <w:szCs w:val="24"/>
        </w:rPr>
        <w:t xml:space="preserve"> dur</w:t>
      </w:r>
      <w:r>
        <w:rPr>
          <w:rFonts w:ascii="Times New Roman" w:eastAsia="Times New Roman" w:hAnsi="Times New Roman" w:cs="Times New Roman"/>
          <w:sz w:val="24"/>
          <w:szCs w:val="24"/>
        </w:rPr>
        <w:t>ing the reporting month.   (1) T</w:t>
      </w:r>
      <w:r w:rsidRPr="00020637">
        <w:rPr>
          <w:rFonts w:ascii="Times New Roman" w:eastAsia="Times New Roman" w:hAnsi="Times New Roman" w:cs="Times New Roman"/>
          <w:sz w:val="24"/>
          <w:szCs w:val="24"/>
        </w:rPr>
        <w:t xml:space="preserve">he original investment of Br. 45,000, (2) the revenue and expenses that resulted in net income of Br. 7,750 for the month, and (3) </w:t>
      </w:r>
      <w:proofErr w:type="gramStart"/>
      <w:r w:rsidRPr="00020637">
        <w:rPr>
          <w:rFonts w:ascii="Times New Roman" w:eastAsia="Times New Roman" w:hAnsi="Times New Roman" w:cs="Times New Roman"/>
          <w:sz w:val="24"/>
          <w:szCs w:val="24"/>
        </w:rPr>
        <w:t>owner’s  withdrawal</w:t>
      </w:r>
      <w:proofErr w:type="gramEnd"/>
      <w:r w:rsidRPr="00020637">
        <w:rPr>
          <w:rFonts w:ascii="Times New Roman" w:eastAsia="Times New Roman" w:hAnsi="Times New Roman" w:cs="Times New Roman"/>
          <w:sz w:val="24"/>
          <w:szCs w:val="24"/>
        </w:rPr>
        <w:t xml:space="preserve"> of Br. 2,500 by the owner. </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Like income statement Owners Equity statement has two parts,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the heading and the main body. The heading is summers the name of the business, the type of statement and the reporting </w:t>
      </w:r>
      <w:r w:rsidRPr="00020637">
        <w:rPr>
          <w:rFonts w:ascii="Times New Roman" w:eastAsia="Times New Roman" w:hAnsi="Times New Roman" w:cs="Times New Roman"/>
          <w:sz w:val="24"/>
          <w:szCs w:val="24"/>
        </w:rPr>
        <w:lastRenderedPageBreak/>
        <w:t>period with in three lines. Whereas the main body starts with the beginning balance of owners equity (which is zero at the start of the business), and ends up with the ending balance of owner’s equity.   Investment and net income are added to whereas, Drawing and Net loss if any are dedu</w:t>
      </w:r>
      <w:r>
        <w:rPr>
          <w:rFonts w:ascii="Times New Roman" w:eastAsia="Times New Roman" w:hAnsi="Times New Roman" w:cs="Times New Roman"/>
          <w:sz w:val="24"/>
          <w:szCs w:val="24"/>
        </w:rPr>
        <w:t>cted from the beginning Owners E</w:t>
      </w:r>
      <w:r w:rsidRPr="00020637">
        <w:rPr>
          <w:rFonts w:ascii="Times New Roman" w:eastAsia="Times New Roman" w:hAnsi="Times New Roman" w:cs="Times New Roman"/>
          <w:sz w:val="24"/>
          <w:szCs w:val="24"/>
        </w:rPr>
        <w:t xml:space="preserve">quity to determine the balance for equity at the end of a particular period.  </w:t>
      </w:r>
    </w:p>
    <w:p w:rsidR="00115B76" w:rsidRPr="00FB3EFE"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NB:</w:t>
      </w:r>
      <w:r w:rsidRPr="00020637">
        <w:rPr>
          <w:rFonts w:ascii="Times New Roman" w:eastAsia="Times New Roman" w:hAnsi="Times New Roman" w:cs="Times New Roman"/>
          <w:sz w:val="24"/>
          <w:szCs w:val="24"/>
        </w:rPr>
        <w:t xml:space="preserve"> Net income and net Loss are mutually exclusive; they never appear together for any particular reporting period. </w:t>
      </w:r>
    </w:p>
    <w:p w:rsidR="00115B76" w:rsidRPr="00BA2A6A" w:rsidRDefault="00115B76" w:rsidP="00D429EC">
      <w:pPr>
        <w:pStyle w:val="ListParagraph"/>
        <w:keepNext/>
        <w:numPr>
          <w:ilvl w:val="0"/>
          <w:numId w:val="191"/>
        </w:numPr>
        <w:spacing w:after="0" w:line="360" w:lineRule="auto"/>
        <w:jc w:val="both"/>
        <w:textAlignment w:val="baseline"/>
        <w:outlineLvl w:val="2"/>
        <w:rPr>
          <w:rFonts w:ascii="Times New Roman" w:eastAsia="Times New Roman" w:hAnsi="Times New Roman" w:cs="Times New Roman"/>
          <w:b/>
          <w:bCs/>
          <w:sz w:val="24"/>
          <w:szCs w:val="24"/>
        </w:rPr>
      </w:pPr>
      <w:r w:rsidRPr="00BA2A6A">
        <w:rPr>
          <w:rFonts w:ascii="Times New Roman" w:eastAsia="Times New Roman" w:hAnsi="Times New Roman" w:cs="Times New Roman"/>
          <w:b/>
          <w:bCs/>
          <w:sz w:val="24"/>
          <w:szCs w:val="24"/>
        </w:rPr>
        <w:t>Statement of Financial Position</w:t>
      </w:r>
    </w:p>
    <w:p w:rsidR="00115B76" w:rsidRPr="00020637" w:rsidRDefault="00115B76" w:rsidP="00D25632">
      <w:pPr>
        <w:spacing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Statement of financial position reports the assets, liabilities, and equity at a specific date. The asset and liability amounts are taken from the last line of the tabular summary of   </w:t>
      </w:r>
      <w:r w:rsidRPr="00020637">
        <w:rPr>
          <w:rFonts w:ascii="Times New Roman" w:eastAsia="Times New Roman" w:hAnsi="Times New Roman" w:cs="Times New Roman"/>
          <w:b/>
          <w:sz w:val="24"/>
          <w:szCs w:val="24"/>
        </w:rPr>
        <w:t>illustration1.12</w:t>
      </w:r>
      <w:r w:rsidRPr="00020637">
        <w:rPr>
          <w:rFonts w:ascii="Times New Roman" w:eastAsia="Times New Roman" w:hAnsi="Times New Roman" w:cs="Times New Roman"/>
          <w:b/>
          <w:color w:val="FF0000"/>
          <w:sz w:val="24"/>
          <w:szCs w:val="24"/>
        </w:rPr>
        <w:t>.</w:t>
      </w:r>
      <w:r w:rsidRPr="00020637">
        <w:rPr>
          <w:rFonts w:ascii="Times New Roman" w:eastAsia="Times New Roman" w:hAnsi="Times New Roman" w:cs="Times New Roman"/>
          <w:b/>
          <w:sz w:val="24"/>
          <w:szCs w:val="24"/>
        </w:rPr>
        <w:t>1</w:t>
      </w:r>
      <w:r w:rsidRPr="00020637">
        <w:rPr>
          <w:rFonts w:ascii="Times New Roman" w:eastAsia="Times New Roman" w:hAnsi="Times New Roman" w:cs="Times New Roman"/>
          <w:sz w:val="24"/>
          <w:szCs w:val="24"/>
        </w:rPr>
        <w:t xml:space="preserve"> of. </w:t>
      </w:r>
      <w:proofErr w:type="spellStart"/>
      <w:r w:rsidRPr="00020637">
        <w:rPr>
          <w:rFonts w:ascii="Times New Roman" w:eastAsia="Times New Roman" w:hAnsi="Times New Roman" w:cs="Times New Roman"/>
          <w:sz w:val="24"/>
          <w:szCs w:val="24"/>
        </w:rPr>
        <w:t>Melkam’s</w:t>
      </w:r>
      <w:proofErr w:type="spellEnd"/>
      <w:r w:rsidRPr="00020637">
        <w:rPr>
          <w:rFonts w:ascii="Times New Roman" w:eastAsia="Times New Roman" w:hAnsi="Times New Roman" w:cs="Times New Roman"/>
          <w:sz w:val="24"/>
          <w:szCs w:val="24"/>
        </w:rPr>
        <w:t xml:space="preserve"> Capital   as of August 30, 2016, is taken from the statement of owner’s equity on </w:t>
      </w:r>
      <w:r>
        <w:rPr>
          <w:rFonts w:ascii="Times New Roman" w:eastAsia="Times New Roman" w:hAnsi="Times New Roman" w:cs="Times New Roman"/>
          <w:b/>
          <w:sz w:val="24"/>
          <w:szCs w:val="24"/>
        </w:rPr>
        <w:t>illustration 1.</w:t>
      </w:r>
      <w:r w:rsidRPr="00020637">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3</w:t>
      </w:r>
    </w:p>
    <w:p w:rsidR="00115B76" w:rsidRPr="00BA2A6A" w:rsidRDefault="00115B76" w:rsidP="00D25632">
      <w:pPr>
        <w:spacing w:after="0" w:line="360" w:lineRule="auto"/>
        <w:jc w:val="both"/>
        <w:textAlignment w:val="baseline"/>
        <w:rPr>
          <w:rFonts w:ascii="Times New Roman" w:hAnsi="Times New Roman" w:cs="Times New Roman"/>
        </w:rPr>
      </w:pPr>
      <w:r>
        <w:rPr>
          <w:rFonts w:ascii="Times New Roman" w:eastAsia="Times New Roman" w:hAnsi="Times New Roman" w:cs="Times New Roman"/>
          <w:sz w:val="24"/>
          <w:szCs w:val="24"/>
        </w:rPr>
        <w:t>T</w:t>
      </w:r>
      <w:r w:rsidRPr="00020637">
        <w:rPr>
          <w:rFonts w:ascii="Times New Roman" w:eastAsia="Times New Roman" w:hAnsi="Times New Roman" w:cs="Times New Roman"/>
          <w:sz w:val="24"/>
          <w:szCs w:val="24"/>
        </w:rPr>
        <w:t xml:space="preserve">he statements of financial position have two parts,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the heading and the main body. The main body lists assets at</w:t>
      </w:r>
      <w:r>
        <w:rPr>
          <w:rFonts w:ascii="Times New Roman" w:eastAsia="Times New Roman" w:hAnsi="Times New Roman" w:cs="Times New Roman"/>
          <w:sz w:val="24"/>
          <w:szCs w:val="24"/>
        </w:rPr>
        <w:t xml:space="preserve"> the top   followed by equity and liability</w:t>
      </w:r>
      <w:r w:rsidRPr="00020637">
        <w:rPr>
          <w:rFonts w:ascii="Times New Roman" w:eastAsia="Times New Roman" w:hAnsi="Times New Roman" w:cs="Times New Roman"/>
          <w:sz w:val="24"/>
          <w:szCs w:val="24"/>
        </w:rPr>
        <w:t xml:space="preserve">. Total assets must equal total equity and liabilities. For the current case of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there is only one liability,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Accounts Payable, on its statement of financial position. But in most cases, there will be more than one liability. When two or more liabilities are involved, the proper order of   listing is as follows.  </w:t>
      </w:r>
    </w:p>
    <w:tbl>
      <w:tblPr>
        <w:tblW w:w="8160" w:type="dxa"/>
        <w:tblInd w:w="93" w:type="dxa"/>
        <w:tblLook w:val="04A0"/>
      </w:tblPr>
      <w:tblGrid>
        <w:gridCol w:w="266"/>
        <w:gridCol w:w="4985"/>
        <w:gridCol w:w="3006"/>
      </w:tblGrid>
      <w:tr w:rsidR="00115B76" w:rsidRPr="00BA2A6A" w:rsidTr="002E7F89">
        <w:trPr>
          <w:trHeight w:val="300"/>
        </w:trPr>
        <w:tc>
          <w:tcPr>
            <w:tcW w:w="8160" w:type="dxa"/>
            <w:gridSpan w:val="3"/>
            <w:shd w:val="clear" w:color="auto" w:fill="auto"/>
            <w:noWrap/>
            <w:vAlign w:val="bottom"/>
            <w:hideMark/>
          </w:tcPr>
          <w:p w:rsidR="00115B76" w:rsidRPr="00BA2A6A" w:rsidRDefault="00115B76" w:rsidP="00BA2A6A">
            <w:pPr>
              <w:spacing w:after="0" w:line="240" w:lineRule="auto"/>
              <w:jc w:val="center"/>
              <w:rPr>
                <w:rFonts w:ascii="Times New Roman" w:eastAsia="Times New Roman" w:hAnsi="Times New Roman" w:cs="Times New Roman"/>
                <w:color w:val="000000"/>
              </w:rPr>
            </w:pPr>
            <w:r w:rsidRPr="00BA2A6A">
              <w:rPr>
                <w:rFonts w:ascii="Times New Roman" w:eastAsia="Times New Roman" w:hAnsi="Times New Roman" w:cs="Times New Roman"/>
                <w:color w:val="000000"/>
              </w:rPr>
              <w:t>Liabilities</w:t>
            </w:r>
          </w:p>
        </w:tc>
      </w:tr>
      <w:tr w:rsidR="00115B76" w:rsidRPr="00BA2A6A" w:rsidTr="002E7F89">
        <w:trPr>
          <w:trHeight w:val="300"/>
        </w:trPr>
        <w:tc>
          <w:tcPr>
            <w:tcW w:w="169" w:type="dxa"/>
            <w:shd w:val="clear" w:color="auto" w:fill="auto"/>
            <w:noWrap/>
            <w:vAlign w:val="bottom"/>
            <w:hideMark/>
          </w:tcPr>
          <w:p w:rsidR="00115B76" w:rsidRPr="00BA2A6A" w:rsidRDefault="00115B76" w:rsidP="00BA2A6A">
            <w:pPr>
              <w:spacing w:after="0" w:line="240" w:lineRule="auto"/>
              <w:rPr>
                <w:rFonts w:ascii="Calibri" w:eastAsia="Times New Roman" w:hAnsi="Calibri" w:cs="Calibri"/>
                <w:color w:val="000000"/>
              </w:rPr>
            </w:pPr>
            <w:r w:rsidRPr="00BA2A6A">
              <w:rPr>
                <w:rFonts w:ascii="Calibri" w:eastAsia="Times New Roman" w:hAnsi="Calibri" w:cs="Calibri"/>
                <w:color w:val="000000"/>
              </w:rPr>
              <w:t> </w:t>
            </w:r>
          </w:p>
        </w:tc>
        <w:tc>
          <w:tcPr>
            <w:tcW w:w="4985" w:type="dxa"/>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Notes payable</w:t>
            </w:r>
          </w:p>
        </w:tc>
        <w:tc>
          <w:tcPr>
            <w:tcW w:w="3006" w:type="dxa"/>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 xml:space="preserve">                                    Br. XXX</w:t>
            </w:r>
          </w:p>
        </w:tc>
      </w:tr>
      <w:tr w:rsidR="00115B76" w:rsidRPr="00BA2A6A" w:rsidTr="002E7F89">
        <w:trPr>
          <w:trHeight w:val="300"/>
        </w:trPr>
        <w:tc>
          <w:tcPr>
            <w:tcW w:w="169" w:type="dxa"/>
            <w:shd w:val="clear" w:color="auto" w:fill="auto"/>
            <w:noWrap/>
            <w:vAlign w:val="bottom"/>
            <w:hideMark/>
          </w:tcPr>
          <w:p w:rsidR="00115B76" w:rsidRPr="00BA2A6A" w:rsidRDefault="00115B76" w:rsidP="00BA2A6A">
            <w:pPr>
              <w:spacing w:after="0" w:line="240" w:lineRule="auto"/>
              <w:rPr>
                <w:rFonts w:ascii="Calibri" w:eastAsia="Times New Roman" w:hAnsi="Calibri" w:cs="Calibri"/>
                <w:color w:val="000000"/>
              </w:rPr>
            </w:pPr>
            <w:r w:rsidRPr="00BA2A6A">
              <w:rPr>
                <w:rFonts w:ascii="Calibri" w:eastAsia="Times New Roman" w:hAnsi="Calibri" w:cs="Calibri"/>
                <w:color w:val="000000"/>
              </w:rPr>
              <w:t> </w:t>
            </w:r>
          </w:p>
        </w:tc>
        <w:tc>
          <w:tcPr>
            <w:tcW w:w="4985" w:type="dxa"/>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Accounts Payable</w:t>
            </w:r>
          </w:p>
        </w:tc>
        <w:tc>
          <w:tcPr>
            <w:tcW w:w="3006" w:type="dxa"/>
            <w:shd w:val="clear" w:color="auto" w:fill="auto"/>
            <w:noWrap/>
            <w:vAlign w:val="bottom"/>
            <w:hideMark/>
          </w:tcPr>
          <w:p w:rsidR="00115B76" w:rsidRPr="00BA2A6A" w:rsidRDefault="00115B76" w:rsidP="00BA2A6A">
            <w:pPr>
              <w:spacing w:after="0" w:line="240" w:lineRule="auto"/>
              <w:jc w:val="right"/>
              <w:rPr>
                <w:rFonts w:ascii="Times New Roman" w:eastAsia="Times New Roman" w:hAnsi="Times New Roman" w:cs="Times New Roman"/>
                <w:color w:val="000000"/>
              </w:rPr>
            </w:pPr>
            <w:r w:rsidRPr="00BA2A6A">
              <w:rPr>
                <w:rFonts w:ascii="Times New Roman" w:eastAsia="Times New Roman" w:hAnsi="Times New Roman" w:cs="Times New Roman"/>
                <w:color w:val="000000"/>
              </w:rPr>
              <w:t>XX</w:t>
            </w:r>
          </w:p>
        </w:tc>
      </w:tr>
      <w:tr w:rsidR="00115B76" w:rsidRPr="00BA2A6A" w:rsidTr="002E7F89">
        <w:trPr>
          <w:trHeight w:val="300"/>
        </w:trPr>
        <w:tc>
          <w:tcPr>
            <w:tcW w:w="169" w:type="dxa"/>
            <w:shd w:val="clear" w:color="auto" w:fill="auto"/>
            <w:noWrap/>
            <w:vAlign w:val="bottom"/>
            <w:hideMark/>
          </w:tcPr>
          <w:p w:rsidR="00115B76" w:rsidRPr="00BA2A6A" w:rsidRDefault="00115B76" w:rsidP="00BA2A6A">
            <w:pPr>
              <w:spacing w:after="0" w:line="240" w:lineRule="auto"/>
              <w:rPr>
                <w:rFonts w:ascii="Calibri" w:eastAsia="Times New Roman" w:hAnsi="Calibri" w:cs="Calibri"/>
                <w:color w:val="000000"/>
              </w:rPr>
            </w:pPr>
            <w:r w:rsidRPr="00BA2A6A">
              <w:rPr>
                <w:rFonts w:ascii="Calibri" w:eastAsia="Times New Roman" w:hAnsi="Calibri" w:cs="Calibri"/>
                <w:color w:val="000000"/>
              </w:rPr>
              <w:t> </w:t>
            </w:r>
          </w:p>
        </w:tc>
        <w:tc>
          <w:tcPr>
            <w:tcW w:w="4985" w:type="dxa"/>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Salary and Wages payable</w:t>
            </w:r>
          </w:p>
        </w:tc>
        <w:tc>
          <w:tcPr>
            <w:tcW w:w="3006" w:type="dxa"/>
            <w:shd w:val="clear" w:color="auto" w:fill="auto"/>
            <w:noWrap/>
            <w:vAlign w:val="bottom"/>
            <w:hideMark/>
          </w:tcPr>
          <w:p w:rsidR="00115B76" w:rsidRPr="00BA2A6A" w:rsidRDefault="00115B76" w:rsidP="00BA2A6A">
            <w:pPr>
              <w:spacing w:after="0" w:line="240" w:lineRule="auto"/>
              <w:jc w:val="right"/>
              <w:rPr>
                <w:rFonts w:ascii="Times New Roman" w:eastAsia="Times New Roman" w:hAnsi="Times New Roman" w:cs="Times New Roman"/>
                <w:color w:val="000000"/>
                <w:u w:val="single"/>
              </w:rPr>
            </w:pPr>
            <w:r w:rsidRPr="00BA2A6A">
              <w:rPr>
                <w:rFonts w:ascii="Times New Roman" w:eastAsia="Times New Roman" w:hAnsi="Times New Roman" w:cs="Times New Roman"/>
                <w:color w:val="000000"/>
                <w:u w:val="single"/>
              </w:rPr>
              <w:t>XX</w:t>
            </w:r>
          </w:p>
        </w:tc>
      </w:tr>
      <w:tr w:rsidR="00115B76" w:rsidRPr="00BA2A6A" w:rsidTr="002E7F89">
        <w:trPr>
          <w:trHeight w:val="300"/>
        </w:trPr>
        <w:tc>
          <w:tcPr>
            <w:tcW w:w="169" w:type="dxa"/>
            <w:shd w:val="clear" w:color="auto" w:fill="auto"/>
            <w:noWrap/>
            <w:vAlign w:val="bottom"/>
            <w:hideMark/>
          </w:tcPr>
          <w:p w:rsidR="00115B76" w:rsidRPr="00BA2A6A" w:rsidRDefault="00115B76" w:rsidP="00BA2A6A">
            <w:pPr>
              <w:spacing w:after="0" w:line="240" w:lineRule="auto"/>
              <w:rPr>
                <w:rFonts w:ascii="Calibri" w:eastAsia="Times New Roman" w:hAnsi="Calibri" w:cs="Calibri"/>
                <w:color w:val="000000"/>
              </w:rPr>
            </w:pPr>
            <w:r w:rsidRPr="00BA2A6A">
              <w:rPr>
                <w:rFonts w:ascii="Calibri" w:eastAsia="Times New Roman" w:hAnsi="Calibri" w:cs="Calibri"/>
                <w:color w:val="000000"/>
              </w:rPr>
              <w:t> </w:t>
            </w:r>
          </w:p>
        </w:tc>
        <w:tc>
          <w:tcPr>
            <w:tcW w:w="4985" w:type="dxa"/>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 xml:space="preserve">               Total Liabilities</w:t>
            </w:r>
          </w:p>
        </w:tc>
        <w:tc>
          <w:tcPr>
            <w:tcW w:w="3006" w:type="dxa"/>
            <w:shd w:val="clear" w:color="auto" w:fill="auto"/>
            <w:noWrap/>
            <w:vAlign w:val="bottom"/>
            <w:hideMark/>
          </w:tcPr>
          <w:p w:rsidR="00115B76" w:rsidRPr="00BA2A6A" w:rsidRDefault="00115B76" w:rsidP="00BA2A6A">
            <w:pPr>
              <w:spacing w:after="0" w:line="240" w:lineRule="auto"/>
              <w:jc w:val="right"/>
              <w:rPr>
                <w:rFonts w:ascii="Times New Roman" w:eastAsia="Times New Roman" w:hAnsi="Times New Roman" w:cs="Times New Roman"/>
                <w:color w:val="000000"/>
              </w:rPr>
            </w:pPr>
            <w:r w:rsidRPr="00BA2A6A">
              <w:rPr>
                <w:rFonts w:ascii="Times New Roman" w:eastAsia="Times New Roman" w:hAnsi="Times New Roman" w:cs="Times New Roman"/>
                <w:color w:val="000000"/>
              </w:rPr>
              <w:t>XXX</w:t>
            </w:r>
          </w:p>
        </w:tc>
      </w:tr>
    </w:tbl>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BA2A6A" w:rsidRDefault="00115B76" w:rsidP="00D429EC">
      <w:pPr>
        <w:pStyle w:val="ListParagraph"/>
        <w:keepNext/>
        <w:numPr>
          <w:ilvl w:val="0"/>
          <w:numId w:val="191"/>
        </w:numPr>
        <w:spacing w:after="0" w:line="360" w:lineRule="auto"/>
        <w:jc w:val="both"/>
        <w:textAlignment w:val="baseline"/>
        <w:outlineLvl w:val="2"/>
        <w:rPr>
          <w:rFonts w:ascii="Times New Roman" w:eastAsia="Times New Roman" w:hAnsi="Times New Roman" w:cs="Times New Roman"/>
          <w:b/>
          <w:bCs/>
          <w:sz w:val="24"/>
          <w:szCs w:val="24"/>
        </w:rPr>
      </w:pPr>
      <w:r w:rsidRPr="00BA2A6A">
        <w:rPr>
          <w:rFonts w:ascii="Times New Roman" w:eastAsia="Times New Roman" w:hAnsi="Times New Roman" w:cs="Times New Roman"/>
          <w:b/>
          <w:bCs/>
          <w:sz w:val="24"/>
          <w:szCs w:val="24"/>
        </w:rPr>
        <w:t>Statement of Cash Flows</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statement of cash flows provides information on the cash receipts and payments for a specific period of time. The statement of cash flows reports (1) the cash effects of a company’s operations during a period, (2) its investing activities, (3) its financing activities, (4) the net increase or decrease in cash during the period, and (5) the cash amount at the end of the period.</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 you see in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café’s statement of cash flows in </w:t>
      </w:r>
      <w:r>
        <w:rPr>
          <w:rFonts w:ascii="Times New Roman" w:eastAsia="Times New Roman" w:hAnsi="Times New Roman" w:cs="Times New Roman"/>
          <w:b/>
          <w:sz w:val="24"/>
          <w:szCs w:val="24"/>
        </w:rPr>
        <w:t>Illustration 1.3</w:t>
      </w:r>
      <w:r w:rsidRPr="00020637">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w:t>
      </w:r>
      <w:r w:rsidRPr="00020637">
        <w:rPr>
          <w:rFonts w:ascii="Times New Roman" w:eastAsia="Times New Roman" w:hAnsi="Times New Roman" w:cs="Times New Roman"/>
          <w:sz w:val="24"/>
          <w:szCs w:val="24"/>
        </w:rPr>
        <w:t xml:space="preserve"> cash </w:t>
      </w:r>
      <w:r>
        <w:rPr>
          <w:rFonts w:ascii="Times New Roman" w:eastAsia="Times New Roman" w:hAnsi="Times New Roman" w:cs="Times New Roman"/>
          <w:sz w:val="24"/>
          <w:szCs w:val="24"/>
        </w:rPr>
        <w:t xml:space="preserve">is </w:t>
      </w:r>
      <w:r w:rsidRPr="00020637">
        <w:rPr>
          <w:rFonts w:ascii="Times New Roman" w:eastAsia="Times New Roman" w:hAnsi="Times New Roman" w:cs="Times New Roman"/>
          <w:sz w:val="24"/>
          <w:szCs w:val="24"/>
        </w:rPr>
        <w:t>increased by Br, 27,250 during the period. This is resulted because of the net effect of a Br.4</w:t>
      </w:r>
      <w:proofErr w:type="gramStart"/>
      <w:r w:rsidRPr="00020637">
        <w:rPr>
          <w:rFonts w:ascii="Times New Roman" w:eastAsia="Times New Roman" w:hAnsi="Times New Roman" w:cs="Times New Roman"/>
          <w:sz w:val="24"/>
          <w:szCs w:val="24"/>
        </w:rPr>
        <w:t>,750</w:t>
      </w:r>
      <w:proofErr w:type="gramEnd"/>
      <w:r w:rsidRPr="00020637">
        <w:rPr>
          <w:rFonts w:ascii="Times New Roman" w:eastAsia="Times New Roman" w:hAnsi="Times New Roman" w:cs="Times New Roman"/>
          <w:sz w:val="24"/>
          <w:szCs w:val="24"/>
        </w:rPr>
        <w:t xml:space="preserve">   </w:t>
      </w:r>
      <w:r w:rsidRPr="00020637">
        <w:rPr>
          <w:rFonts w:ascii="Times New Roman" w:eastAsia="Times New Roman" w:hAnsi="Times New Roman" w:cs="Times New Roman"/>
          <w:sz w:val="24"/>
          <w:szCs w:val="24"/>
        </w:rPr>
        <w:lastRenderedPageBreak/>
        <w:t xml:space="preserve">increase in the Net cash provided by operating activity, a Br. 8,000 decrease from investing activity and a Br. 42,500 increase of cash flow from financing activities. </w:t>
      </w:r>
    </w:p>
    <w:p w:rsidR="00115B76" w:rsidRPr="0002063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FF044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 xml:space="preserve">NB: </w:t>
      </w:r>
      <w:r w:rsidRPr="00D622AE">
        <w:rPr>
          <w:rFonts w:ascii="Times New Roman" w:eastAsia="Times New Roman" w:hAnsi="Times New Roman" w:cs="Times New Roman"/>
          <w:sz w:val="24"/>
          <w:szCs w:val="24"/>
        </w:rPr>
        <w:t>Investing activities pertain to investments made by the company, not investments made by the owners.  Any ways don’t worry about the statements of cash flow the course Financial Accounting I gives you the full detail.</w:t>
      </w:r>
    </w:p>
    <w:p w:rsidR="00115B76" w:rsidRPr="00020637" w:rsidRDefault="00115B76" w:rsidP="00D25632">
      <w:pPr>
        <w:pStyle w:val="ListParagraph"/>
        <w:numPr>
          <w:ilvl w:val="0"/>
          <w:numId w:val="8"/>
        </w:num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Most students </w:t>
      </w:r>
      <w:r>
        <w:rPr>
          <w:rFonts w:ascii="Times New Roman" w:eastAsia="Times New Roman" w:hAnsi="Times New Roman" w:cs="Times New Roman"/>
          <w:sz w:val="24"/>
          <w:szCs w:val="24"/>
        </w:rPr>
        <w:t xml:space="preserve">do not </w:t>
      </w:r>
      <w:r w:rsidRPr="00020637">
        <w:rPr>
          <w:rFonts w:ascii="Times New Roman" w:eastAsia="Times New Roman" w:hAnsi="Times New Roman" w:cs="Times New Roman"/>
          <w:sz w:val="24"/>
          <w:szCs w:val="24"/>
        </w:rPr>
        <w:t xml:space="preserve">consider the heading of financial statements as </w:t>
      </w:r>
      <w:r>
        <w:rPr>
          <w:rFonts w:ascii="Times New Roman" w:eastAsia="Times New Roman" w:hAnsi="Times New Roman" w:cs="Times New Roman"/>
          <w:sz w:val="24"/>
          <w:szCs w:val="24"/>
        </w:rPr>
        <w:t xml:space="preserve">a necessary section. But it is important to distinguish one finical statement from the other. </w:t>
      </w:r>
      <w:r w:rsidRPr="00020637">
        <w:rPr>
          <w:rFonts w:ascii="Times New Roman" w:eastAsia="Times New Roman" w:hAnsi="Times New Roman" w:cs="Times New Roman"/>
          <w:sz w:val="24"/>
          <w:szCs w:val="24"/>
        </w:rPr>
        <w:t xml:space="preserve">Without heading   financial reports cannot gives complete </w:t>
      </w:r>
      <w:proofErr w:type="gramStart"/>
      <w:r>
        <w:rPr>
          <w:rFonts w:ascii="Times New Roman" w:eastAsia="Times New Roman" w:hAnsi="Times New Roman" w:cs="Times New Roman"/>
          <w:sz w:val="24"/>
          <w:szCs w:val="24"/>
        </w:rPr>
        <w:t>information.</w:t>
      </w:r>
      <w:proofErr w:type="gramEnd"/>
    </w:p>
    <w:p w:rsidR="00115B76" w:rsidRPr="00020637" w:rsidRDefault="00115B76" w:rsidP="00D25632">
      <w:pPr>
        <w:pStyle w:val="ListParagraph"/>
        <w:numPr>
          <w:ilvl w:val="0"/>
          <w:numId w:val="8"/>
        </w:num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Similarly most students’ give less attention for </w:t>
      </w:r>
      <w:r>
        <w:rPr>
          <w:rFonts w:ascii="Times New Roman" w:eastAsia="Times New Roman" w:hAnsi="Times New Roman" w:cs="Times New Roman"/>
          <w:sz w:val="24"/>
          <w:szCs w:val="24"/>
        </w:rPr>
        <w:t xml:space="preserve">the necessity of </w:t>
      </w:r>
      <w:r w:rsidRPr="00020637">
        <w:rPr>
          <w:rFonts w:ascii="Times New Roman" w:eastAsia="Times New Roman" w:hAnsi="Times New Roman" w:cs="Times New Roman"/>
          <w:sz w:val="24"/>
          <w:szCs w:val="24"/>
        </w:rPr>
        <w:t xml:space="preserve">underlings </w:t>
      </w:r>
      <w:r>
        <w:rPr>
          <w:rFonts w:ascii="Times New Roman" w:eastAsia="Times New Roman" w:hAnsi="Times New Roman" w:cs="Times New Roman"/>
          <w:sz w:val="24"/>
          <w:szCs w:val="24"/>
        </w:rPr>
        <w:t xml:space="preserve">while preparing </w:t>
      </w:r>
      <w:r w:rsidRPr="00020637">
        <w:rPr>
          <w:rFonts w:ascii="Times New Roman" w:eastAsia="Times New Roman" w:hAnsi="Times New Roman" w:cs="Times New Roman"/>
          <w:sz w:val="24"/>
          <w:szCs w:val="24"/>
        </w:rPr>
        <w:t xml:space="preserve">financial statement. Proper </w:t>
      </w:r>
      <w:proofErr w:type="spellStart"/>
      <w:r w:rsidRPr="00020637">
        <w:rPr>
          <w:rFonts w:ascii="Times New Roman" w:eastAsia="Times New Roman" w:hAnsi="Times New Roman" w:cs="Times New Roman"/>
          <w:sz w:val="24"/>
          <w:szCs w:val="24"/>
        </w:rPr>
        <w:t>underlinings</w:t>
      </w:r>
      <w:proofErr w:type="spellEnd"/>
      <w:r w:rsidRPr="00020637">
        <w:rPr>
          <w:rFonts w:ascii="Times New Roman" w:eastAsia="Times New Roman" w:hAnsi="Times New Roman" w:cs="Times New Roman"/>
          <w:sz w:val="24"/>
          <w:szCs w:val="24"/>
        </w:rPr>
        <w:t xml:space="preserve"> are the ultimate indicators for sub totals and final or the grand total of a particular statement. As a result please don’t hesitate to </w:t>
      </w:r>
      <w:r>
        <w:rPr>
          <w:rFonts w:ascii="Times New Roman" w:eastAsia="Times New Roman" w:hAnsi="Times New Roman" w:cs="Times New Roman"/>
          <w:sz w:val="24"/>
          <w:szCs w:val="24"/>
        </w:rPr>
        <w:t>make single underline under</w:t>
      </w:r>
      <w:r w:rsidRPr="00020637">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ubtotal and double underline under</w:t>
      </w:r>
      <w:r w:rsidRPr="00020637">
        <w:rPr>
          <w:rFonts w:ascii="Times New Roman" w:eastAsia="Times New Roman" w:hAnsi="Times New Roman" w:cs="Times New Roman"/>
          <w:sz w:val="24"/>
          <w:szCs w:val="24"/>
        </w:rPr>
        <w:t xml:space="preserve"> final totals.</w:t>
      </w:r>
    </w:p>
    <w:p w:rsidR="00115B76" w:rsidRPr="00FB3EFE" w:rsidRDefault="00115B76" w:rsidP="00D429EC">
      <w:pPr>
        <w:pStyle w:val="ListParagraph"/>
        <w:numPr>
          <w:ilvl w:val="2"/>
          <w:numId w:val="164"/>
        </w:numPr>
        <w:spacing w:after="0" w:line="360" w:lineRule="auto"/>
        <w:jc w:val="both"/>
        <w:textAlignment w:val="baseline"/>
        <w:rPr>
          <w:rFonts w:ascii="Times New Roman" w:eastAsia="Times New Roman" w:hAnsi="Times New Roman" w:cs="Times New Roman"/>
          <w:b/>
          <w:sz w:val="24"/>
          <w:szCs w:val="24"/>
        </w:rPr>
      </w:pPr>
      <w:r w:rsidRPr="00FB3EFE">
        <w:rPr>
          <w:rFonts w:ascii="Times New Roman" w:eastAsia="Times New Roman" w:hAnsi="Times New Roman" w:cs="Times New Roman"/>
          <w:b/>
          <w:sz w:val="24"/>
          <w:szCs w:val="24"/>
        </w:rPr>
        <w:t xml:space="preserve"> Financial Statements and their Interrelationships</w:t>
      </w:r>
    </w:p>
    <w:p w:rsidR="00115B76" w:rsidRDefault="00115B76" w:rsidP="00D25632">
      <w:p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preparation of the financial statements for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w:t>
      </w:r>
      <w:r>
        <w:rPr>
          <w:rFonts w:ascii="Times New Roman" w:eastAsia="Times New Roman" w:hAnsi="Times New Roman" w:cs="Times New Roman"/>
          <w:sz w:val="24"/>
          <w:szCs w:val="24"/>
        </w:rPr>
        <w:t>ernet café has been finalized. N</w:t>
      </w:r>
      <w:r w:rsidRPr="00020637">
        <w:rPr>
          <w:rFonts w:ascii="Times New Roman" w:eastAsia="Times New Roman" w:hAnsi="Times New Roman" w:cs="Times New Roman"/>
          <w:sz w:val="24"/>
          <w:szCs w:val="24"/>
        </w:rPr>
        <w:t xml:space="preserve">ow it is the time to show you the interrelationship between the statements.  </w:t>
      </w:r>
    </w:p>
    <w:p w:rsidR="00115B76" w:rsidRPr="00571514"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sz w:val="24"/>
          <w:szCs w:val="24"/>
        </w:rPr>
      </w:pPr>
      <w:r w:rsidRPr="00571514">
        <w:rPr>
          <w:rFonts w:ascii="Times New Roman" w:eastAsia="Times New Roman" w:hAnsi="Times New Roman" w:cs="Times New Roman"/>
          <w:sz w:val="24"/>
          <w:szCs w:val="24"/>
        </w:rPr>
        <w:t xml:space="preserve">Net income determined by the income </w:t>
      </w:r>
      <w:r>
        <w:rPr>
          <w:rFonts w:ascii="Times New Roman" w:eastAsia="Times New Roman" w:hAnsi="Times New Roman" w:cs="Times New Roman"/>
          <w:sz w:val="24"/>
          <w:szCs w:val="24"/>
        </w:rPr>
        <w:t xml:space="preserve">statement, Br, 7,750 is used in </w:t>
      </w:r>
      <w:r w:rsidRPr="00571514">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statements of owner’s equity to determinate </w:t>
      </w:r>
      <w:r w:rsidRPr="00571514">
        <w:rPr>
          <w:rFonts w:ascii="Times New Roman" w:eastAsia="Times New Roman" w:hAnsi="Times New Roman" w:cs="Times New Roman"/>
          <w:sz w:val="24"/>
          <w:szCs w:val="24"/>
        </w:rPr>
        <w:t>ending balance of owner’s equity</w:t>
      </w:r>
      <w:r>
        <w:rPr>
          <w:rFonts w:ascii="Times New Roman" w:eastAsia="Times New Roman" w:hAnsi="Times New Roman" w:cs="Times New Roman"/>
          <w:sz w:val="24"/>
          <w:szCs w:val="24"/>
        </w:rPr>
        <w:t>.</w:t>
      </w:r>
    </w:p>
    <w:p w:rsidR="00115B76" w:rsidRPr="00020637"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figure for ending </w:t>
      </w:r>
      <w:r>
        <w:rPr>
          <w:rFonts w:ascii="Times New Roman" w:eastAsia="Times New Roman" w:hAnsi="Times New Roman" w:cs="Times New Roman"/>
          <w:sz w:val="24"/>
          <w:szCs w:val="24"/>
        </w:rPr>
        <w:t>equity Br. 50,250, in the</w:t>
      </w:r>
      <w:r w:rsidRPr="00020637">
        <w:rPr>
          <w:rFonts w:ascii="Times New Roman" w:eastAsia="Times New Roman" w:hAnsi="Times New Roman" w:cs="Times New Roman"/>
          <w:sz w:val="24"/>
          <w:szCs w:val="24"/>
        </w:rPr>
        <w:t xml:space="preserve"> statements of owner’s equity is used by statements of financial position for the determination of the balance for total liability and equity.</w:t>
      </w:r>
    </w:p>
    <w:p w:rsidR="00115B76" w:rsidRDefault="00115B76" w:rsidP="00D25632">
      <w:pPr>
        <w:pStyle w:val="ListParagraph"/>
        <w:numPr>
          <w:ilvl w:val="0"/>
          <w:numId w:val="4"/>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cash balanc</w:t>
      </w:r>
      <w:r>
        <w:rPr>
          <w:rFonts w:ascii="Times New Roman" w:eastAsia="Times New Roman" w:hAnsi="Times New Roman" w:cs="Times New Roman"/>
          <w:sz w:val="24"/>
          <w:szCs w:val="24"/>
        </w:rPr>
        <w:t>e Br. 27, 250 s</w:t>
      </w:r>
      <w:r w:rsidRPr="00020637">
        <w:rPr>
          <w:rFonts w:ascii="Times New Roman" w:eastAsia="Times New Roman" w:hAnsi="Times New Roman" w:cs="Times New Roman"/>
          <w:sz w:val="24"/>
          <w:szCs w:val="24"/>
        </w:rPr>
        <w:t>hown in the statements of financial position to reconcile the ending cash balance determined in the statements of cash flow.</w:t>
      </w:r>
    </w:p>
    <w:p w:rsidR="00115B76" w:rsidRPr="006317A7" w:rsidRDefault="00115B76" w:rsidP="00D25632">
      <w:pPr>
        <w:spacing w:after="0" w:line="360" w:lineRule="auto"/>
        <w:jc w:val="both"/>
        <w:textAlignment w:val="baseline"/>
        <w:rPr>
          <w:rFonts w:ascii="Times New Roman" w:eastAsia="Times New Roman" w:hAnsi="Times New Roman" w:cs="Times New Roman"/>
          <w:sz w:val="24"/>
          <w:szCs w:val="24"/>
        </w:rPr>
      </w:pPr>
    </w:p>
    <w:p w:rsidR="00115B76" w:rsidRPr="00410E78" w:rsidRDefault="00115B76" w:rsidP="00D25632">
      <w:pPr>
        <w:spacing w:after="0"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Synopsis of L</w:t>
      </w:r>
      <w:r w:rsidRPr="00410E78">
        <w:rPr>
          <w:rFonts w:ascii="Times New Roman" w:eastAsia="Times New Roman" w:hAnsi="Times New Roman" w:cs="Times New Roman"/>
          <w:b/>
          <w:sz w:val="28"/>
          <w:szCs w:val="28"/>
        </w:rPr>
        <w:t xml:space="preserve">ecture </w:t>
      </w:r>
    </w:p>
    <w:p w:rsidR="00115B76"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6317A7">
        <w:rPr>
          <w:rFonts w:ascii="Times New Roman" w:eastAsia="Times New Roman" w:hAnsi="Times New Roman" w:cs="Times New Roman"/>
          <w:sz w:val="24"/>
          <w:szCs w:val="24"/>
        </w:rPr>
        <w:t xml:space="preserve"> Transaction analysis refers to an activity of specifying the effects of a particular transaction on the components of the accounting equation. </w:t>
      </w:r>
    </w:p>
    <w:p w:rsidR="00115B76"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E312F0">
        <w:rPr>
          <w:rFonts w:ascii="Times New Roman" w:hAnsi="Times New Roman" w:cs="Times New Roman"/>
          <w:sz w:val="24"/>
          <w:szCs w:val="24"/>
        </w:rPr>
        <w:t>Statement of profit or Loss and Other comprehensive income</w:t>
      </w:r>
      <w:r w:rsidRPr="00020637">
        <w:rPr>
          <w:rFonts w:ascii="Times New Roman" w:eastAsia="Times New Roman" w:hAnsi="Times New Roman" w:cs="Times New Roman"/>
          <w:sz w:val="24"/>
          <w:szCs w:val="24"/>
        </w:rPr>
        <w:t xml:space="preserve"> presents </w:t>
      </w:r>
      <w:r>
        <w:rPr>
          <w:rFonts w:ascii="Times New Roman" w:eastAsia="Times New Roman" w:hAnsi="Times New Roman" w:cs="Times New Roman"/>
          <w:sz w:val="24"/>
          <w:szCs w:val="24"/>
        </w:rPr>
        <w:t xml:space="preserve">the summery </w:t>
      </w:r>
      <w:proofErr w:type="gramStart"/>
      <w:r>
        <w:rPr>
          <w:rFonts w:ascii="Times New Roman" w:eastAsia="Times New Roman" w:hAnsi="Times New Roman" w:cs="Times New Roman"/>
          <w:sz w:val="24"/>
          <w:szCs w:val="24"/>
        </w:rPr>
        <w:t>of  revenues</w:t>
      </w:r>
      <w:proofErr w:type="gramEnd"/>
      <w:r>
        <w:rPr>
          <w:rFonts w:ascii="Times New Roman" w:eastAsia="Times New Roman" w:hAnsi="Times New Roman" w:cs="Times New Roman"/>
          <w:sz w:val="24"/>
          <w:szCs w:val="24"/>
        </w:rPr>
        <w:t xml:space="preserve"> and expenses of the entity  </w:t>
      </w:r>
      <w:r w:rsidRPr="00020637">
        <w:rPr>
          <w:rFonts w:ascii="Times New Roman" w:eastAsia="Times New Roman" w:hAnsi="Times New Roman" w:cs="Times New Roman"/>
          <w:sz w:val="24"/>
          <w:szCs w:val="24"/>
        </w:rPr>
        <w:t>for a specific period of time.</w:t>
      </w:r>
    </w:p>
    <w:p w:rsidR="00115B76"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The owner’s equity statement reports the changes in owner’s equity for</w:t>
      </w:r>
      <w:r>
        <w:rPr>
          <w:rFonts w:ascii="Times New Roman" w:eastAsia="Times New Roman" w:hAnsi="Times New Roman" w:cs="Times New Roman"/>
          <w:sz w:val="24"/>
          <w:szCs w:val="24"/>
        </w:rPr>
        <w:t xml:space="preserve"> a specific period of time.</w:t>
      </w:r>
    </w:p>
    <w:p w:rsidR="00115B76"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statement of cash flows provides information on the cash receipts and payments </w:t>
      </w:r>
      <w:r>
        <w:rPr>
          <w:rFonts w:ascii="Times New Roman" w:eastAsia="Times New Roman" w:hAnsi="Times New Roman" w:cs="Times New Roman"/>
          <w:sz w:val="24"/>
          <w:szCs w:val="24"/>
        </w:rPr>
        <w:t xml:space="preserve">of the entity </w:t>
      </w:r>
      <w:r w:rsidRPr="00020637">
        <w:rPr>
          <w:rFonts w:ascii="Times New Roman" w:eastAsia="Times New Roman" w:hAnsi="Times New Roman" w:cs="Times New Roman"/>
          <w:sz w:val="24"/>
          <w:szCs w:val="24"/>
        </w:rPr>
        <w:t xml:space="preserve">for a specific period of time. </w:t>
      </w:r>
    </w:p>
    <w:p w:rsidR="00115B76" w:rsidRPr="00FB1CCB" w:rsidRDefault="00115B76" w:rsidP="00D25632">
      <w:pPr>
        <w:pStyle w:val="ListParagraph"/>
        <w:numPr>
          <w:ilvl w:val="0"/>
          <w:numId w:val="20"/>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Statement of financial position reports the assets, liabilities, and equity at a specific date. </w:t>
      </w:r>
    </w:p>
    <w:p w:rsidR="00115B76" w:rsidRPr="00410E78" w:rsidRDefault="00115B76" w:rsidP="00D25632">
      <w:pPr>
        <w:spacing w:after="0"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Wrap-up Discussion Q</w:t>
      </w:r>
      <w:r w:rsidRPr="00410E78">
        <w:rPr>
          <w:rFonts w:ascii="Times New Roman" w:eastAsia="Times New Roman" w:hAnsi="Times New Roman" w:cs="Times New Roman"/>
          <w:b/>
          <w:sz w:val="28"/>
          <w:szCs w:val="28"/>
        </w:rPr>
        <w:t>uestion</w:t>
      </w:r>
    </w:p>
    <w:p w:rsidR="00115B76" w:rsidRPr="00E312F0" w:rsidRDefault="00115B76" w:rsidP="00D25632">
      <w:pPr>
        <w:pStyle w:val="ListParagraph"/>
        <w:numPr>
          <w:ilvl w:val="0"/>
          <w:numId w:val="9"/>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necessity of analyzing business transaction.</w:t>
      </w:r>
    </w:p>
    <w:p w:rsidR="00115B76" w:rsidRDefault="00115B76" w:rsidP="00D25632">
      <w:pPr>
        <w:pStyle w:val="ListParagraph"/>
        <w:numPr>
          <w:ilvl w:val="0"/>
          <w:numId w:val="9"/>
        </w:num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interrelationship among financial statements</w:t>
      </w:r>
    </w:p>
    <w:p w:rsidR="00115B76" w:rsidRPr="00077622" w:rsidRDefault="00115B76" w:rsidP="00D25632">
      <w:pPr>
        <w:spacing w:after="0" w:line="360" w:lineRule="auto"/>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rPr>
        <w:t xml:space="preserve">Exercise: - </w:t>
      </w:r>
      <w:r w:rsidRPr="00077622">
        <w:rPr>
          <w:rFonts w:ascii="Times New Roman" w:eastAsia="Times New Roman" w:hAnsi="Times New Roman" w:cs="Times New Roman"/>
          <w:sz w:val="24"/>
          <w:szCs w:val="24"/>
        </w:rPr>
        <w:t xml:space="preserve">Use an accounting equation and show the effects of the following transaction on the components of the equation. </w:t>
      </w:r>
    </w:p>
    <w:p w:rsidR="00115B76" w:rsidRPr="00077622" w:rsidRDefault="00115B76" w:rsidP="00D25632">
      <w:pPr>
        <w:pStyle w:val="ListParagraph"/>
        <w:spacing w:after="0" w:line="360" w:lineRule="auto"/>
        <w:jc w:val="both"/>
        <w:textAlignment w:val="baseline"/>
        <w:rPr>
          <w:rFonts w:ascii="Times New Roman" w:eastAsia="Times New Roman" w:hAnsi="Times New Roman" w:cs="Times New Roman"/>
          <w:sz w:val="24"/>
          <w:szCs w:val="24"/>
        </w:rPr>
      </w:pPr>
      <w:r w:rsidRPr="00077622">
        <w:rPr>
          <w:rFonts w:ascii="Times New Roman" w:eastAsia="Times New Roman" w:hAnsi="Times New Roman" w:cs="Times New Roman"/>
          <w:sz w:val="24"/>
          <w:szCs w:val="24"/>
        </w:rPr>
        <w:t>-purchase of supplies for cash Br. 200</w:t>
      </w:r>
    </w:p>
    <w:p w:rsidR="00115B76" w:rsidRPr="00077622" w:rsidRDefault="00115B76" w:rsidP="00D25632">
      <w:pPr>
        <w:pStyle w:val="ListParagraph"/>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077622">
        <w:rPr>
          <w:rFonts w:ascii="Times New Roman" w:eastAsia="Times New Roman" w:hAnsi="Times New Roman" w:cs="Times New Roman"/>
          <w:sz w:val="24"/>
          <w:szCs w:val="24"/>
        </w:rPr>
        <w:t>ales of service on credit Br. 3000</w:t>
      </w:r>
    </w:p>
    <w:p w:rsidR="00115B76" w:rsidRPr="00077622" w:rsidRDefault="00115B76" w:rsidP="00D25632">
      <w:pPr>
        <w:pStyle w:val="ListParagraph"/>
        <w:spacing w:after="0" w:line="360" w:lineRule="auto"/>
        <w:jc w:val="both"/>
        <w:textAlignment w:val="baseline"/>
        <w:rPr>
          <w:rFonts w:ascii="Times New Roman" w:eastAsia="Times New Roman" w:hAnsi="Times New Roman" w:cs="Times New Roman"/>
          <w:sz w:val="24"/>
          <w:szCs w:val="24"/>
        </w:rPr>
      </w:pPr>
      <w:r w:rsidRPr="00077622">
        <w:rPr>
          <w:rFonts w:ascii="Times New Roman" w:eastAsia="Times New Roman" w:hAnsi="Times New Roman" w:cs="Times New Roman"/>
          <w:sz w:val="24"/>
          <w:szCs w:val="24"/>
        </w:rPr>
        <w:t>- Purchase of equipment on credit Br. 5,000</w:t>
      </w:r>
    </w:p>
    <w:p w:rsidR="00115B76" w:rsidRPr="00077622" w:rsidRDefault="00115B76" w:rsidP="00D25632">
      <w:pPr>
        <w:pStyle w:val="ListParagraph"/>
        <w:spacing w:after="0" w:line="360" w:lineRule="auto"/>
        <w:jc w:val="both"/>
        <w:textAlignment w:val="baseline"/>
        <w:rPr>
          <w:rFonts w:ascii="Times New Roman" w:eastAsia="Times New Roman" w:hAnsi="Times New Roman" w:cs="Times New Roman"/>
          <w:sz w:val="24"/>
          <w:szCs w:val="24"/>
        </w:rPr>
      </w:pPr>
      <w:r w:rsidRPr="00077622">
        <w:rPr>
          <w:rFonts w:ascii="Times New Roman" w:eastAsia="Times New Roman" w:hAnsi="Times New Roman" w:cs="Times New Roman"/>
          <w:sz w:val="24"/>
          <w:szCs w:val="24"/>
        </w:rPr>
        <w:t>- Payment of cash as a full settlement Br. 5000</w:t>
      </w: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p>
    <w:p w:rsidR="00115B76" w:rsidRPr="00020637" w:rsidRDefault="00115B76" w:rsidP="00D25632">
      <w:pPr>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SELF-EXAMINATION QUESTION</w:t>
      </w:r>
    </w:p>
    <w:p w:rsidR="00115B76" w:rsidRPr="00020637" w:rsidRDefault="00115B76" w:rsidP="00D25632">
      <w:pPr>
        <w:pStyle w:val="ListParagraph"/>
        <w:numPr>
          <w:ilvl w:val="0"/>
          <w:numId w:val="2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profit-making business that is a separate legal entity and in which ownership is divided into shares of stock is known as a:</w:t>
      </w:r>
    </w:p>
    <w:p w:rsidR="00115B76" w:rsidRPr="00020637" w:rsidRDefault="00115B76" w:rsidP="00D25632">
      <w:pPr>
        <w:pStyle w:val="ListParagraph"/>
        <w:numPr>
          <w:ilvl w:val="1"/>
          <w:numId w:val="3"/>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Sole propriet</w:t>
      </w:r>
      <w:r>
        <w:rPr>
          <w:rFonts w:ascii="Times New Roman" w:eastAsia="Times New Roman" w:hAnsi="Times New Roman" w:cs="Times New Roman"/>
          <w:sz w:val="24"/>
          <w:szCs w:val="24"/>
        </w:rPr>
        <w:t xml:space="preserve">orship                        </w:t>
      </w:r>
      <w:r w:rsidRPr="00020637">
        <w:rPr>
          <w:rFonts w:ascii="Times New Roman" w:eastAsia="Times New Roman" w:hAnsi="Times New Roman" w:cs="Times New Roman"/>
          <w:sz w:val="24"/>
          <w:szCs w:val="24"/>
        </w:rPr>
        <w:t>C. Partnership</w:t>
      </w:r>
    </w:p>
    <w:p w:rsidR="00115B76" w:rsidRPr="00020637" w:rsidRDefault="00115B76" w:rsidP="00D25632">
      <w:pPr>
        <w:pStyle w:val="ListParagraph"/>
        <w:numPr>
          <w:ilvl w:val="1"/>
          <w:numId w:val="3"/>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Single prop</w:t>
      </w:r>
      <w:r>
        <w:rPr>
          <w:rFonts w:ascii="Times New Roman" w:eastAsia="Times New Roman" w:hAnsi="Times New Roman" w:cs="Times New Roman"/>
          <w:sz w:val="24"/>
          <w:szCs w:val="24"/>
        </w:rPr>
        <w:t xml:space="preserve">rietorship                     </w:t>
      </w:r>
      <w:r w:rsidRPr="00020637">
        <w:rPr>
          <w:rFonts w:ascii="Times New Roman" w:eastAsia="Times New Roman" w:hAnsi="Times New Roman" w:cs="Times New Roman"/>
          <w:sz w:val="24"/>
          <w:szCs w:val="24"/>
        </w:rPr>
        <w:t>D. Corporation</w:t>
      </w:r>
    </w:p>
    <w:p w:rsidR="00115B76" w:rsidRPr="00020637" w:rsidRDefault="00115B76" w:rsidP="00D25632">
      <w:pPr>
        <w:pStyle w:val="ListParagraph"/>
        <w:numPr>
          <w:ilvl w:val="0"/>
          <w:numId w:val="2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properties owned by a business is called:</w:t>
      </w:r>
    </w:p>
    <w:p w:rsidR="00115B76" w:rsidRPr="00020637" w:rsidRDefault="00115B76" w:rsidP="00D25632">
      <w:pPr>
        <w:pStyle w:val="ListParagraph"/>
        <w:numPr>
          <w:ilvl w:val="1"/>
          <w:numId w:val="1"/>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Asset                                      C. Stockholders’ equity</w:t>
      </w:r>
    </w:p>
    <w:p w:rsidR="00115B76" w:rsidRPr="00020637" w:rsidRDefault="00115B76" w:rsidP="00D25632">
      <w:pPr>
        <w:pStyle w:val="ListParagraph"/>
        <w:numPr>
          <w:ilvl w:val="1"/>
          <w:numId w:val="1"/>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Liability                                  D. Owner’s Equity   </w:t>
      </w:r>
    </w:p>
    <w:p w:rsidR="00115B76" w:rsidRPr="00020637" w:rsidRDefault="00115B76" w:rsidP="00D25632">
      <w:pPr>
        <w:pStyle w:val="ListParagraph"/>
        <w:numPr>
          <w:ilvl w:val="0"/>
          <w:numId w:val="2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If the total asset increased by Br. 20,000 during the year and liability increased by Br. 12,000 during the same year, the amount and direction(increase or decrease) of the year’s change in owner’s equity is:  </w:t>
      </w:r>
    </w:p>
    <w:p w:rsidR="00115B76" w:rsidRPr="00020637" w:rsidRDefault="00115B76" w:rsidP="00D25632">
      <w:pPr>
        <w:pStyle w:val="ListParagraph"/>
        <w:numPr>
          <w:ilvl w:val="3"/>
          <w:numId w:val="1"/>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Br. 32,000 increase                           C. Br. 8,000 increase</w:t>
      </w:r>
    </w:p>
    <w:p w:rsidR="00115B76" w:rsidRPr="00020637" w:rsidRDefault="00115B76" w:rsidP="00D25632">
      <w:pPr>
        <w:pStyle w:val="ListParagraph"/>
        <w:numPr>
          <w:ilvl w:val="3"/>
          <w:numId w:val="1"/>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Br. 32,000 decrease                           D. Br. 8,000 decrease</w:t>
      </w:r>
    </w:p>
    <w:p w:rsidR="00115B76" w:rsidRPr="00020637" w:rsidRDefault="00115B76" w:rsidP="00D25632">
      <w:pPr>
        <w:pStyle w:val="ListParagraph"/>
        <w:numPr>
          <w:ilvl w:val="0"/>
          <w:numId w:val="2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list of Asset liability and owners equity at the specific date is:</w:t>
      </w:r>
    </w:p>
    <w:p w:rsidR="00115B76" w:rsidRPr="00020637" w:rsidRDefault="00115B76" w:rsidP="00D25632">
      <w:pPr>
        <w:pStyle w:val="ListParagraph"/>
        <w:numPr>
          <w:ilvl w:val="0"/>
          <w:numId w:val="23"/>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Statement of owners equ</w:t>
      </w:r>
      <w:r>
        <w:rPr>
          <w:rFonts w:ascii="Times New Roman" w:eastAsia="Times New Roman" w:hAnsi="Times New Roman" w:cs="Times New Roman"/>
          <w:sz w:val="24"/>
          <w:szCs w:val="24"/>
        </w:rPr>
        <w:t>ity                        C.  S</w:t>
      </w:r>
      <w:r w:rsidRPr="00020637">
        <w:rPr>
          <w:rFonts w:ascii="Times New Roman" w:eastAsia="Times New Roman" w:hAnsi="Times New Roman" w:cs="Times New Roman"/>
          <w:sz w:val="24"/>
          <w:szCs w:val="24"/>
        </w:rPr>
        <w:t>tatements of Cash flow</w:t>
      </w:r>
    </w:p>
    <w:p w:rsidR="00115B76" w:rsidRPr="00020637" w:rsidRDefault="00115B76" w:rsidP="00D25632">
      <w:pPr>
        <w:pStyle w:val="ListParagraph"/>
        <w:numPr>
          <w:ilvl w:val="0"/>
          <w:numId w:val="23"/>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Statements of financial potion                    D. Income statement</w:t>
      </w:r>
    </w:p>
    <w:p w:rsidR="00115B76" w:rsidRPr="00020637" w:rsidRDefault="00115B76" w:rsidP="00D25632">
      <w:pPr>
        <w:pStyle w:val="ListParagraph"/>
        <w:numPr>
          <w:ilvl w:val="0"/>
          <w:numId w:val="22"/>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If revenue was Br. 45,000, expenses were Br. 17,500 and owner’s withdrawal were Br. 10,000, the amount of net income or net loss was:</w:t>
      </w:r>
    </w:p>
    <w:p w:rsidR="00115B76" w:rsidRPr="00020637" w:rsidRDefault="00115B76" w:rsidP="00D25632">
      <w:pPr>
        <w:pStyle w:val="ListParagraph"/>
        <w:numPr>
          <w:ilvl w:val="0"/>
          <w:numId w:val="24"/>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Br. 45,000 net income                                                    C. Br. 37,500 net loss</w:t>
      </w:r>
    </w:p>
    <w:p w:rsidR="00FF0442" w:rsidRPr="00513EDD" w:rsidRDefault="00115B76" w:rsidP="00513EDD">
      <w:pPr>
        <w:pStyle w:val="ListParagraph"/>
        <w:numPr>
          <w:ilvl w:val="0"/>
          <w:numId w:val="24"/>
        </w:numPr>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Br. 32,000 net income                                                    D. Br.2,500 net loss</w:t>
      </w:r>
    </w:p>
    <w:p w:rsidR="00FF0442" w:rsidRDefault="00FF0442" w:rsidP="00FF0442">
      <w:pPr>
        <w:keepNext/>
        <w:spacing w:after="0" w:line="360" w:lineRule="auto"/>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513EDD" w:rsidRDefault="00513EDD"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p>
    <w:p w:rsidR="00FF0442" w:rsidRPr="009D3845" w:rsidRDefault="00FF0442" w:rsidP="00FF0442">
      <w:pPr>
        <w:keepNext/>
        <w:spacing w:after="0" w:line="360" w:lineRule="auto"/>
        <w:jc w:val="center"/>
        <w:textAlignment w:val="baseline"/>
        <w:outlineLvl w:val="0"/>
        <w:rPr>
          <w:rFonts w:ascii="Times New Roman" w:eastAsia="Times New Roman" w:hAnsi="Times New Roman" w:cs="Times New Roman"/>
          <w:b/>
          <w:bCs/>
          <w:kern w:val="36"/>
          <w:sz w:val="28"/>
          <w:szCs w:val="28"/>
        </w:rPr>
      </w:pPr>
      <w:r w:rsidRPr="009D3845">
        <w:rPr>
          <w:rFonts w:ascii="Times New Roman" w:eastAsia="Times New Roman" w:hAnsi="Times New Roman" w:cs="Times New Roman"/>
          <w:b/>
          <w:bCs/>
          <w:kern w:val="36"/>
          <w:sz w:val="28"/>
          <w:szCs w:val="28"/>
        </w:rPr>
        <w:lastRenderedPageBreak/>
        <w:t>CHAPTER TWO</w:t>
      </w:r>
    </w:p>
    <w:p w:rsidR="00FF0442" w:rsidRPr="00CC41F0" w:rsidRDefault="00FF0442" w:rsidP="00FF0442">
      <w:pPr>
        <w:shd w:val="clear" w:color="auto" w:fill="FFFFFF"/>
        <w:spacing w:after="0" w:line="360" w:lineRule="auto"/>
        <w:jc w:val="center"/>
        <w:textAlignment w:val="baseline"/>
        <w:rPr>
          <w:rFonts w:ascii="Times New Roman" w:eastAsia="Times New Roman" w:hAnsi="Times New Roman" w:cs="Times New Roman"/>
          <w:sz w:val="28"/>
          <w:szCs w:val="28"/>
        </w:rPr>
      </w:pPr>
      <w:r w:rsidRPr="00CC41F0">
        <w:rPr>
          <w:rFonts w:ascii="Times New Roman" w:eastAsia="Times New Roman" w:hAnsi="Times New Roman" w:cs="Times New Roman"/>
          <w:b/>
          <w:sz w:val="28"/>
          <w:szCs w:val="28"/>
        </w:rPr>
        <w:t>ACCOUNTING CYCLE FOR SERVICE-GIVING BUSINESS</w:t>
      </w:r>
    </w:p>
    <w:p w:rsidR="00FF0442" w:rsidRPr="009D3845" w:rsidRDefault="00FF0442" w:rsidP="00FF0442">
      <w:pPr>
        <w:shd w:val="clear" w:color="auto" w:fill="FFFFFF"/>
        <w:spacing w:after="0" w:line="360" w:lineRule="auto"/>
        <w:jc w:val="both"/>
        <w:textAlignment w:val="baseline"/>
        <w:rPr>
          <w:rFonts w:ascii="Times New Roman" w:eastAsia="Times New Roman" w:hAnsi="Times New Roman" w:cs="Times New Roman"/>
          <w:b/>
          <w:sz w:val="26"/>
          <w:szCs w:val="26"/>
        </w:rPr>
      </w:pPr>
      <w:r w:rsidRPr="009D3845">
        <w:rPr>
          <w:rFonts w:ascii="Times New Roman" w:eastAsia="Times New Roman" w:hAnsi="Times New Roman" w:cs="Times New Roman"/>
          <w:b/>
          <w:sz w:val="26"/>
          <w:szCs w:val="26"/>
        </w:rPr>
        <w:t xml:space="preserve"> Overview</w:t>
      </w:r>
      <w:r>
        <w:rPr>
          <w:rFonts w:ascii="Times New Roman" w:eastAsia="Times New Roman" w:hAnsi="Times New Roman" w:cs="Times New Roman"/>
          <w:b/>
          <w:sz w:val="26"/>
          <w:szCs w:val="26"/>
        </w:rPr>
        <w:t xml:space="preserve"> of Chapter 2</w:t>
      </w:r>
    </w:p>
    <w:p w:rsidR="00FF0442" w:rsidRDefault="00FF0442" w:rsidP="00FF044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 you recall from Chapter 1, we have analyzed business transactions of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in the way that displays their effects on the elements of the accounting equation. Then we have pre</w:t>
      </w:r>
      <w:r>
        <w:rPr>
          <w:rFonts w:ascii="Times New Roman" w:eastAsia="Times New Roman" w:hAnsi="Times New Roman" w:cs="Times New Roman"/>
          <w:sz w:val="24"/>
          <w:szCs w:val="24"/>
        </w:rPr>
        <w:t>pared a tubular summery the transactions</w:t>
      </w:r>
      <w:r w:rsidRPr="00020637">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also the financial statements. T</w:t>
      </w:r>
      <w:r w:rsidRPr="00020637">
        <w:rPr>
          <w:rFonts w:ascii="Times New Roman" w:eastAsia="Times New Roman" w:hAnsi="Times New Roman" w:cs="Times New Roman"/>
          <w:sz w:val="24"/>
          <w:szCs w:val="24"/>
        </w:rPr>
        <w:t xml:space="preserve">his is so </w:t>
      </w:r>
      <w:r>
        <w:rPr>
          <w:rFonts w:ascii="Times New Roman" w:eastAsia="Times New Roman" w:hAnsi="Times New Roman" w:cs="Times New Roman"/>
          <w:sz w:val="24"/>
          <w:szCs w:val="24"/>
        </w:rPr>
        <w:t>in this way because the business is small.</w:t>
      </w:r>
      <w:r w:rsidRPr="00020637">
        <w:rPr>
          <w:rFonts w:ascii="Times New Roman" w:eastAsia="Times New Roman" w:hAnsi="Times New Roman" w:cs="Times New Roman"/>
          <w:sz w:val="24"/>
          <w:szCs w:val="24"/>
        </w:rPr>
        <w:t xml:space="preserve"> But what if we are going to record transactions of large business like Unity University, </w:t>
      </w:r>
      <w:proofErr w:type="spellStart"/>
      <w:r w:rsidRPr="00020637">
        <w:rPr>
          <w:rFonts w:ascii="Times New Roman" w:eastAsia="Times New Roman" w:hAnsi="Times New Roman" w:cs="Times New Roman"/>
          <w:sz w:val="24"/>
          <w:szCs w:val="24"/>
        </w:rPr>
        <w:t>Teklehaimanot</w:t>
      </w:r>
      <w:proofErr w:type="spellEnd"/>
      <w:r w:rsidRPr="00020637">
        <w:rPr>
          <w:rFonts w:ascii="Times New Roman" w:eastAsia="Times New Roman" w:hAnsi="Times New Roman" w:cs="Times New Roman"/>
          <w:sz w:val="24"/>
          <w:szCs w:val="24"/>
        </w:rPr>
        <w:t xml:space="preserve"> Hospital or Ethiopian Airlines? These firms entertain 100 or 1000 folds of the monthly transactions of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within a single day. Do you think it seems practical and wise to analyze each and every transactions in the way we did before? </w:t>
      </w:r>
      <w:r w:rsidRPr="00020637">
        <w:rPr>
          <w:rFonts w:ascii="Times New Roman" w:eastAsia="Times New Roman" w:hAnsi="Times New Roman" w:cs="Times New Roman"/>
          <w:b/>
          <w:sz w:val="24"/>
          <w:szCs w:val="24"/>
        </w:rPr>
        <w:t>No</w:t>
      </w:r>
      <w:r w:rsidRPr="00020637">
        <w:rPr>
          <w:rFonts w:ascii="Times New Roman" w:eastAsia="Times New Roman" w:hAnsi="Times New Roman" w:cs="Times New Roman"/>
          <w:sz w:val="24"/>
          <w:szCs w:val="24"/>
        </w:rPr>
        <w:t xml:space="preserve">. Record transaction in this way would be impractical, expensive, and unnecessary. Though tabulation is a simple way to show you how transaction and their respective effects are captured in the basic accounting equation, it is not the formal system for recording business transactions at all. Instead, companies use a set of systematic procedures and records to keep track of transaction data more easily. This chapter introduces and illustrates the basic </w:t>
      </w:r>
      <w:r>
        <w:rPr>
          <w:rFonts w:ascii="Times New Roman" w:eastAsia="Times New Roman" w:hAnsi="Times New Roman" w:cs="Times New Roman"/>
          <w:sz w:val="24"/>
          <w:szCs w:val="24"/>
        </w:rPr>
        <w:t xml:space="preserve">procedures used in the recording process and completion of accounting cycle.  </w:t>
      </w:r>
    </w:p>
    <w:p w:rsidR="00FF0442" w:rsidRPr="009D3845" w:rsidRDefault="00FF0442" w:rsidP="00FF0442">
      <w:pPr>
        <w:shd w:val="clear" w:color="auto" w:fill="FFFFFF"/>
        <w:spacing w:after="0"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2.0 </w:t>
      </w:r>
      <w:r w:rsidRPr="009D3845">
        <w:rPr>
          <w:rFonts w:ascii="Times New Roman" w:eastAsia="Times New Roman" w:hAnsi="Times New Roman" w:cs="Times New Roman"/>
          <w:b/>
          <w:sz w:val="28"/>
          <w:szCs w:val="28"/>
        </w:rPr>
        <w:t>Chapter Learning Objectives</w:t>
      </w:r>
    </w:p>
    <w:p w:rsidR="00FF0442" w:rsidRPr="00020637" w:rsidRDefault="00FF0442" w:rsidP="00FF044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After </w:t>
      </w:r>
      <w:r>
        <w:rPr>
          <w:rFonts w:ascii="Times New Roman" w:eastAsia="Times New Roman" w:hAnsi="Times New Roman" w:cs="Times New Roman"/>
          <w:sz w:val="24"/>
          <w:szCs w:val="24"/>
        </w:rPr>
        <w:t>completing this chapter you should</w:t>
      </w:r>
      <w:r w:rsidRPr="00020637">
        <w:rPr>
          <w:rFonts w:ascii="Times New Roman" w:eastAsia="Times New Roman" w:hAnsi="Times New Roman" w:cs="Times New Roman"/>
          <w:sz w:val="24"/>
          <w:szCs w:val="24"/>
        </w:rPr>
        <w:t xml:space="preserve"> be able to: </w:t>
      </w:r>
    </w:p>
    <w:p w:rsidR="00FF0442" w:rsidRPr="00020637" w:rsidRDefault="00FF0442"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an account is and how it helps in the recording process.</w:t>
      </w:r>
    </w:p>
    <w:p w:rsidR="00FF0442" w:rsidRDefault="00FF0442"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2913B9">
        <w:rPr>
          <w:rFonts w:ascii="Times New Roman" w:eastAsia="Times New Roman" w:hAnsi="Times New Roman" w:cs="Times New Roman"/>
          <w:sz w:val="24"/>
          <w:szCs w:val="24"/>
        </w:rPr>
        <w:t xml:space="preserve">Define the term debits and credits and explain their role in the recording process </w:t>
      </w:r>
    </w:p>
    <w:p w:rsidR="00FF0442" w:rsidRPr="002913B9" w:rsidRDefault="00FF0442"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2913B9">
        <w:rPr>
          <w:rFonts w:ascii="Times New Roman" w:eastAsia="Times New Roman" w:hAnsi="Times New Roman" w:cs="Times New Roman"/>
          <w:sz w:val="24"/>
          <w:szCs w:val="24"/>
        </w:rPr>
        <w:t>Identify the basic steps in the recording process.</w:t>
      </w:r>
    </w:p>
    <w:p w:rsidR="00FF0442" w:rsidRPr="00020637" w:rsidRDefault="00FF0442"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a journal is and how it helps in the recording process.</w:t>
      </w:r>
    </w:p>
    <w:p w:rsidR="00FF0442" w:rsidRPr="00020637" w:rsidRDefault="00FF0442" w:rsidP="00D429EC">
      <w:pPr>
        <w:pStyle w:val="ListParagraph"/>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a ledger is and how it helps in the recording process.</w:t>
      </w:r>
    </w:p>
    <w:p w:rsidR="00FF0442" w:rsidRPr="00020637" w:rsidRDefault="00FF0442" w:rsidP="00D429EC">
      <w:pPr>
        <w:pStyle w:val="ListParagraph"/>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posting is and how it helps in the recording process.</w:t>
      </w:r>
    </w:p>
    <w:p w:rsidR="00FF0442" w:rsidRDefault="00FF0442" w:rsidP="00D429EC">
      <w:pPr>
        <w:pStyle w:val="ListParagraph"/>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Prepare a trial balance and explain its purposes.</w:t>
      </w:r>
    </w:p>
    <w:p w:rsidR="002525F8" w:rsidRPr="002913B9" w:rsidRDefault="002525F8" w:rsidP="002525F8">
      <w:pPr>
        <w:keepNext/>
        <w:spacing w:after="0" w:line="360" w:lineRule="auto"/>
        <w:textAlignment w:val="baseline"/>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lastRenderedPageBreak/>
        <w:t xml:space="preserve">Session </w:t>
      </w:r>
      <w:proofErr w:type="gramStart"/>
      <w:r>
        <w:rPr>
          <w:rFonts w:ascii="Times New Roman" w:eastAsia="Times New Roman" w:hAnsi="Times New Roman" w:cs="Times New Roman"/>
          <w:b/>
          <w:bCs/>
          <w:kern w:val="36"/>
          <w:sz w:val="28"/>
          <w:szCs w:val="28"/>
        </w:rPr>
        <w:t>6  (</w:t>
      </w:r>
      <w:proofErr w:type="gramEnd"/>
      <w:r>
        <w:rPr>
          <w:rFonts w:ascii="Times New Roman" w:eastAsia="Times New Roman" w:hAnsi="Times New Roman" w:cs="Times New Roman"/>
          <w:b/>
          <w:bCs/>
          <w:kern w:val="36"/>
          <w:sz w:val="28"/>
          <w:szCs w:val="28"/>
        </w:rPr>
        <w:t>Hr. 11 and 12</w:t>
      </w:r>
      <w:r w:rsidRPr="002913B9">
        <w:rPr>
          <w:rFonts w:ascii="Times New Roman" w:eastAsia="Times New Roman" w:hAnsi="Times New Roman" w:cs="Times New Roman"/>
          <w:b/>
          <w:bCs/>
          <w:kern w:val="36"/>
          <w:sz w:val="28"/>
          <w:szCs w:val="28"/>
        </w:rPr>
        <w:t>)</w:t>
      </w:r>
    </w:p>
    <w:p w:rsidR="002525F8" w:rsidRDefault="002525F8" w:rsidP="002525F8">
      <w:pPr>
        <w:keepNext/>
        <w:spacing w:after="0" w:line="360" w:lineRule="auto"/>
        <w:textAlignment w:val="baseline"/>
        <w:outlineLvl w:val="0"/>
        <w:rPr>
          <w:rFonts w:ascii="Times New Roman" w:eastAsia="Times New Roman" w:hAnsi="Times New Roman" w:cs="Times New Roman"/>
          <w:b/>
          <w:bCs/>
          <w:kern w:val="36"/>
          <w:sz w:val="28"/>
          <w:szCs w:val="28"/>
        </w:rPr>
      </w:pPr>
      <w:r w:rsidRPr="002913B9">
        <w:rPr>
          <w:rFonts w:ascii="Times New Roman" w:eastAsia="Times New Roman" w:hAnsi="Times New Roman" w:cs="Times New Roman"/>
          <w:b/>
          <w:bCs/>
          <w:kern w:val="36"/>
          <w:sz w:val="28"/>
          <w:szCs w:val="28"/>
          <w:u w:val="single"/>
        </w:rPr>
        <w:t>Topic</w:t>
      </w:r>
      <w:r w:rsidRPr="002913B9">
        <w:rPr>
          <w:rFonts w:ascii="Times New Roman" w:eastAsia="Times New Roman" w:hAnsi="Times New Roman" w:cs="Times New Roman"/>
          <w:b/>
          <w:bCs/>
          <w:kern w:val="36"/>
          <w:sz w:val="28"/>
          <w:szCs w:val="28"/>
        </w:rPr>
        <w:t xml:space="preserve">: - </w:t>
      </w:r>
      <w:r w:rsidRPr="002913B9">
        <w:rPr>
          <w:rFonts w:ascii="Times New Roman" w:eastAsia="Times New Roman" w:hAnsi="Times New Roman" w:cs="Times New Roman"/>
          <w:b/>
          <w:bCs/>
          <w:kern w:val="36"/>
          <w:sz w:val="28"/>
          <w:szCs w:val="28"/>
          <w:u w:val="single"/>
        </w:rPr>
        <w:t>The Recording Process</w:t>
      </w:r>
    </w:p>
    <w:p w:rsidR="002525F8" w:rsidRPr="002913B9" w:rsidRDefault="002525F8" w:rsidP="002525F8">
      <w:pPr>
        <w:keepNext/>
        <w:spacing w:after="0" w:line="360" w:lineRule="auto"/>
        <w:textAlignment w:val="baseline"/>
        <w:outlineLvl w:val="0"/>
        <w:rPr>
          <w:rFonts w:ascii="Times New Roman" w:eastAsia="Times New Roman" w:hAnsi="Times New Roman" w:cs="Times New Roman"/>
          <w:b/>
          <w:bCs/>
          <w:kern w:val="36"/>
          <w:sz w:val="28"/>
          <w:szCs w:val="28"/>
        </w:rPr>
      </w:pPr>
    </w:p>
    <w:p w:rsidR="002525F8" w:rsidRPr="002913B9" w:rsidRDefault="002525F8" w:rsidP="002525F8">
      <w:pPr>
        <w:keepNext/>
        <w:spacing w:after="0" w:line="360" w:lineRule="auto"/>
        <w:textAlignment w:val="baseline"/>
        <w:outlineLvl w:val="0"/>
        <w:rPr>
          <w:rFonts w:ascii="Times New Roman" w:eastAsia="Times New Roman" w:hAnsi="Times New Roman" w:cs="Times New Roman"/>
          <w:b/>
          <w:bCs/>
          <w:kern w:val="36"/>
          <w:sz w:val="28"/>
          <w:szCs w:val="28"/>
        </w:rPr>
      </w:pPr>
      <w:r w:rsidRPr="002913B9">
        <w:rPr>
          <w:rFonts w:ascii="Times New Roman" w:eastAsia="Times New Roman" w:hAnsi="Times New Roman" w:cs="Times New Roman"/>
          <w:b/>
          <w:bCs/>
          <w:kern w:val="36"/>
          <w:sz w:val="28"/>
          <w:szCs w:val="28"/>
        </w:rPr>
        <w:t>Session Learning Objectives:</w:t>
      </w:r>
    </w:p>
    <w:p w:rsidR="002525F8" w:rsidRPr="00D97A6E" w:rsidRDefault="002525F8"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an account is and how it helps in the recording process.</w:t>
      </w:r>
    </w:p>
    <w:p w:rsidR="002525F8" w:rsidRDefault="002525F8"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2913B9">
        <w:rPr>
          <w:rFonts w:ascii="Times New Roman" w:eastAsia="Times New Roman" w:hAnsi="Times New Roman" w:cs="Times New Roman"/>
          <w:sz w:val="24"/>
          <w:szCs w:val="24"/>
        </w:rPr>
        <w:t xml:space="preserve">Define debits and credits and explain their role in the recording process  </w:t>
      </w:r>
    </w:p>
    <w:p w:rsidR="002525F8" w:rsidRPr="002913B9" w:rsidRDefault="002525F8"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2913B9">
        <w:rPr>
          <w:rFonts w:ascii="Times New Roman" w:eastAsia="Times New Roman" w:hAnsi="Times New Roman" w:cs="Times New Roman"/>
          <w:sz w:val="24"/>
          <w:szCs w:val="24"/>
        </w:rPr>
        <w:t>Identify the basic steps in the recording process.</w:t>
      </w:r>
    </w:p>
    <w:p w:rsidR="002525F8" w:rsidRPr="002525F8" w:rsidRDefault="002525F8" w:rsidP="00D429EC">
      <w:pPr>
        <w:numPr>
          <w:ilvl w:val="0"/>
          <w:numId w:val="3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a journal is and how it helps in the recording process.</w:t>
      </w:r>
    </w:p>
    <w:p w:rsidR="002525F8" w:rsidRPr="002525F8" w:rsidRDefault="002525F8" w:rsidP="002525F8">
      <w:pPr>
        <w:keepNext/>
        <w:spacing w:after="0" w:line="360" w:lineRule="auto"/>
        <w:textAlignment w:val="baseline"/>
        <w:outlineLvl w:val="0"/>
        <w:rPr>
          <w:rFonts w:ascii="Times New Roman" w:eastAsia="Times New Roman" w:hAnsi="Times New Roman" w:cs="Times New Roman"/>
          <w:b/>
          <w:bCs/>
          <w:kern w:val="36"/>
          <w:sz w:val="28"/>
          <w:szCs w:val="28"/>
        </w:rPr>
      </w:pPr>
      <w:r w:rsidRPr="002525F8">
        <w:rPr>
          <w:rFonts w:ascii="Times New Roman" w:eastAsia="Times New Roman" w:hAnsi="Times New Roman" w:cs="Times New Roman"/>
          <w:b/>
          <w:bCs/>
          <w:kern w:val="36"/>
          <w:sz w:val="28"/>
          <w:szCs w:val="28"/>
        </w:rPr>
        <w:t xml:space="preserve">Recording Assignment decision </w:t>
      </w:r>
    </w:p>
    <w:p w:rsidR="002525F8" w:rsidRPr="002525F8" w:rsidRDefault="002525F8" w:rsidP="00D429EC">
      <w:pPr>
        <w:pStyle w:val="ListParagraph"/>
        <w:keepNext/>
        <w:numPr>
          <w:ilvl w:val="0"/>
          <w:numId w:val="39"/>
        </w:numPr>
        <w:spacing w:after="0" w:line="360" w:lineRule="auto"/>
        <w:textAlignment w:val="baseline"/>
        <w:outlineLvl w:val="0"/>
        <w:rPr>
          <w:rFonts w:ascii="Times New Roman" w:eastAsia="Times New Roman" w:hAnsi="Times New Roman" w:cs="Times New Roman"/>
          <w:bCs/>
          <w:kern w:val="36"/>
          <w:sz w:val="24"/>
          <w:szCs w:val="24"/>
        </w:rPr>
      </w:pPr>
      <w:r w:rsidRPr="00020637">
        <w:rPr>
          <w:rFonts w:ascii="Times New Roman" w:eastAsia="Times New Roman" w:hAnsi="Times New Roman" w:cs="Times New Roman"/>
          <w:b/>
          <w:bCs/>
          <w:kern w:val="36"/>
          <w:sz w:val="24"/>
          <w:szCs w:val="24"/>
        </w:rPr>
        <w:t>Discussion Issue:-</w:t>
      </w:r>
      <w:r w:rsidRPr="00020637">
        <w:rPr>
          <w:rFonts w:ascii="Times New Roman" w:eastAsia="Times New Roman" w:hAnsi="Times New Roman" w:cs="Times New Roman"/>
          <w:bCs/>
          <w:kern w:val="36"/>
          <w:sz w:val="24"/>
          <w:szCs w:val="24"/>
        </w:rPr>
        <w:t xml:space="preserve"> self examination question and illustrative problems at the end of chapter one</w:t>
      </w:r>
    </w:p>
    <w:p w:rsidR="002525F8" w:rsidRPr="002525F8" w:rsidRDefault="002525F8" w:rsidP="002525F8">
      <w:pPr>
        <w:shd w:val="clear" w:color="auto" w:fill="FFFFFF"/>
        <w:spacing w:after="0" w:line="360" w:lineRule="auto"/>
        <w:jc w:val="both"/>
        <w:textAlignment w:val="baseline"/>
        <w:rPr>
          <w:rFonts w:ascii="Times New Roman" w:eastAsia="Times New Roman" w:hAnsi="Times New Roman" w:cs="Times New Roman"/>
          <w:b/>
          <w:sz w:val="26"/>
          <w:szCs w:val="26"/>
        </w:rPr>
      </w:pPr>
      <w:r w:rsidRPr="002525F8">
        <w:rPr>
          <w:rFonts w:ascii="Times New Roman" w:eastAsia="Times New Roman" w:hAnsi="Times New Roman" w:cs="Times New Roman"/>
          <w:b/>
          <w:sz w:val="26"/>
          <w:szCs w:val="26"/>
        </w:rPr>
        <w:t>2.1</w:t>
      </w:r>
      <w:proofErr w:type="gramStart"/>
      <w:r w:rsidRPr="002525F8">
        <w:rPr>
          <w:rFonts w:ascii="Times New Roman" w:eastAsia="Times New Roman" w:hAnsi="Times New Roman" w:cs="Times New Roman"/>
          <w:b/>
          <w:sz w:val="26"/>
          <w:szCs w:val="26"/>
        </w:rPr>
        <w:t>.The</w:t>
      </w:r>
      <w:proofErr w:type="gramEnd"/>
      <w:r w:rsidRPr="002525F8">
        <w:rPr>
          <w:rFonts w:ascii="Times New Roman" w:eastAsia="Times New Roman" w:hAnsi="Times New Roman" w:cs="Times New Roman"/>
          <w:b/>
          <w:sz w:val="26"/>
          <w:szCs w:val="26"/>
        </w:rPr>
        <w:t xml:space="preserve"> Recording Process</w:t>
      </w:r>
    </w:p>
    <w:p w:rsidR="002525F8" w:rsidRPr="00D97A6E" w:rsidRDefault="002525F8" w:rsidP="002525F8">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recording process holds detailed discussions on the terminologies of the elements used in recording </w:t>
      </w:r>
      <w:r>
        <w:rPr>
          <w:rFonts w:ascii="Times New Roman" w:eastAsia="Times New Roman" w:hAnsi="Times New Roman" w:cs="Times New Roman"/>
          <w:sz w:val="24"/>
          <w:szCs w:val="24"/>
        </w:rPr>
        <w:t xml:space="preserve">of </w:t>
      </w:r>
      <w:r w:rsidRPr="00020637">
        <w:rPr>
          <w:rFonts w:ascii="Times New Roman" w:eastAsia="Times New Roman" w:hAnsi="Times New Roman" w:cs="Times New Roman"/>
          <w:sz w:val="24"/>
          <w:szCs w:val="24"/>
        </w:rPr>
        <w:t xml:space="preserve">business transactions. These are an account, the recording system and the proving process. </w:t>
      </w:r>
    </w:p>
    <w:p w:rsidR="002525F8" w:rsidRPr="00D97A6E" w:rsidRDefault="002525F8" w:rsidP="00D429EC">
      <w:pPr>
        <w:pStyle w:val="ListParagraph"/>
        <w:numPr>
          <w:ilvl w:val="2"/>
          <w:numId w:val="160"/>
        </w:numPr>
        <w:shd w:val="clear" w:color="auto" w:fill="FFFFFF"/>
        <w:spacing w:after="0" w:line="360" w:lineRule="auto"/>
        <w:jc w:val="both"/>
        <w:textAlignment w:val="baseline"/>
        <w:rPr>
          <w:rFonts w:ascii="Times New Roman" w:eastAsia="Times New Roman" w:hAnsi="Times New Roman" w:cs="Times New Roman"/>
          <w:sz w:val="24"/>
          <w:szCs w:val="24"/>
        </w:rPr>
      </w:pPr>
      <w:r w:rsidRPr="00C33A9C">
        <w:rPr>
          <w:rFonts w:ascii="Times New Roman" w:eastAsia="Times New Roman" w:hAnsi="Times New Roman" w:cs="Times New Roman"/>
          <w:b/>
          <w:bCs/>
          <w:sz w:val="24"/>
          <w:szCs w:val="24"/>
        </w:rPr>
        <w:t xml:space="preserve">The Account </w:t>
      </w:r>
    </w:p>
    <w:p w:rsidR="002525F8" w:rsidRDefault="002525F8" w:rsidP="002525F8">
      <w:pPr>
        <w:shd w:val="clear" w:color="auto" w:fill="FFFFFF"/>
        <w:spacing w:after="0" w:line="360" w:lineRule="auto"/>
        <w:ind w:left="360"/>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An </w:t>
      </w:r>
      <w:r w:rsidRPr="00020637">
        <w:rPr>
          <w:rFonts w:ascii="Times New Roman" w:eastAsia="Times New Roman" w:hAnsi="Times New Roman" w:cs="Times New Roman"/>
          <w:b/>
          <w:bCs/>
          <w:sz w:val="24"/>
          <w:szCs w:val="24"/>
        </w:rPr>
        <w:t>account</w:t>
      </w:r>
      <w:r w:rsidRPr="00020637">
        <w:rPr>
          <w:rFonts w:ascii="Times New Roman" w:eastAsia="Times New Roman" w:hAnsi="Times New Roman" w:cs="Times New Roman"/>
          <w:sz w:val="24"/>
          <w:szCs w:val="24"/>
        </w:rPr>
        <w:t> is an individual accounting record of increases and decreases in a specific asset, liability, or equity item. An </w:t>
      </w:r>
      <w:r w:rsidRPr="00020637">
        <w:rPr>
          <w:rFonts w:ascii="Times New Roman" w:eastAsia="Times New Roman" w:hAnsi="Times New Roman" w:cs="Times New Roman"/>
          <w:b/>
          <w:bCs/>
          <w:sz w:val="24"/>
          <w:szCs w:val="24"/>
        </w:rPr>
        <w:t>account</w:t>
      </w:r>
      <w:r w:rsidRPr="00020637">
        <w:rPr>
          <w:rFonts w:ascii="Times New Roman" w:eastAsia="Times New Roman" w:hAnsi="Times New Roman" w:cs="Times New Roman"/>
          <w:sz w:val="24"/>
          <w:szCs w:val="24"/>
        </w:rPr>
        <w:t xml:space="preserve"> is a sub division of the three elements of the accounting equation For example;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Cafe (the company discussed in Chapter 1) would have separate accounts for Cash, Accounts Receivable, Accounts Payable, Service Revenue, Salaries and Wages Expense, and so on.</w:t>
      </w:r>
    </w:p>
    <w:p w:rsidR="002525F8" w:rsidRPr="00D97A6E" w:rsidRDefault="002525F8" w:rsidP="002525F8">
      <w:pPr>
        <w:shd w:val="clear" w:color="auto" w:fill="FFFFFF"/>
        <w:spacing w:after="0" w:line="360" w:lineRule="auto"/>
        <w:jc w:val="both"/>
        <w:textAlignment w:val="baseline"/>
        <w:rPr>
          <w:rFonts w:ascii="Times New Roman" w:eastAsia="Times New Roman" w:hAnsi="Times New Roman" w:cs="Times New Roman"/>
          <w:b/>
          <w:sz w:val="24"/>
          <w:szCs w:val="24"/>
        </w:rPr>
      </w:pPr>
      <w:r w:rsidRPr="00D97A6E">
        <w:rPr>
          <w:rFonts w:ascii="Times New Roman" w:eastAsia="Times New Roman" w:hAnsi="Times New Roman" w:cs="Times New Roman"/>
          <w:b/>
          <w:sz w:val="24"/>
          <w:szCs w:val="24"/>
        </w:rPr>
        <w:t>2.1.2 Characteristics of an Account</w:t>
      </w:r>
    </w:p>
    <w:p w:rsidR="002525F8" w:rsidRPr="00D97A6E" w:rsidRDefault="002525F8" w:rsidP="002525F8">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simplest (basic</w:t>
      </w:r>
      <w:proofErr w:type="gramStart"/>
      <w:r w:rsidRPr="00020637">
        <w:rPr>
          <w:rFonts w:ascii="Times New Roman" w:eastAsia="Times New Roman" w:hAnsi="Times New Roman" w:cs="Times New Roman"/>
          <w:sz w:val="24"/>
          <w:szCs w:val="24"/>
        </w:rPr>
        <w:t>)  form</w:t>
      </w:r>
      <w:proofErr w:type="gramEnd"/>
      <w:r w:rsidRPr="00020637">
        <w:rPr>
          <w:rFonts w:ascii="Times New Roman" w:eastAsia="Times New Roman" w:hAnsi="Times New Roman" w:cs="Times New Roman"/>
          <w:sz w:val="24"/>
          <w:szCs w:val="24"/>
        </w:rPr>
        <w:t xml:space="preserve"> of an account consists of three parts: (1) an account  title, (2) a left or debit side, and (3) a right or credit side. We use this form often throughout this course to explain basic accounting relationships. </w:t>
      </w:r>
      <w:r w:rsidRPr="000200F8">
        <w:rPr>
          <w:rFonts w:ascii="Times New Roman" w:eastAsia="Times New Roman" w:hAnsi="Times New Roman" w:cs="Times New Roman"/>
          <w:sz w:val="24"/>
          <w:szCs w:val="24"/>
        </w:rPr>
        <w:t>Illustration 2.1</w:t>
      </w:r>
      <w:r w:rsidRPr="00020637">
        <w:rPr>
          <w:rFonts w:ascii="Times New Roman" w:eastAsia="Times New Roman" w:hAnsi="Times New Roman" w:cs="Times New Roman"/>
          <w:sz w:val="24"/>
          <w:szCs w:val="24"/>
        </w:rPr>
        <w:t> shows the basic form of an account.</w:t>
      </w:r>
    </w:p>
    <w:p w:rsidR="002525F8" w:rsidRPr="00020637" w:rsidRDefault="00184F03" w:rsidP="002525F8">
      <w:pPr>
        <w:shd w:val="clear" w:color="auto" w:fill="FFFFFF"/>
        <w:spacing w:after="0" w:line="360" w:lineRule="auto"/>
        <w:jc w:val="both"/>
        <w:textAlignment w:val="baseline"/>
        <w:rPr>
          <w:rFonts w:ascii="Times New Roman" w:eastAsia="Times New Roman" w:hAnsi="Times New Roman" w:cs="Times New Roman"/>
          <w:sz w:val="24"/>
          <w:szCs w:val="24"/>
        </w:rPr>
      </w:pPr>
      <w:hyperlink r:id="rId8" w:anchor="figureanchor2-1" w:history="1">
        <w:proofErr w:type="gramStart"/>
        <w:r w:rsidR="002525F8" w:rsidRPr="00020637">
          <w:rPr>
            <w:rFonts w:ascii="Times New Roman" w:eastAsia="Times New Roman" w:hAnsi="Times New Roman" w:cs="Times New Roman"/>
            <w:b/>
            <w:bCs/>
            <w:sz w:val="24"/>
            <w:szCs w:val="24"/>
          </w:rPr>
          <w:t>Illustration 2.1</w:t>
        </w:r>
      </w:hyperlink>
      <w:r w:rsidR="002525F8" w:rsidRPr="00020637">
        <w:rPr>
          <w:rFonts w:ascii="Times New Roman" w:eastAsia="Times New Roman" w:hAnsi="Times New Roman" w:cs="Times New Roman"/>
          <w:sz w:val="24"/>
          <w:szCs w:val="24"/>
        </w:rPr>
        <w:t> Basic form of account</w:t>
      </w:r>
      <w:r w:rsidR="002525F8">
        <w:rPr>
          <w:rFonts w:ascii="Times New Roman" w:eastAsia="Times New Roman" w:hAnsi="Times New Roman" w:cs="Times New Roman"/>
          <w:sz w:val="24"/>
          <w:szCs w:val="24"/>
        </w:rPr>
        <w:t>.</w:t>
      </w:r>
      <w:proofErr w:type="gramEnd"/>
    </w:p>
    <w:tbl>
      <w:tblPr>
        <w:tblW w:w="9560" w:type="dxa"/>
        <w:tblInd w:w="93" w:type="dxa"/>
        <w:tblLook w:val="04A0"/>
      </w:tblPr>
      <w:tblGrid>
        <w:gridCol w:w="3345"/>
        <w:gridCol w:w="1080"/>
        <w:gridCol w:w="1080"/>
        <w:gridCol w:w="2135"/>
        <w:gridCol w:w="960"/>
        <w:gridCol w:w="960"/>
      </w:tblGrid>
      <w:tr w:rsidR="002525F8" w:rsidRPr="00020637" w:rsidTr="009D4082">
        <w:trPr>
          <w:trHeight w:val="300"/>
        </w:trPr>
        <w:tc>
          <w:tcPr>
            <w:tcW w:w="334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2160" w:type="dxa"/>
            <w:gridSpan w:val="2"/>
            <w:tcBorders>
              <w:top w:val="nil"/>
              <w:left w:val="nil"/>
              <w:bottom w:val="single" w:sz="4" w:space="0" w:color="auto"/>
              <w:right w:val="nil"/>
            </w:tcBorders>
            <w:shd w:val="clear" w:color="auto" w:fill="auto"/>
            <w:noWrap/>
            <w:vAlign w:val="bottom"/>
            <w:hideMark/>
          </w:tcPr>
          <w:p w:rsidR="002525F8" w:rsidRPr="00020637" w:rsidRDefault="002525F8" w:rsidP="002525F8">
            <w:pPr>
              <w:spacing w:after="0" w:line="240" w:lineRule="auto"/>
              <w:jc w:val="center"/>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Accounts Title</w:t>
            </w:r>
          </w:p>
        </w:tc>
        <w:tc>
          <w:tcPr>
            <w:tcW w:w="213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r>
      <w:tr w:rsidR="002525F8" w:rsidRPr="00020637" w:rsidTr="009D4082">
        <w:trPr>
          <w:trHeight w:val="300"/>
        </w:trPr>
        <w:tc>
          <w:tcPr>
            <w:tcW w:w="334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1080" w:type="dxa"/>
            <w:tcBorders>
              <w:top w:val="nil"/>
              <w:left w:val="nil"/>
              <w:bottom w:val="nil"/>
              <w:right w:val="single" w:sz="4" w:space="0" w:color="auto"/>
            </w:tcBorders>
            <w:shd w:val="clear" w:color="auto" w:fill="auto"/>
            <w:noWrap/>
            <w:vAlign w:val="bottom"/>
            <w:hideMark/>
          </w:tcPr>
          <w:p w:rsidR="002525F8" w:rsidRPr="00020637" w:rsidRDefault="002525F8" w:rsidP="002525F8">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Debit </w:t>
            </w:r>
          </w:p>
        </w:tc>
        <w:tc>
          <w:tcPr>
            <w:tcW w:w="1080" w:type="dxa"/>
            <w:tcBorders>
              <w:top w:val="nil"/>
              <w:left w:val="nil"/>
              <w:bottom w:val="nil"/>
              <w:right w:val="nil"/>
            </w:tcBorders>
            <w:shd w:val="clear" w:color="auto" w:fill="auto"/>
            <w:noWrap/>
            <w:vAlign w:val="bottom"/>
            <w:hideMark/>
          </w:tcPr>
          <w:p w:rsidR="002525F8" w:rsidRPr="00020637" w:rsidRDefault="002525F8" w:rsidP="002525F8">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Credit </w:t>
            </w:r>
          </w:p>
        </w:tc>
        <w:tc>
          <w:tcPr>
            <w:tcW w:w="213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r>
      <w:tr w:rsidR="002525F8" w:rsidRPr="00020637" w:rsidTr="009D4082">
        <w:trPr>
          <w:trHeight w:val="300"/>
        </w:trPr>
        <w:tc>
          <w:tcPr>
            <w:tcW w:w="334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1080" w:type="dxa"/>
            <w:tcBorders>
              <w:top w:val="nil"/>
              <w:left w:val="nil"/>
              <w:bottom w:val="nil"/>
              <w:right w:val="single" w:sz="4" w:space="0" w:color="auto"/>
            </w:tcBorders>
            <w:shd w:val="clear" w:color="auto" w:fill="auto"/>
            <w:noWrap/>
            <w:vAlign w:val="bottom"/>
            <w:hideMark/>
          </w:tcPr>
          <w:p w:rsidR="002525F8" w:rsidRPr="00020637" w:rsidRDefault="002525F8" w:rsidP="002525F8">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w:t>
            </w:r>
          </w:p>
        </w:tc>
        <w:tc>
          <w:tcPr>
            <w:tcW w:w="1080" w:type="dxa"/>
            <w:tcBorders>
              <w:top w:val="nil"/>
              <w:left w:val="nil"/>
              <w:bottom w:val="nil"/>
              <w:right w:val="nil"/>
            </w:tcBorders>
            <w:shd w:val="clear" w:color="auto" w:fill="auto"/>
            <w:noWrap/>
            <w:vAlign w:val="bottom"/>
            <w:hideMark/>
          </w:tcPr>
          <w:p w:rsidR="002525F8" w:rsidRPr="00020637" w:rsidRDefault="002525F8" w:rsidP="002525F8">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w:t>
            </w:r>
          </w:p>
        </w:tc>
        <w:tc>
          <w:tcPr>
            <w:tcW w:w="213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r>
      <w:tr w:rsidR="002525F8" w:rsidRPr="00020637" w:rsidTr="009D4082">
        <w:trPr>
          <w:trHeight w:val="117"/>
        </w:trPr>
        <w:tc>
          <w:tcPr>
            <w:tcW w:w="334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1080" w:type="dxa"/>
            <w:tcBorders>
              <w:top w:val="nil"/>
              <w:left w:val="nil"/>
              <w:bottom w:val="nil"/>
              <w:right w:val="single" w:sz="4" w:space="0" w:color="auto"/>
            </w:tcBorders>
            <w:shd w:val="clear" w:color="auto" w:fill="auto"/>
            <w:noWrap/>
            <w:vAlign w:val="bottom"/>
            <w:hideMark/>
          </w:tcPr>
          <w:p w:rsidR="002525F8" w:rsidRPr="00020637" w:rsidRDefault="002525F8" w:rsidP="002525F8">
            <w:pPr>
              <w:spacing w:after="0" w:line="240" w:lineRule="auto"/>
              <w:rPr>
                <w:rFonts w:ascii="Times New Roman" w:eastAsia="Times New Roman" w:hAnsi="Times New Roman" w:cs="Times New Roman"/>
                <w:color w:val="000000"/>
                <w:sz w:val="24"/>
                <w:szCs w:val="24"/>
              </w:rPr>
            </w:pPr>
          </w:p>
        </w:tc>
        <w:tc>
          <w:tcPr>
            <w:tcW w:w="1080" w:type="dxa"/>
            <w:tcBorders>
              <w:top w:val="nil"/>
              <w:left w:val="nil"/>
              <w:bottom w:val="nil"/>
              <w:right w:val="nil"/>
            </w:tcBorders>
            <w:shd w:val="clear" w:color="auto" w:fill="auto"/>
            <w:noWrap/>
            <w:vAlign w:val="bottom"/>
            <w:hideMark/>
          </w:tcPr>
          <w:p w:rsidR="002525F8" w:rsidRPr="00020637" w:rsidRDefault="002525F8" w:rsidP="002525F8">
            <w:pPr>
              <w:spacing w:after="0" w:line="240" w:lineRule="auto"/>
              <w:rPr>
                <w:rFonts w:ascii="Times New Roman" w:eastAsia="Times New Roman" w:hAnsi="Times New Roman" w:cs="Times New Roman"/>
                <w:color w:val="000000"/>
                <w:sz w:val="24"/>
                <w:szCs w:val="24"/>
              </w:rPr>
            </w:pPr>
          </w:p>
        </w:tc>
        <w:tc>
          <w:tcPr>
            <w:tcW w:w="213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r>
      <w:tr w:rsidR="002525F8" w:rsidRPr="00020637" w:rsidTr="009D4082">
        <w:trPr>
          <w:trHeight w:val="300"/>
        </w:trPr>
        <w:tc>
          <w:tcPr>
            <w:tcW w:w="334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108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108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2135"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c>
          <w:tcPr>
            <w:tcW w:w="960" w:type="dxa"/>
            <w:tcBorders>
              <w:top w:val="nil"/>
              <w:left w:val="nil"/>
              <w:bottom w:val="nil"/>
              <w:right w:val="nil"/>
            </w:tcBorders>
            <w:shd w:val="clear" w:color="auto" w:fill="auto"/>
            <w:noWrap/>
            <w:vAlign w:val="bottom"/>
            <w:hideMark/>
          </w:tcPr>
          <w:p w:rsidR="002525F8" w:rsidRPr="00020637" w:rsidRDefault="002525F8" w:rsidP="009D4082">
            <w:pPr>
              <w:spacing w:after="0" w:line="360" w:lineRule="auto"/>
              <w:rPr>
                <w:rFonts w:ascii="Calibri" w:eastAsia="Times New Roman" w:hAnsi="Calibri" w:cs="Calibri"/>
                <w:color w:val="000000"/>
                <w:sz w:val="24"/>
                <w:szCs w:val="24"/>
              </w:rPr>
            </w:pPr>
          </w:p>
        </w:tc>
      </w:tr>
    </w:tbl>
    <w:p w:rsidR="002525F8" w:rsidRPr="00020637" w:rsidRDefault="002525F8" w:rsidP="002525F8">
      <w:pPr>
        <w:keepNext/>
        <w:spacing w:after="0" w:line="360" w:lineRule="auto"/>
        <w:jc w:val="both"/>
        <w:textAlignment w:val="baseline"/>
        <w:outlineLvl w:val="2"/>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As you see from the figures the format looks like the letter “T”, as a result the simplest form of an account is referred to as a </w:t>
      </w:r>
      <w:r w:rsidRPr="00020637">
        <w:rPr>
          <w:rFonts w:ascii="Times New Roman" w:eastAsia="Times New Roman" w:hAnsi="Times New Roman" w:cs="Times New Roman"/>
          <w:b/>
          <w:bCs/>
          <w:sz w:val="24"/>
          <w:szCs w:val="24"/>
        </w:rPr>
        <w:t>T-account</w:t>
      </w:r>
    </w:p>
    <w:p w:rsidR="002525F8" w:rsidRPr="00D97A6E" w:rsidRDefault="002525F8" w:rsidP="00D429EC">
      <w:pPr>
        <w:pStyle w:val="ListParagraph"/>
        <w:keepNext/>
        <w:numPr>
          <w:ilvl w:val="0"/>
          <w:numId w:val="183"/>
        </w:numPr>
        <w:spacing w:after="0" w:line="360" w:lineRule="auto"/>
        <w:jc w:val="both"/>
        <w:textAlignment w:val="baseline"/>
        <w:outlineLvl w:val="2"/>
        <w:rPr>
          <w:rFonts w:ascii="Times New Roman" w:eastAsia="Times New Roman" w:hAnsi="Times New Roman" w:cs="Times New Roman"/>
          <w:b/>
          <w:bCs/>
          <w:sz w:val="24"/>
          <w:szCs w:val="24"/>
        </w:rPr>
      </w:pPr>
      <w:r w:rsidRPr="00D97A6E">
        <w:rPr>
          <w:rFonts w:ascii="Times New Roman" w:eastAsia="Times New Roman" w:hAnsi="Times New Roman" w:cs="Times New Roman"/>
          <w:b/>
          <w:bCs/>
          <w:sz w:val="24"/>
          <w:szCs w:val="24"/>
        </w:rPr>
        <w:t xml:space="preserve">Account Title </w:t>
      </w:r>
    </w:p>
    <w:p w:rsidR="002525F8" w:rsidRPr="00020637" w:rsidRDefault="002525F8" w:rsidP="002525F8">
      <w:pPr>
        <w:keepNext/>
        <w:spacing w:after="0" w:line="360" w:lineRule="auto"/>
        <w:jc w:val="both"/>
        <w:textAlignment w:val="baseline"/>
        <w:outlineLvl w:val="2"/>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The account title represents the name of the particular account which is written on the top of the account.</w:t>
      </w:r>
    </w:p>
    <w:p w:rsidR="002525F8" w:rsidRPr="00D97A6E" w:rsidRDefault="002525F8" w:rsidP="00D429EC">
      <w:pPr>
        <w:pStyle w:val="ListParagraph"/>
        <w:keepNext/>
        <w:numPr>
          <w:ilvl w:val="0"/>
          <w:numId w:val="183"/>
        </w:numPr>
        <w:spacing w:after="0" w:line="360" w:lineRule="auto"/>
        <w:jc w:val="both"/>
        <w:textAlignment w:val="baseline"/>
        <w:outlineLvl w:val="2"/>
        <w:rPr>
          <w:rFonts w:ascii="Times New Roman" w:eastAsia="Times New Roman" w:hAnsi="Times New Roman" w:cs="Times New Roman"/>
          <w:b/>
          <w:bCs/>
          <w:sz w:val="24"/>
          <w:szCs w:val="24"/>
        </w:rPr>
      </w:pPr>
      <w:r w:rsidRPr="00D97A6E">
        <w:rPr>
          <w:rFonts w:ascii="Times New Roman" w:eastAsia="Times New Roman" w:hAnsi="Times New Roman" w:cs="Times New Roman"/>
          <w:b/>
          <w:bCs/>
          <w:sz w:val="24"/>
          <w:szCs w:val="24"/>
        </w:rPr>
        <w:t>Debits and Credits</w:t>
      </w:r>
    </w:p>
    <w:p w:rsidR="002525F8" w:rsidRPr="00020637" w:rsidRDefault="002525F8" w:rsidP="002525F8">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term </w:t>
      </w:r>
      <w:r w:rsidRPr="00020637">
        <w:rPr>
          <w:rFonts w:ascii="Times New Roman" w:eastAsia="Times New Roman" w:hAnsi="Times New Roman" w:cs="Times New Roman"/>
          <w:b/>
          <w:bCs/>
          <w:sz w:val="24"/>
          <w:szCs w:val="24"/>
        </w:rPr>
        <w:t>debit</w:t>
      </w:r>
      <w:r w:rsidRPr="00020637">
        <w:rPr>
          <w:rFonts w:ascii="Times New Roman" w:eastAsia="Times New Roman" w:hAnsi="Times New Roman" w:cs="Times New Roman"/>
          <w:sz w:val="24"/>
          <w:szCs w:val="24"/>
        </w:rPr>
        <w:t> indicates the left side of an account, where as the term credit indicates the right side of the account. They are commonly abbreviated as </w:t>
      </w:r>
      <w:r w:rsidRPr="00020637">
        <w:rPr>
          <w:rFonts w:ascii="Times New Roman" w:eastAsia="Times New Roman" w:hAnsi="Times New Roman" w:cs="Times New Roman"/>
          <w:b/>
          <w:bCs/>
          <w:sz w:val="24"/>
          <w:szCs w:val="24"/>
        </w:rPr>
        <w:t>Dr.</w:t>
      </w:r>
      <w:r w:rsidRPr="00020637">
        <w:rPr>
          <w:rFonts w:ascii="Times New Roman" w:eastAsia="Times New Roman" w:hAnsi="Times New Roman" w:cs="Times New Roman"/>
          <w:sz w:val="24"/>
          <w:szCs w:val="24"/>
        </w:rPr>
        <w:t> for debit and </w:t>
      </w:r>
      <w:r w:rsidRPr="00020637">
        <w:rPr>
          <w:rFonts w:ascii="Times New Roman" w:eastAsia="Times New Roman" w:hAnsi="Times New Roman" w:cs="Times New Roman"/>
          <w:b/>
          <w:bCs/>
          <w:sz w:val="24"/>
          <w:szCs w:val="24"/>
        </w:rPr>
        <w:t>Cr.</w:t>
      </w:r>
      <w:r w:rsidRPr="00020637">
        <w:rPr>
          <w:rFonts w:ascii="Times New Roman" w:eastAsia="Times New Roman" w:hAnsi="Times New Roman" w:cs="Times New Roman"/>
          <w:sz w:val="24"/>
          <w:szCs w:val="24"/>
        </w:rPr>
        <w:t xml:space="preserve"> for credit. </w:t>
      </w:r>
    </w:p>
    <w:p w:rsidR="002525F8" w:rsidRPr="00020637" w:rsidRDefault="002525F8" w:rsidP="002525F8">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w:t>
      </w:r>
      <w:proofErr w:type="spellStart"/>
      <w:r w:rsidRPr="00020637">
        <w:rPr>
          <w:rFonts w:ascii="Times New Roman" w:eastAsia="Times New Roman" w:hAnsi="Times New Roman" w:cs="Times New Roman"/>
          <w:sz w:val="24"/>
          <w:szCs w:val="24"/>
        </w:rPr>
        <w:t>terms</w:t>
      </w:r>
      <w:r w:rsidRPr="00020637">
        <w:rPr>
          <w:rFonts w:ascii="Times New Roman" w:eastAsia="Times New Roman" w:hAnsi="Times New Roman" w:cs="Times New Roman"/>
          <w:b/>
          <w:iCs/>
          <w:sz w:val="24"/>
          <w:szCs w:val="24"/>
          <w:bdr w:val="none" w:sz="0" w:space="0" w:color="auto" w:frame="1"/>
        </w:rPr>
        <w:t>debit</w:t>
      </w:r>
      <w:proofErr w:type="spellEnd"/>
      <w:r w:rsidRPr="00020637">
        <w:rPr>
          <w:rFonts w:ascii="Times New Roman" w:eastAsia="Times New Roman" w:hAnsi="Times New Roman" w:cs="Times New Roman"/>
          <w:b/>
          <w:sz w:val="24"/>
          <w:szCs w:val="24"/>
        </w:rPr>
        <w:t> </w:t>
      </w:r>
      <w:r w:rsidRPr="00020637">
        <w:rPr>
          <w:rFonts w:ascii="Times New Roman" w:eastAsia="Times New Roman" w:hAnsi="Times New Roman" w:cs="Times New Roman"/>
          <w:sz w:val="24"/>
          <w:szCs w:val="24"/>
        </w:rPr>
        <w:t>and </w:t>
      </w:r>
      <w:r w:rsidRPr="00020637">
        <w:rPr>
          <w:rFonts w:ascii="Times New Roman" w:eastAsia="Times New Roman" w:hAnsi="Times New Roman" w:cs="Times New Roman"/>
          <w:b/>
          <w:iCs/>
          <w:sz w:val="24"/>
          <w:szCs w:val="24"/>
          <w:bdr w:val="none" w:sz="0" w:space="0" w:color="auto" w:frame="1"/>
        </w:rPr>
        <w:t>credit</w:t>
      </w:r>
      <w:r w:rsidRPr="00020637">
        <w:rPr>
          <w:rFonts w:ascii="Times New Roman" w:eastAsia="Times New Roman" w:hAnsi="Times New Roman" w:cs="Times New Roman"/>
          <w:sz w:val="24"/>
          <w:szCs w:val="24"/>
        </w:rPr>
        <w:t xml:space="preserve"> repeatedly used in the recording of the increases and decreases of a particular account.  </w:t>
      </w:r>
    </w:p>
    <w:p w:rsidR="002525F8" w:rsidRPr="00020637" w:rsidRDefault="002525F8" w:rsidP="002525F8">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act of entering an amount on the left side of an account is called </w:t>
      </w:r>
      <w:r w:rsidRPr="00020637">
        <w:rPr>
          <w:rFonts w:ascii="Times New Roman" w:eastAsia="Times New Roman" w:hAnsi="Times New Roman" w:cs="Times New Roman"/>
          <w:b/>
          <w:bCs/>
          <w:sz w:val="24"/>
          <w:szCs w:val="24"/>
        </w:rPr>
        <w:t>debiting</w:t>
      </w:r>
      <w:r w:rsidRPr="00020637">
        <w:rPr>
          <w:rFonts w:ascii="Times New Roman" w:eastAsia="Times New Roman" w:hAnsi="Times New Roman" w:cs="Times New Roman"/>
          <w:sz w:val="24"/>
          <w:szCs w:val="24"/>
        </w:rPr>
        <w:t>. Whereas making an entry on the right side is</w:t>
      </w:r>
      <w:r w:rsidRPr="00020637">
        <w:rPr>
          <w:rFonts w:ascii="Times New Roman" w:eastAsia="Times New Roman" w:hAnsi="Times New Roman" w:cs="Times New Roman"/>
          <w:b/>
          <w:bCs/>
          <w:sz w:val="24"/>
          <w:szCs w:val="24"/>
        </w:rPr>
        <w:t xml:space="preserve"> crediting</w:t>
      </w:r>
      <w:r w:rsidRPr="00020637">
        <w:rPr>
          <w:rFonts w:ascii="Times New Roman" w:eastAsia="Times New Roman" w:hAnsi="Times New Roman" w:cs="Times New Roman"/>
          <w:sz w:val="24"/>
          <w:szCs w:val="24"/>
        </w:rPr>
        <w:t xml:space="preserve"> the account. </w:t>
      </w:r>
    </w:p>
    <w:p w:rsidR="002525F8" w:rsidRPr="00D97A6E" w:rsidRDefault="002525F8" w:rsidP="002525F8">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act of debiting or crediting by itself doesn’t represent an increase or a decrease in a specific account. Increase or decrease of an account is determined on the basis of account classification only. </w:t>
      </w:r>
    </w:p>
    <w:p w:rsidR="002525F8" w:rsidRPr="00D97A6E" w:rsidRDefault="002525F8" w:rsidP="00D429EC">
      <w:pPr>
        <w:pStyle w:val="ListParagraph"/>
        <w:numPr>
          <w:ilvl w:val="2"/>
          <w:numId w:val="183"/>
        </w:numPr>
        <w:shd w:val="clear" w:color="auto" w:fill="FFFFFF"/>
        <w:spacing w:after="0"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Balance Side of an A</w:t>
      </w:r>
      <w:r w:rsidRPr="00D97A6E">
        <w:rPr>
          <w:rFonts w:ascii="Times New Roman" w:eastAsia="Times New Roman" w:hAnsi="Times New Roman" w:cs="Times New Roman"/>
          <w:b/>
          <w:sz w:val="24"/>
          <w:szCs w:val="24"/>
        </w:rPr>
        <w:t>ccount</w:t>
      </w:r>
    </w:p>
    <w:p w:rsidR="00115B76" w:rsidRPr="002F0BB5" w:rsidRDefault="002525F8" w:rsidP="00D25632">
      <w:pPr>
        <w:shd w:val="clear" w:color="auto" w:fill="FFFFFF"/>
        <w:spacing w:after="0" w:line="360" w:lineRule="auto"/>
        <w:jc w:val="both"/>
        <w:textAlignment w:val="baseline"/>
        <w:rPr>
          <w:rFonts w:ascii="Times New Roman" w:eastAsia="Times New Roman" w:hAnsi="Times New Roman" w:cs="Times New Roman"/>
          <w:color w:val="C00000"/>
          <w:sz w:val="24"/>
          <w:szCs w:val="24"/>
        </w:rPr>
      </w:pPr>
      <w:r w:rsidRPr="00020637">
        <w:rPr>
          <w:rFonts w:ascii="Times New Roman" w:eastAsia="Times New Roman" w:hAnsi="Times New Roman" w:cs="Times New Roman"/>
          <w:sz w:val="24"/>
          <w:szCs w:val="24"/>
        </w:rPr>
        <w:t>Increasing side of an account is called balance side</w:t>
      </w:r>
      <w:r w:rsidRPr="00020637">
        <w:rPr>
          <w:rFonts w:ascii="Times New Roman" w:eastAsia="Times New Roman" w:hAnsi="Times New Roman" w:cs="Times New Roman"/>
          <w:b/>
          <w:sz w:val="24"/>
          <w:szCs w:val="24"/>
        </w:rPr>
        <w:t xml:space="preserve">. </w:t>
      </w:r>
      <w:r w:rsidRPr="00020637">
        <w:rPr>
          <w:rFonts w:ascii="Times New Roman" w:eastAsia="Times New Roman" w:hAnsi="Times New Roman" w:cs="Times New Roman"/>
          <w:sz w:val="24"/>
          <w:szCs w:val="24"/>
        </w:rPr>
        <w:t>An account shows a </w:t>
      </w:r>
      <w:r w:rsidRPr="00020637">
        <w:rPr>
          <w:rFonts w:ascii="Times New Roman" w:eastAsia="Times New Roman" w:hAnsi="Times New Roman" w:cs="Times New Roman"/>
          <w:b/>
          <w:bCs/>
          <w:sz w:val="24"/>
          <w:szCs w:val="24"/>
        </w:rPr>
        <w:t xml:space="preserve">debit balance side </w:t>
      </w:r>
      <w:r w:rsidRPr="00020637">
        <w:rPr>
          <w:rFonts w:ascii="Times New Roman" w:eastAsia="Times New Roman" w:hAnsi="Times New Roman" w:cs="Times New Roman"/>
          <w:sz w:val="24"/>
          <w:szCs w:val="24"/>
        </w:rPr>
        <w:t>if the total of the debit amounts exceeds the credits. An account shows a </w:t>
      </w:r>
      <w:r w:rsidRPr="00020637">
        <w:rPr>
          <w:rFonts w:ascii="Times New Roman" w:eastAsia="Times New Roman" w:hAnsi="Times New Roman" w:cs="Times New Roman"/>
          <w:b/>
          <w:bCs/>
          <w:sz w:val="24"/>
          <w:szCs w:val="24"/>
        </w:rPr>
        <w:t>credit balance side</w:t>
      </w:r>
      <w:r w:rsidRPr="00020637">
        <w:rPr>
          <w:rFonts w:ascii="Times New Roman" w:eastAsia="Times New Roman" w:hAnsi="Times New Roman" w:cs="Times New Roman"/>
          <w:sz w:val="24"/>
          <w:szCs w:val="24"/>
        </w:rPr>
        <w:t> if the credit amounts exceed the debits. D</w:t>
      </w:r>
      <w:r>
        <w:rPr>
          <w:rFonts w:ascii="Times New Roman" w:eastAsia="Times New Roman" w:hAnsi="Times New Roman" w:cs="Times New Roman"/>
          <w:sz w:val="24"/>
          <w:szCs w:val="24"/>
        </w:rPr>
        <w:t>ear students’ illustration 2.1</w:t>
      </w:r>
      <w:r w:rsidRPr="00020637">
        <w:rPr>
          <w:rFonts w:ascii="Times New Roman" w:eastAsia="Times New Roman" w:hAnsi="Times New Roman" w:cs="Times New Roman"/>
          <w:sz w:val="24"/>
          <w:szCs w:val="24"/>
        </w:rPr>
        <w:t xml:space="preserve"> shows you the recordings and the </w:t>
      </w:r>
      <w:r>
        <w:rPr>
          <w:rFonts w:ascii="Times New Roman" w:eastAsia="Times New Roman" w:hAnsi="Times New Roman" w:cs="Times New Roman"/>
          <w:sz w:val="24"/>
          <w:szCs w:val="24"/>
        </w:rPr>
        <w:t xml:space="preserve">balance </w:t>
      </w:r>
      <w:r w:rsidRPr="00020637">
        <w:rPr>
          <w:rFonts w:ascii="Times New Roman" w:eastAsia="Times New Roman" w:hAnsi="Times New Roman" w:cs="Times New Roman"/>
          <w:sz w:val="24"/>
          <w:szCs w:val="24"/>
        </w:rPr>
        <w:t>dete</w:t>
      </w:r>
      <w:r>
        <w:rPr>
          <w:rFonts w:ascii="Times New Roman" w:eastAsia="Times New Roman" w:hAnsi="Times New Roman" w:cs="Times New Roman"/>
          <w:sz w:val="24"/>
          <w:szCs w:val="24"/>
        </w:rPr>
        <w:t xml:space="preserve">rmination of </w:t>
      </w:r>
      <w:r w:rsidRPr="00020637">
        <w:rPr>
          <w:rFonts w:ascii="Times New Roman" w:eastAsia="Times New Roman" w:hAnsi="Times New Roman" w:cs="Times New Roman"/>
          <w:sz w:val="24"/>
          <w:szCs w:val="24"/>
        </w:rPr>
        <w:t>an account.</w:t>
      </w:r>
      <w:r w:rsidRPr="00020637">
        <w:rPr>
          <w:rFonts w:ascii="Times New Roman" w:hAnsi="Times New Roman" w:cs="Times New Roman"/>
          <w:sz w:val="24"/>
          <w:szCs w:val="24"/>
        </w:rPr>
        <w:t xml:space="preserve"> Beside the illustration also shows you how the account format sparely records increases and decreases in a particular account   compared with tabular format dealt on Chapter 1). The data for the illustration is taken from </w:t>
      </w:r>
      <w:proofErr w:type="spellStart"/>
      <w:r w:rsidRPr="00020637">
        <w:rPr>
          <w:rFonts w:ascii="Times New Roman" w:hAnsi="Times New Roman" w:cs="Times New Roman"/>
          <w:sz w:val="24"/>
          <w:szCs w:val="24"/>
        </w:rPr>
        <w:t>Melkam</w:t>
      </w:r>
      <w:proofErr w:type="spellEnd"/>
      <w:r w:rsidRPr="00020637">
        <w:rPr>
          <w:rFonts w:ascii="Times New Roman" w:hAnsi="Times New Roman" w:cs="Times New Roman"/>
          <w:sz w:val="24"/>
          <w:szCs w:val="24"/>
        </w:rPr>
        <w:t xml:space="preserve"> Internet Café tabular summery </w:t>
      </w:r>
      <w:r>
        <w:rPr>
          <w:rFonts w:ascii="Times New Roman" w:eastAsia="Times New Roman" w:hAnsi="Times New Roman" w:cs="Times New Roman"/>
          <w:color w:val="C00000"/>
          <w:sz w:val="24"/>
          <w:szCs w:val="24"/>
        </w:rPr>
        <w:t>of</w:t>
      </w:r>
      <w:r w:rsidRPr="00020637">
        <w:rPr>
          <w:rFonts w:ascii="Times New Roman" w:eastAsia="Times New Roman" w:hAnsi="Times New Roman" w:cs="Times New Roman"/>
          <w:sz w:val="24"/>
          <w:szCs w:val="24"/>
        </w:rPr>
        <w:t xml:space="preserve"> illustrati</w:t>
      </w:r>
      <w:r>
        <w:rPr>
          <w:rFonts w:ascii="Times New Roman" w:eastAsia="Times New Roman" w:hAnsi="Times New Roman" w:cs="Times New Roman"/>
          <w:sz w:val="24"/>
          <w:szCs w:val="24"/>
        </w:rPr>
        <w:t>on 1.2</w:t>
      </w:r>
      <w:r w:rsidRPr="00020637">
        <w:rPr>
          <w:rFonts w:ascii="Times New Roman" w:eastAsia="Times New Roman" w:hAnsi="Times New Roman" w:cs="Times New Roman"/>
          <w:sz w:val="24"/>
          <w:szCs w:val="24"/>
        </w:rPr>
        <w:t>.</w:t>
      </w:r>
    </w:p>
    <w:p w:rsidR="00115B76" w:rsidRPr="00020637" w:rsidRDefault="00184F03" w:rsidP="00D25632">
      <w:pPr>
        <w:shd w:val="clear" w:color="auto" w:fill="FFFFFF"/>
        <w:spacing w:after="0" w:line="360" w:lineRule="auto"/>
        <w:jc w:val="both"/>
        <w:textAlignment w:val="baseline"/>
        <w:rPr>
          <w:rFonts w:ascii="Times New Roman" w:eastAsia="Times New Roman" w:hAnsi="Times New Roman" w:cs="Times New Roman"/>
          <w:sz w:val="24"/>
          <w:szCs w:val="24"/>
        </w:rPr>
      </w:pPr>
      <w:hyperlink r:id="rId9" w:anchor="figureanchor2-2" w:history="1">
        <w:r w:rsidR="00115B76" w:rsidRPr="00020637">
          <w:rPr>
            <w:rFonts w:ascii="Times New Roman" w:eastAsia="Times New Roman" w:hAnsi="Times New Roman" w:cs="Times New Roman"/>
            <w:bCs/>
            <w:sz w:val="24"/>
            <w:szCs w:val="24"/>
          </w:rPr>
          <w:t>Illustration 2.2</w:t>
        </w:r>
      </w:hyperlink>
      <w:r w:rsidR="00115B76" w:rsidRPr="00020637">
        <w:rPr>
          <w:rFonts w:ascii="Times New Roman" w:eastAsia="Times New Roman" w:hAnsi="Times New Roman" w:cs="Times New Roman"/>
          <w:sz w:val="24"/>
          <w:szCs w:val="24"/>
        </w:rPr>
        <w:t xml:space="preserve"> Tabular summary and account form for </w:t>
      </w:r>
      <w:proofErr w:type="spellStart"/>
      <w:r w:rsidR="00115B76" w:rsidRPr="00020637">
        <w:rPr>
          <w:rFonts w:ascii="Times New Roman" w:eastAsia="Times New Roman" w:hAnsi="Times New Roman" w:cs="Times New Roman"/>
          <w:sz w:val="24"/>
          <w:szCs w:val="24"/>
        </w:rPr>
        <w:t>Melkam</w:t>
      </w:r>
      <w:proofErr w:type="spellEnd"/>
      <w:r w:rsidR="00115B76" w:rsidRPr="00020637">
        <w:rPr>
          <w:rFonts w:ascii="Times New Roman" w:eastAsia="Times New Roman" w:hAnsi="Times New Roman" w:cs="Times New Roman"/>
          <w:sz w:val="24"/>
          <w:szCs w:val="24"/>
        </w:rPr>
        <w:t xml:space="preserve"> Internet Café Cash account</w:t>
      </w:r>
    </w:p>
    <w:tbl>
      <w:tblPr>
        <w:tblpPr w:leftFromText="180" w:rightFromText="180" w:vertAnchor="text" w:horzAnchor="page" w:tblpX="5473" w:tblpY="179"/>
        <w:tblW w:w="3955" w:type="dxa"/>
        <w:tblLook w:val="04A0"/>
      </w:tblPr>
      <w:tblGrid>
        <w:gridCol w:w="1923"/>
        <w:gridCol w:w="2032"/>
      </w:tblGrid>
      <w:tr w:rsidR="00115B76" w:rsidRPr="002525F8" w:rsidTr="002E7F89">
        <w:trPr>
          <w:trHeight w:val="300"/>
        </w:trPr>
        <w:tc>
          <w:tcPr>
            <w:tcW w:w="3955" w:type="dxa"/>
            <w:gridSpan w:val="2"/>
            <w:tcBorders>
              <w:top w:val="nil"/>
              <w:left w:val="nil"/>
              <w:bottom w:val="single" w:sz="4" w:space="0" w:color="auto"/>
              <w:right w:val="nil"/>
            </w:tcBorders>
            <w:shd w:val="clear" w:color="auto" w:fill="auto"/>
            <w:noWrap/>
            <w:vAlign w:val="bottom"/>
            <w:hideMark/>
          </w:tcPr>
          <w:p w:rsidR="00115B76" w:rsidRPr="002525F8" w:rsidRDefault="00115B76" w:rsidP="002525F8">
            <w:pPr>
              <w:spacing w:after="0" w:line="240" w:lineRule="auto"/>
              <w:jc w:val="center"/>
              <w:rPr>
                <w:rFonts w:ascii="Bradley Hand ITC" w:eastAsia="Times New Roman" w:hAnsi="Bradley Hand ITC" w:cs="Calibri"/>
                <w:b/>
                <w:color w:val="000000"/>
              </w:rPr>
            </w:pPr>
            <w:r w:rsidRPr="002525F8">
              <w:rPr>
                <w:rFonts w:ascii="Bradley Hand ITC" w:eastAsia="Times New Roman" w:hAnsi="Bradley Hand ITC" w:cs="Times New Roman"/>
                <w:b/>
              </w:rPr>
              <w:t>Account Form</w:t>
            </w:r>
          </w:p>
          <w:p w:rsidR="00115B76" w:rsidRPr="002525F8" w:rsidRDefault="00115B76" w:rsidP="002525F8">
            <w:pPr>
              <w:spacing w:after="0" w:line="240" w:lineRule="auto"/>
              <w:jc w:val="center"/>
              <w:rPr>
                <w:rFonts w:ascii="Bradley Hand ITC" w:eastAsia="Times New Roman" w:hAnsi="Bradley Hand ITC" w:cs="Calibri"/>
                <w:b/>
                <w:color w:val="000000"/>
              </w:rPr>
            </w:pPr>
            <w:r w:rsidRPr="002525F8">
              <w:rPr>
                <w:rFonts w:ascii="Bradley Hand ITC" w:eastAsia="Times New Roman" w:hAnsi="Bradley Hand ITC" w:cs="Calibri"/>
                <w:b/>
                <w:color w:val="000000"/>
              </w:rPr>
              <w:t>Cash</w:t>
            </w:r>
          </w:p>
        </w:tc>
      </w:tr>
      <w:tr w:rsidR="00115B76" w:rsidRPr="002525F8" w:rsidTr="002E7F89">
        <w:trPr>
          <w:trHeight w:val="300"/>
        </w:trPr>
        <w:tc>
          <w:tcPr>
            <w:tcW w:w="1923" w:type="dxa"/>
            <w:tcBorders>
              <w:top w:val="nil"/>
              <w:left w:val="nil"/>
              <w:bottom w:val="nil"/>
              <w:right w:val="single" w:sz="4" w:space="0" w:color="auto"/>
            </w:tcBorders>
            <w:shd w:val="clear" w:color="auto" w:fill="auto"/>
            <w:noWrap/>
            <w:vAlign w:val="bottom"/>
            <w:hideMark/>
          </w:tcPr>
          <w:p w:rsidR="00115B76" w:rsidRPr="002525F8" w:rsidRDefault="00115B76" w:rsidP="002525F8">
            <w:pPr>
              <w:spacing w:after="0" w:line="240" w:lineRule="auto"/>
              <w:rPr>
                <w:rFonts w:ascii="Bradley Hand ITC" w:eastAsia="Times New Roman" w:hAnsi="Bradley Hand ITC" w:cs="Calibri"/>
                <w:b/>
                <w:color w:val="000000"/>
              </w:rPr>
            </w:pPr>
            <w:r w:rsidRPr="002525F8">
              <w:rPr>
                <w:rFonts w:ascii="Bradley Hand ITC" w:eastAsia="Times New Roman" w:hAnsi="Bradley Hand ITC" w:cs="Calibri"/>
                <w:b/>
                <w:color w:val="000000"/>
              </w:rPr>
              <w:t>Debit          45,000</w:t>
            </w:r>
          </w:p>
        </w:tc>
        <w:tc>
          <w:tcPr>
            <w:tcW w:w="2032" w:type="dxa"/>
            <w:tcBorders>
              <w:top w:val="nil"/>
              <w:left w:val="nil"/>
              <w:bottom w:val="nil"/>
              <w:right w:val="nil"/>
            </w:tcBorders>
            <w:shd w:val="clear" w:color="auto" w:fill="auto"/>
            <w:noWrap/>
            <w:vAlign w:val="bottom"/>
            <w:hideMark/>
          </w:tcPr>
          <w:p w:rsidR="00115B76" w:rsidRPr="002525F8" w:rsidRDefault="00115B76" w:rsidP="002525F8">
            <w:pPr>
              <w:spacing w:after="0" w:line="240" w:lineRule="auto"/>
              <w:rPr>
                <w:rFonts w:ascii="Bradley Hand ITC" w:eastAsia="Times New Roman" w:hAnsi="Bradley Hand ITC" w:cs="Calibri"/>
                <w:b/>
                <w:color w:val="000000"/>
              </w:rPr>
            </w:pPr>
            <w:r w:rsidRPr="002525F8">
              <w:rPr>
                <w:rFonts w:ascii="Bradley Hand ITC" w:eastAsia="Times New Roman" w:hAnsi="Bradley Hand ITC" w:cs="Calibri"/>
                <w:b/>
                <w:color w:val="000000"/>
              </w:rPr>
              <w:t>Credit          20,000</w:t>
            </w:r>
          </w:p>
        </w:tc>
      </w:tr>
      <w:tr w:rsidR="00115B76" w:rsidRPr="002525F8" w:rsidTr="002E7F89">
        <w:trPr>
          <w:trHeight w:val="300"/>
        </w:trPr>
        <w:tc>
          <w:tcPr>
            <w:tcW w:w="1923" w:type="dxa"/>
            <w:tcBorders>
              <w:top w:val="nil"/>
              <w:left w:val="nil"/>
              <w:bottom w:val="nil"/>
              <w:right w:val="single" w:sz="4" w:space="0" w:color="auto"/>
            </w:tcBorders>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color w:val="000000"/>
              </w:rPr>
            </w:pPr>
            <w:r w:rsidRPr="002525F8">
              <w:rPr>
                <w:rFonts w:ascii="Bradley Hand ITC" w:eastAsia="Times New Roman" w:hAnsi="Bradley Hand ITC" w:cs="Calibri"/>
                <w:b/>
                <w:color w:val="000000"/>
              </w:rPr>
              <w:t>8,500</w:t>
            </w:r>
          </w:p>
        </w:tc>
        <w:tc>
          <w:tcPr>
            <w:tcW w:w="2032" w:type="dxa"/>
            <w:tcBorders>
              <w:top w:val="nil"/>
              <w:left w:val="nil"/>
              <w:bottom w:val="nil"/>
              <w:right w:val="nil"/>
            </w:tcBorders>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color w:val="000000"/>
              </w:rPr>
            </w:pPr>
            <w:r w:rsidRPr="002525F8">
              <w:rPr>
                <w:rFonts w:ascii="Bradley Hand ITC" w:eastAsia="Times New Roman" w:hAnsi="Bradley Hand ITC" w:cs="Calibri"/>
                <w:b/>
                <w:color w:val="000000"/>
              </w:rPr>
              <w:t>1,200</w:t>
            </w:r>
          </w:p>
        </w:tc>
      </w:tr>
      <w:tr w:rsidR="00115B76" w:rsidRPr="002525F8" w:rsidTr="002E7F89">
        <w:trPr>
          <w:trHeight w:val="300"/>
        </w:trPr>
        <w:tc>
          <w:tcPr>
            <w:tcW w:w="1923" w:type="dxa"/>
            <w:tcBorders>
              <w:top w:val="nil"/>
              <w:left w:val="nil"/>
              <w:bottom w:val="nil"/>
              <w:right w:val="single" w:sz="4" w:space="0" w:color="auto"/>
            </w:tcBorders>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color w:val="000000"/>
              </w:rPr>
            </w:pPr>
            <w:r w:rsidRPr="002525F8">
              <w:rPr>
                <w:rFonts w:ascii="Bradley Hand ITC" w:eastAsia="Times New Roman" w:hAnsi="Bradley Hand ITC" w:cs="Calibri"/>
                <w:b/>
                <w:color w:val="000000"/>
              </w:rPr>
              <w:t>2,000</w:t>
            </w:r>
          </w:p>
        </w:tc>
        <w:tc>
          <w:tcPr>
            <w:tcW w:w="2032" w:type="dxa"/>
            <w:tcBorders>
              <w:top w:val="nil"/>
              <w:left w:val="nil"/>
              <w:bottom w:val="nil"/>
              <w:right w:val="nil"/>
            </w:tcBorders>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color w:val="000000"/>
              </w:rPr>
            </w:pPr>
            <w:r w:rsidRPr="002525F8">
              <w:rPr>
                <w:rFonts w:ascii="Bradley Hand ITC" w:eastAsia="Times New Roman" w:hAnsi="Bradley Hand ITC" w:cs="Calibri"/>
                <w:b/>
                <w:color w:val="000000"/>
              </w:rPr>
              <w:t>6,750</w:t>
            </w:r>
          </w:p>
        </w:tc>
      </w:tr>
      <w:tr w:rsidR="00115B76" w:rsidRPr="002525F8" w:rsidTr="002E7F89">
        <w:trPr>
          <w:trHeight w:val="315"/>
        </w:trPr>
        <w:tc>
          <w:tcPr>
            <w:tcW w:w="1923" w:type="dxa"/>
            <w:tcBorders>
              <w:top w:val="nil"/>
              <w:left w:val="nil"/>
              <w:bottom w:val="single" w:sz="8" w:space="0" w:color="auto"/>
              <w:right w:val="nil"/>
            </w:tcBorders>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color w:val="000000"/>
              </w:rPr>
            </w:pPr>
            <w:r w:rsidRPr="002525F8">
              <w:rPr>
                <w:rFonts w:ascii="Bradley Hand ITC" w:eastAsia="Times New Roman" w:hAnsi="Bradley Hand ITC" w:cs="Calibri"/>
                <w:b/>
                <w:color w:val="000000"/>
              </w:rPr>
              <w:t>2,200</w:t>
            </w:r>
          </w:p>
        </w:tc>
        <w:tc>
          <w:tcPr>
            <w:tcW w:w="2032" w:type="dxa"/>
            <w:tcBorders>
              <w:top w:val="nil"/>
              <w:left w:val="single" w:sz="4" w:space="0" w:color="auto"/>
              <w:bottom w:val="single" w:sz="8" w:space="0" w:color="auto"/>
              <w:right w:val="nil"/>
            </w:tcBorders>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color w:val="000000"/>
              </w:rPr>
            </w:pPr>
            <w:r w:rsidRPr="002525F8">
              <w:rPr>
                <w:rFonts w:ascii="Bradley Hand ITC" w:eastAsia="Times New Roman" w:hAnsi="Bradley Hand ITC" w:cs="Calibri"/>
                <w:b/>
                <w:color w:val="000000"/>
              </w:rPr>
              <w:t>2,500</w:t>
            </w:r>
          </w:p>
        </w:tc>
      </w:tr>
      <w:tr w:rsidR="00115B76" w:rsidRPr="002525F8" w:rsidTr="002E7F89">
        <w:trPr>
          <w:trHeight w:val="300"/>
        </w:trPr>
        <w:tc>
          <w:tcPr>
            <w:tcW w:w="1923" w:type="dxa"/>
            <w:tcBorders>
              <w:top w:val="nil"/>
              <w:left w:val="nil"/>
              <w:bottom w:val="nil"/>
              <w:right w:val="single" w:sz="8" w:space="0" w:color="auto"/>
            </w:tcBorders>
            <w:shd w:val="clear" w:color="auto" w:fill="auto"/>
            <w:noWrap/>
            <w:vAlign w:val="bottom"/>
            <w:hideMark/>
          </w:tcPr>
          <w:p w:rsidR="00115B76" w:rsidRPr="002525F8" w:rsidRDefault="00115B76" w:rsidP="002525F8">
            <w:pPr>
              <w:spacing w:after="0" w:line="240" w:lineRule="auto"/>
              <w:rPr>
                <w:rFonts w:ascii="Bradley Hand ITC" w:eastAsia="Times New Roman" w:hAnsi="Bradley Hand ITC" w:cs="Calibri"/>
                <w:b/>
                <w:color w:val="000000"/>
              </w:rPr>
            </w:pPr>
            <w:r w:rsidRPr="002525F8">
              <w:rPr>
                <w:rFonts w:ascii="Bradley Hand ITC" w:eastAsia="Times New Roman" w:hAnsi="Bradley Hand ITC" w:cs="Calibri"/>
                <w:b/>
                <w:color w:val="000000"/>
              </w:rPr>
              <w:t>Bal.            27,250</w:t>
            </w:r>
          </w:p>
        </w:tc>
        <w:tc>
          <w:tcPr>
            <w:tcW w:w="2032" w:type="dxa"/>
            <w:tcBorders>
              <w:top w:val="nil"/>
              <w:left w:val="nil"/>
              <w:bottom w:val="nil"/>
              <w:right w:val="nil"/>
            </w:tcBorders>
            <w:shd w:val="clear" w:color="auto" w:fill="auto"/>
            <w:noWrap/>
            <w:vAlign w:val="bottom"/>
            <w:hideMark/>
          </w:tcPr>
          <w:p w:rsidR="00115B76" w:rsidRPr="002525F8" w:rsidRDefault="00115B76" w:rsidP="002525F8">
            <w:pPr>
              <w:spacing w:after="0" w:line="240" w:lineRule="auto"/>
              <w:rPr>
                <w:rFonts w:ascii="Bradley Hand ITC" w:eastAsia="Times New Roman" w:hAnsi="Bradley Hand ITC" w:cs="Calibri"/>
                <w:b/>
                <w:color w:val="000000"/>
              </w:rPr>
            </w:pPr>
          </w:p>
        </w:tc>
      </w:tr>
    </w:tbl>
    <w:p w:rsidR="00115B76" w:rsidRPr="002525F8" w:rsidRDefault="00115B76" w:rsidP="002525F8">
      <w:pPr>
        <w:shd w:val="clear" w:color="auto" w:fill="FFFFFF"/>
        <w:spacing w:after="0" w:line="240" w:lineRule="auto"/>
        <w:jc w:val="both"/>
        <w:textAlignment w:val="baseline"/>
        <w:rPr>
          <w:rFonts w:ascii="Times New Roman" w:eastAsia="Times New Roman" w:hAnsi="Times New Roman" w:cs="Times New Roman"/>
        </w:rPr>
      </w:pPr>
      <w:r w:rsidRPr="002525F8">
        <w:rPr>
          <w:rFonts w:ascii="Times New Roman" w:eastAsia="Times New Roman" w:hAnsi="Times New Roman" w:cs="Times New Roman"/>
        </w:rPr>
        <w:t xml:space="preserve">               Tabular Summery of </w:t>
      </w:r>
    </w:p>
    <w:p w:rsidR="00115B76" w:rsidRPr="002525F8" w:rsidRDefault="00115B76" w:rsidP="002525F8">
      <w:pPr>
        <w:shd w:val="clear" w:color="auto" w:fill="FFFFFF"/>
        <w:spacing w:after="0" w:line="240" w:lineRule="auto"/>
        <w:jc w:val="both"/>
        <w:textAlignment w:val="baseline"/>
        <w:rPr>
          <w:rFonts w:ascii="Times New Roman" w:eastAsia="Times New Roman" w:hAnsi="Times New Roman" w:cs="Times New Roman"/>
          <w:u w:val="single"/>
        </w:rPr>
        <w:sectPr w:rsidR="00115B76" w:rsidRPr="002525F8" w:rsidSect="002E7F89">
          <w:headerReference w:type="default" r:id="rId10"/>
          <w:footerReference w:type="default" r:id="rId11"/>
          <w:pgSz w:w="12240" w:h="15840"/>
          <w:pgMar w:top="1440" w:right="1440" w:bottom="1440" w:left="1440" w:header="720" w:footer="720" w:gutter="0"/>
          <w:cols w:space="720"/>
          <w:docGrid w:linePitch="360"/>
        </w:sectPr>
      </w:pPr>
    </w:p>
    <w:p w:rsidR="00115B76" w:rsidRPr="00020637" w:rsidRDefault="00115B76" w:rsidP="002525F8">
      <w:pPr>
        <w:shd w:val="clear" w:color="auto" w:fill="FFFFFF"/>
        <w:spacing w:after="0" w:line="240" w:lineRule="auto"/>
        <w:jc w:val="both"/>
        <w:textAlignment w:val="baseline"/>
        <w:rPr>
          <w:rFonts w:ascii="Times New Roman" w:eastAsia="Times New Roman" w:hAnsi="Times New Roman" w:cs="Times New Roman"/>
          <w:sz w:val="24"/>
          <w:szCs w:val="24"/>
          <w:u w:val="single"/>
        </w:rPr>
      </w:pPr>
      <w:r w:rsidRPr="00020637">
        <w:rPr>
          <w:rFonts w:ascii="Times New Roman" w:eastAsia="Times New Roman" w:hAnsi="Times New Roman" w:cs="Times New Roman"/>
          <w:sz w:val="24"/>
          <w:szCs w:val="24"/>
          <w:u w:val="single"/>
        </w:rPr>
        <w:lastRenderedPageBreak/>
        <w:t>Cash</w:t>
      </w:r>
    </w:p>
    <w:tbl>
      <w:tblPr>
        <w:tblW w:w="1252" w:type="dxa"/>
        <w:tblInd w:w="990" w:type="dxa"/>
        <w:tblLook w:val="04A0"/>
      </w:tblPr>
      <w:tblGrid>
        <w:gridCol w:w="1252"/>
      </w:tblGrid>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rPr>
                <w:rFonts w:ascii="Bradley Hand ITC" w:eastAsia="Times New Roman" w:hAnsi="Bradley Hand ITC" w:cs="Calibri"/>
                <w:b/>
                <w:bCs/>
                <w:color w:val="000000"/>
              </w:rPr>
            </w:pPr>
            <w:r w:rsidRPr="002525F8">
              <w:rPr>
                <w:rFonts w:ascii="Bradley Hand ITC" w:eastAsia="Times New Roman" w:hAnsi="Bradley Hand ITC" w:cs="Calibri"/>
                <w:b/>
                <w:bCs/>
                <w:color w:val="000000"/>
              </w:rPr>
              <w:t>Br.45,000</w:t>
            </w:r>
          </w:p>
        </w:tc>
      </w:tr>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bCs/>
                <w:color w:val="000000"/>
              </w:rPr>
            </w:pPr>
            <w:r w:rsidRPr="002525F8">
              <w:rPr>
                <w:rFonts w:ascii="Bradley Hand ITC" w:eastAsia="Times New Roman" w:hAnsi="Bradley Hand ITC" w:cs="Calibri"/>
                <w:b/>
                <w:bCs/>
                <w:color w:val="000000"/>
              </w:rPr>
              <w:t>-20,000</w:t>
            </w:r>
          </w:p>
        </w:tc>
      </w:tr>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bCs/>
                <w:color w:val="000000"/>
              </w:rPr>
            </w:pPr>
            <w:r w:rsidRPr="002525F8">
              <w:rPr>
                <w:rFonts w:ascii="Bradley Hand ITC" w:eastAsia="Times New Roman" w:hAnsi="Bradley Hand ITC" w:cs="Calibri"/>
                <w:b/>
                <w:bCs/>
                <w:color w:val="000000"/>
              </w:rPr>
              <w:t>+8,500</w:t>
            </w:r>
          </w:p>
        </w:tc>
      </w:tr>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bCs/>
                <w:color w:val="000000"/>
              </w:rPr>
            </w:pPr>
            <w:r w:rsidRPr="002525F8">
              <w:rPr>
                <w:rFonts w:ascii="Bradley Hand ITC" w:eastAsia="Times New Roman" w:hAnsi="Bradley Hand ITC" w:cs="Calibri"/>
                <w:b/>
                <w:bCs/>
                <w:color w:val="000000"/>
              </w:rPr>
              <w:t>-1,200</w:t>
            </w:r>
          </w:p>
        </w:tc>
      </w:tr>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bCs/>
                <w:color w:val="000000"/>
              </w:rPr>
            </w:pPr>
            <w:r w:rsidRPr="002525F8">
              <w:rPr>
                <w:rFonts w:ascii="Bradley Hand ITC" w:eastAsia="Times New Roman" w:hAnsi="Bradley Hand ITC" w:cs="Calibri"/>
                <w:b/>
                <w:bCs/>
                <w:color w:val="000000"/>
              </w:rPr>
              <w:t>+2,000</w:t>
            </w:r>
          </w:p>
        </w:tc>
      </w:tr>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bCs/>
                <w:color w:val="000000"/>
              </w:rPr>
            </w:pPr>
            <w:r w:rsidRPr="002525F8">
              <w:rPr>
                <w:rFonts w:ascii="Bradley Hand ITC" w:eastAsia="Times New Roman" w:hAnsi="Bradley Hand ITC" w:cs="Calibri"/>
                <w:b/>
                <w:bCs/>
                <w:color w:val="000000"/>
              </w:rPr>
              <w:t>_6,750</w:t>
            </w:r>
          </w:p>
        </w:tc>
      </w:tr>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jc w:val="right"/>
              <w:rPr>
                <w:rFonts w:ascii="Bradley Hand ITC" w:eastAsia="Times New Roman" w:hAnsi="Bradley Hand ITC" w:cs="Calibri"/>
                <w:b/>
                <w:bCs/>
                <w:color w:val="000000"/>
              </w:rPr>
            </w:pPr>
            <w:r w:rsidRPr="002525F8">
              <w:rPr>
                <w:rFonts w:ascii="Bradley Hand ITC" w:eastAsia="Times New Roman" w:hAnsi="Bradley Hand ITC" w:cs="Calibri"/>
                <w:b/>
                <w:bCs/>
                <w:color w:val="000000"/>
              </w:rPr>
              <w:t>_2,200</w:t>
            </w:r>
          </w:p>
        </w:tc>
      </w:tr>
      <w:tr w:rsidR="00115B76" w:rsidRPr="00020637" w:rsidTr="002E7F89">
        <w:trPr>
          <w:trHeight w:val="315"/>
        </w:trPr>
        <w:tc>
          <w:tcPr>
            <w:tcW w:w="1252" w:type="dxa"/>
            <w:shd w:val="clear" w:color="auto" w:fill="auto"/>
            <w:noWrap/>
            <w:vAlign w:val="bottom"/>
            <w:hideMark/>
          </w:tcPr>
          <w:p w:rsidR="00115B76" w:rsidRDefault="00115B76" w:rsidP="002525F8">
            <w:pPr>
              <w:spacing w:after="0" w:line="240" w:lineRule="auto"/>
              <w:jc w:val="right"/>
              <w:rPr>
                <w:rFonts w:ascii="Bradley Hand ITC" w:eastAsia="Times New Roman" w:hAnsi="Bradley Hand ITC" w:cs="Calibri"/>
                <w:b/>
                <w:bCs/>
                <w:color w:val="000000"/>
                <w:u w:val="single"/>
              </w:rPr>
            </w:pPr>
            <w:r w:rsidRPr="002525F8">
              <w:rPr>
                <w:rFonts w:ascii="Bradley Hand ITC" w:eastAsia="Times New Roman" w:hAnsi="Bradley Hand ITC" w:cs="Calibri"/>
                <w:b/>
                <w:bCs/>
                <w:color w:val="000000"/>
              </w:rPr>
              <w:t>_-</w:t>
            </w:r>
            <w:r w:rsidRPr="002525F8">
              <w:rPr>
                <w:rFonts w:ascii="Bradley Hand ITC" w:eastAsia="Times New Roman" w:hAnsi="Bradley Hand ITC" w:cs="Calibri"/>
                <w:b/>
                <w:bCs/>
                <w:color w:val="000000"/>
                <w:u w:val="single"/>
              </w:rPr>
              <w:t>2,500</w:t>
            </w:r>
          </w:p>
          <w:p w:rsidR="002F0BB5" w:rsidRDefault="002F0BB5" w:rsidP="002525F8">
            <w:pPr>
              <w:spacing w:after="0" w:line="240" w:lineRule="auto"/>
              <w:jc w:val="right"/>
              <w:rPr>
                <w:rFonts w:ascii="Bradley Hand ITC" w:eastAsia="Times New Roman" w:hAnsi="Bradley Hand ITC" w:cs="Calibri"/>
                <w:b/>
                <w:bCs/>
                <w:color w:val="000000"/>
                <w:u w:val="single"/>
              </w:rPr>
            </w:pPr>
            <w:r>
              <w:rPr>
                <w:rFonts w:ascii="Bradley Hand ITC" w:eastAsia="Times New Roman" w:hAnsi="Bradley Hand ITC" w:cs="Calibri"/>
                <w:b/>
                <w:bCs/>
                <w:color w:val="000000"/>
                <w:u w:val="single"/>
              </w:rPr>
              <w:lastRenderedPageBreak/>
              <w:t>27,250</w:t>
            </w:r>
          </w:p>
          <w:p w:rsidR="002F0BB5" w:rsidRPr="002525F8" w:rsidRDefault="002F0BB5" w:rsidP="002525F8">
            <w:pPr>
              <w:spacing w:after="0" w:line="240" w:lineRule="auto"/>
              <w:jc w:val="right"/>
              <w:rPr>
                <w:rFonts w:ascii="Bradley Hand ITC" w:eastAsia="Times New Roman" w:hAnsi="Bradley Hand ITC" w:cs="Calibri"/>
                <w:b/>
                <w:bCs/>
                <w:color w:val="000000"/>
              </w:rPr>
            </w:pPr>
          </w:p>
        </w:tc>
      </w:tr>
      <w:tr w:rsidR="00115B76" w:rsidRPr="00020637" w:rsidTr="002E7F89">
        <w:trPr>
          <w:trHeight w:val="315"/>
        </w:trPr>
        <w:tc>
          <w:tcPr>
            <w:tcW w:w="1252" w:type="dxa"/>
            <w:shd w:val="clear" w:color="auto" w:fill="auto"/>
            <w:noWrap/>
            <w:vAlign w:val="bottom"/>
            <w:hideMark/>
          </w:tcPr>
          <w:p w:rsidR="00115B76" w:rsidRPr="002525F8" w:rsidRDefault="00115B76" w:rsidP="002525F8">
            <w:pPr>
              <w:spacing w:after="0" w:line="240" w:lineRule="auto"/>
              <w:rPr>
                <w:rFonts w:ascii="Bradley Hand ITC" w:eastAsia="Times New Roman" w:hAnsi="Bradley Hand ITC" w:cs="Calibri"/>
                <w:b/>
                <w:bCs/>
                <w:color w:val="000000"/>
              </w:rPr>
            </w:pPr>
          </w:p>
        </w:tc>
      </w:tr>
    </w:tbl>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sectPr w:rsidR="00115B76" w:rsidSect="002E7F89">
          <w:type w:val="continuous"/>
          <w:pgSz w:w="12240" w:h="15840"/>
          <w:pgMar w:top="1440" w:right="1440" w:bottom="1440" w:left="1440" w:header="720" w:footer="720" w:gutter="0"/>
          <w:cols w:num="2" w:space="720"/>
          <w:docGrid w:linePitch="360"/>
        </w:sectPr>
      </w:pPr>
    </w:p>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sectPr w:rsidR="00115B76" w:rsidSect="002E7F89">
          <w:type w:val="continuous"/>
          <w:pgSz w:w="12240" w:h="15840"/>
          <w:pgMar w:top="1440" w:right="1440" w:bottom="1440" w:left="1440" w:header="720" w:footer="720" w:gutter="0"/>
          <w:cols w:space="720"/>
          <w:docGrid w:linePitch="360"/>
        </w:sectPr>
      </w:pPr>
      <w:r w:rsidRPr="00020637">
        <w:rPr>
          <w:rFonts w:ascii="Times New Roman" w:eastAsia="Times New Roman" w:hAnsi="Times New Roman" w:cs="Times New Roman"/>
          <w:sz w:val="24"/>
          <w:szCs w:val="24"/>
        </w:rPr>
        <w:lastRenderedPageBreak/>
        <w:t>Look</w:t>
      </w:r>
      <w:r>
        <w:rPr>
          <w:rFonts w:ascii="Times New Roman" w:eastAsia="Times New Roman" w:hAnsi="Times New Roman" w:cs="Times New Roman"/>
          <w:sz w:val="24"/>
          <w:szCs w:val="24"/>
        </w:rPr>
        <w:t>,</w:t>
      </w:r>
      <w:r w:rsidRPr="00020637">
        <w:rPr>
          <w:rFonts w:ascii="Times New Roman" w:eastAsia="Times New Roman" w:hAnsi="Times New Roman" w:cs="Times New Roman"/>
          <w:sz w:val="24"/>
          <w:szCs w:val="24"/>
        </w:rPr>
        <w:t xml:space="preserve"> the above two formats for your</w:t>
      </w:r>
      <w:r>
        <w:rPr>
          <w:rFonts w:ascii="Times New Roman" w:eastAsia="Times New Roman" w:hAnsi="Times New Roman" w:cs="Times New Roman"/>
          <w:sz w:val="24"/>
          <w:szCs w:val="24"/>
        </w:rPr>
        <w:t xml:space="preserve"> comparison. Every positive figure</w:t>
      </w:r>
      <w:r w:rsidRPr="00020637">
        <w:rPr>
          <w:rFonts w:ascii="Times New Roman" w:eastAsia="Times New Roman" w:hAnsi="Times New Roman" w:cs="Times New Roman"/>
          <w:sz w:val="24"/>
          <w:szCs w:val="24"/>
        </w:rPr>
        <w:t xml:space="preserve"> in the tabular summary represents an increase i</w:t>
      </w:r>
      <w:r>
        <w:rPr>
          <w:rFonts w:ascii="Times New Roman" w:eastAsia="Times New Roman" w:hAnsi="Times New Roman" w:cs="Times New Roman"/>
          <w:sz w:val="24"/>
          <w:szCs w:val="24"/>
        </w:rPr>
        <w:t>n cash and every negative figure</w:t>
      </w:r>
      <w:r w:rsidRPr="00020637">
        <w:rPr>
          <w:rFonts w:ascii="Times New Roman" w:eastAsia="Times New Roman" w:hAnsi="Times New Roman" w:cs="Times New Roman"/>
          <w:sz w:val="24"/>
          <w:szCs w:val="24"/>
        </w:rPr>
        <w:t xml:space="preserve"> represents a decrease in cash balance. </w:t>
      </w:r>
      <w:r w:rsidRPr="00020637">
        <w:rPr>
          <w:rFonts w:ascii="Times New Roman" w:eastAsia="Times New Roman" w:hAnsi="Times New Roman" w:cs="Times New Roman"/>
          <w:b/>
          <w:bCs/>
          <w:sz w:val="24"/>
          <w:szCs w:val="24"/>
        </w:rPr>
        <w:t xml:space="preserve">Notice also in the account form the increases and decreases in cash are recorded in a separate side. </w:t>
      </w:r>
      <w:proofErr w:type="spellStart"/>
      <w:r w:rsidRPr="00020637">
        <w:rPr>
          <w:rFonts w:ascii="Times New Roman" w:eastAsia="Times New Roman" w:hAnsi="Times New Roman" w:cs="Times New Roman"/>
          <w:b/>
          <w:bCs/>
          <w:sz w:val="24"/>
          <w:szCs w:val="24"/>
        </w:rPr>
        <w:t>I.e</w:t>
      </w:r>
      <w:proofErr w:type="spellEnd"/>
      <w:r w:rsidRPr="00020637">
        <w:rPr>
          <w:rFonts w:ascii="Times New Roman" w:eastAsia="Times New Roman" w:hAnsi="Times New Roman" w:cs="Times New Roman"/>
          <w:b/>
          <w:bCs/>
          <w:sz w:val="24"/>
          <w:szCs w:val="24"/>
        </w:rPr>
        <w:t xml:space="preserve"> the increases in cash is recorded as debits, and the decreases as credits.</w:t>
      </w:r>
      <w:r w:rsidRPr="00020637">
        <w:rPr>
          <w:rFonts w:ascii="Times New Roman" w:eastAsia="Times New Roman" w:hAnsi="Times New Roman" w:cs="Times New Roman"/>
          <w:sz w:val="24"/>
          <w:szCs w:val="24"/>
        </w:rPr>
        <w:t> There is no need to uses + or – signs in the account format.</w:t>
      </w:r>
    </w:p>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sectPr w:rsidR="00115B76" w:rsidSect="002E7F89">
          <w:type w:val="continuous"/>
          <w:pgSz w:w="12240" w:h="15840"/>
          <w:pgMar w:top="1440" w:right="1440" w:bottom="1440" w:left="1440" w:header="720" w:footer="720" w:gutter="0"/>
          <w:cols w:num="2" w:space="720"/>
          <w:docGrid w:linePitch="360"/>
        </w:sect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 xml:space="preserve">Having increases on one side and decreases on the other reduces recording errors and helps in determining the totals of each side of the account as well as the account’s balance side. The balance is determined by netting the two sides (subtracting one amount from the other). The account balance, a debit of Br. 27,250, indicates that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Cafe had Br. 27,250 more increases than decreases in cash. As a result cash has a debit balance side.</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NB: For simplicity all accounts which, appear in the </w:t>
      </w:r>
      <w:r w:rsidRPr="00020637">
        <w:rPr>
          <w:rFonts w:ascii="Times New Roman" w:eastAsia="Times New Roman" w:hAnsi="Times New Roman" w:cs="Times New Roman"/>
          <w:b/>
          <w:sz w:val="24"/>
          <w:szCs w:val="24"/>
        </w:rPr>
        <w:t>left hand side</w:t>
      </w:r>
      <w:r w:rsidRPr="00020637">
        <w:rPr>
          <w:rFonts w:ascii="Times New Roman" w:eastAsia="Times New Roman" w:hAnsi="Times New Roman" w:cs="Times New Roman"/>
          <w:sz w:val="24"/>
          <w:szCs w:val="24"/>
        </w:rPr>
        <w:t xml:space="preserve"> of the accounting equation has a </w:t>
      </w:r>
      <w:r w:rsidRPr="00020637">
        <w:rPr>
          <w:rFonts w:ascii="Times New Roman" w:eastAsia="Times New Roman" w:hAnsi="Times New Roman" w:cs="Times New Roman"/>
          <w:b/>
          <w:sz w:val="24"/>
          <w:szCs w:val="24"/>
        </w:rPr>
        <w:t>debit balance side</w:t>
      </w:r>
      <w:r w:rsidRPr="00020637">
        <w:rPr>
          <w:rFonts w:ascii="Times New Roman" w:eastAsia="Times New Roman" w:hAnsi="Times New Roman" w:cs="Times New Roman"/>
          <w:sz w:val="24"/>
          <w:szCs w:val="24"/>
        </w:rPr>
        <w:t xml:space="preserve">. Whereas all those accounts which appeared on the </w:t>
      </w:r>
      <w:r w:rsidRPr="00020637">
        <w:rPr>
          <w:rFonts w:ascii="Times New Roman" w:hAnsi="Times New Roman" w:cs="Times New Roman"/>
          <w:b/>
          <w:sz w:val="24"/>
          <w:szCs w:val="24"/>
        </w:rPr>
        <w:t>right hand side</w:t>
      </w:r>
      <w:r w:rsidRPr="00020637">
        <w:rPr>
          <w:rFonts w:ascii="Times New Roman" w:eastAsia="Times New Roman" w:hAnsi="Times New Roman" w:cs="Times New Roman"/>
          <w:sz w:val="24"/>
          <w:szCs w:val="24"/>
        </w:rPr>
        <w:t xml:space="preserve"> of the accounting equation has a </w:t>
      </w:r>
      <w:r w:rsidRPr="00020637">
        <w:rPr>
          <w:rFonts w:ascii="Times New Roman" w:eastAsia="Times New Roman" w:hAnsi="Times New Roman" w:cs="Times New Roman"/>
          <w:b/>
          <w:sz w:val="24"/>
          <w:szCs w:val="24"/>
        </w:rPr>
        <w:t>credit Balance side</w:t>
      </w:r>
      <w:r w:rsidRPr="00020637">
        <w:rPr>
          <w:rFonts w:ascii="Times New Roman" w:eastAsia="Times New Roman" w:hAnsi="Times New Roman" w:cs="Times New Roman"/>
          <w:sz w:val="24"/>
          <w:szCs w:val="24"/>
        </w:rPr>
        <w:t>.</w:t>
      </w:r>
    </w:p>
    <w:p w:rsidR="00115B76" w:rsidRPr="00BA2A6A" w:rsidRDefault="00115B76" w:rsidP="00D429EC">
      <w:pPr>
        <w:pStyle w:val="ListParagraph"/>
        <w:numPr>
          <w:ilvl w:val="2"/>
          <w:numId w:val="183"/>
        </w:numPr>
        <w:shd w:val="clear" w:color="auto" w:fill="FFFFFF"/>
        <w:spacing w:after="0" w:line="360" w:lineRule="auto"/>
        <w:jc w:val="both"/>
        <w:textAlignment w:val="baseline"/>
        <w:rPr>
          <w:rFonts w:ascii="Times New Roman" w:eastAsia="Times New Roman" w:hAnsi="Times New Roman" w:cs="Times New Roman"/>
          <w:b/>
          <w:bCs/>
          <w:sz w:val="24"/>
          <w:szCs w:val="24"/>
        </w:rPr>
      </w:pPr>
      <w:r w:rsidRPr="00BA2A6A">
        <w:rPr>
          <w:rFonts w:ascii="Times New Roman" w:eastAsia="Times New Roman" w:hAnsi="Times New Roman" w:cs="Times New Roman"/>
          <w:b/>
          <w:bCs/>
          <w:sz w:val="24"/>
          <w:szCs w:val="24"/>
        </w:rPr>
        <w:t xml:space="preserve">The Rules of Debit and </w:t>
      </w:r>
      <w:r w:rsidR="002F0BB5" w:rsidRPr="00BA2A6A">
        <w:rPr>
          <w:rFonts w:ascii="Times New Roman" w:eastAsia="Times New Roman" w:hAnsi="Times New Roman" w:cs="Times New Roman"/>
          <w:b/>
          <w:bCs/>
          <w:sz w:val="24"/>
          <w:szCs w:val="24"/>
        </w:rPr>
        <w:t>Credit in a double entry system</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In </w:t>
      </w:r>
      <w:hyperlink r:id="rId12" w:history="1">
        <w:r w:rsidRPr="00020637">
          <w:rPr>
            <w:rFonts w:ascii="Times New Roman" w:eastAsia="Times New Roman" w:hAnsi="Times New Roman" w:cs="Times New Roman"/>
            <w:sz w:val="24"/>
            <w:szCs w:val="24"/>
          </w:rPr>
          <w:t>Chapter 1</w:t>
        </w:r>
      </w:hyperlink>
      <w:r w:rsidRPr="00020637">
        <w:rPr>
          <w:rFonts w:ascii="Times New Roman" w:eastAsia="Times New Roman" w:hAnsi="Times New Roman" w:cs="Times New Roman"/>
          <w:sz w:val="24"/>
          <w:szCs w:val="24"/>
        </w:rPr>
        <w:t xml:space="preserve">, you have learned the effect of a transaction each transaction has a dual effect on the basic accounting equation and that maintains the accounting equation always in balance. </w:t>
      </w:r>
      <w:proofErr w:type="spellStart"/>
      <w:proofErr w:type="gramStart"/>
      <w:r w:rsidRPr="00020637">
        <w:rPr>
          <w:rFonts w:ascii="Times New Roman" w:eastAsia="Times New Roman" w:hAnsi="Times New Roman" w:cs="Times New Roman"/>
          <w:sz w:val="24"/>
          <w:szCs w:val="24"/>
        </w:rPr>
        <w:t>Thisfactprovides</w:t>
      </w:r>
      <w:proofErr w:type="spellEnd"/>
      <w:r w:rsidRPr="00020637">
        <w:rPr>
          <w:rFonts w:ascii="Times New Roman" w:eastAsia="Times New Roman" w:hAnsi="Times New Roman" w:cs="Times New Roman"/>
          <w:sz w:val="24"/>
          <w:szCs w:val="24"/>
        </w:rPr>
        <w:t xml:space="preserve"> the basis for the </w:t>
      </w:r>
      <w:r w:rsidRPr="00020637">
        <w:rPr>
          <w:rFonts w:ascii="Times New Roman" w:eastAsia="Times New Roman" w:hAnsi="Times New Roman" w:cs="Times New Roman"/>
          <w:b/>
          <w:bCs/>
          <w:sz w:val="24"/>
          <w:szCs w:val="24"/>
        </w:rPr>
        <w:t>double-entry system</w:t>
      </w:r>
      <w:r w:rsidRPr="00020637">
        <w:rPr>
          <w:rFonts w:ascii="Times New Roman" w:eastAsia="Times New Roman" w:hAnsi="Times New Roman" w:cs="Times New Roman"/>
          <w:sz w:val="24"/>
          <w:szCs w:val="24"/>
        </w:rPr>
        <w:t> in the formal   records of transactions.</w:t>
      </w:r>
      <w:proofErr w:type="gramEnd"/>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Under the double-entry system, the dual (two-sided) effect of each transaction is recorded in appropriate accounts as debits and credits. This system provides a logical method for recording transactions and helps to ensure the recording accuracy.  If every transaction is recorded with equal debits and credits, the sum of all the debits to the accounts must eq</w:t>
      </w:r>
      <w:r w:rsidR="002F0BB5">
        <w:rPr>
          <w:rFonts w:ascii="Times New Roman" w:eastAsia="Times New Roman" w:hAnsi="Times New Roman" w:cs="Times New Roman"/>
          <w:sz w:val="24"/>
          <w:szCs w:val="24"/>
        </w:rPr>
        <w:t>ual the sum of all the credits.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double-entry system for determining the equality of the accounting equation is much more efficient than the plus/minus procedure used in </w:t>
      </w:r>
      <w:hyperlink r:id="rId13" w:history="1">
        <w:r w:rsidRPr="00020637">
          <w:rPr>
            <w:rFonts w:ascii="Times New Roman" w:eastAsia="Times New Roman" w:hAnsi="Times New Roman" w:cs="Times New Roman"/>
            <w:sz w:val="24"/>
            <w:szCs w:val="24"/>
          </w:rPr>
          <w:t>Chapter 1</w:t>
        </w:r>
      </w:hyperlink>
      <w:r w:rsidRPr="00020637">
        <w:rPr>
          <w:rFonts w:ascii="Times New Roman" w:eastAsia="Times New Roman" w:hAnsi="Times New Roman" w:cs="Times New Roman"/>
          <w:sz w:val="24"/>
          <w:szCs w:val="24"/>
        </w:rPr>
        <w:t>. On the following pages, we will illustrate debit and credit procedures in the double-entry system.</w:t>
      </w:r>
    </w:p>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ED5818"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sectPr w:rsidR="00115B76" w:rsidRPr="00ED5818" w:rsidSect="002E7F89">
          <w:type w:val="continuous"/>
          <w:pgSz w:w="12240" w:h="15840"/>
          <w:pgMar w:top="1440" w:right="1440" w:bottom="1440" w:left="1440" w:header="720" w:footer="720" w:gutter="0"/>
          <w:cols w:space="720"/>
          <w:docGrid w:linePitch="360"/>
        </w:sect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ED5818"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sidRPr="00ED5818">
        <w:rPr>
          <w:rFonts w:ascii="Times New Roman" w:eastAsia="Times New Roman" w:hAnsi="Times New Roman" w:cs="Times New Roman"/>
          <w:b/>
          <w:sz w:val="24"/>
          <w:szCs w:val="24"/>
        </w:rPr>
        <w:t>Rules of Debits and Credits for Asset, Liabilities and Owners Equity</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In Illustration 2.2</w:t>
      </w:r>
      <w:r w:rsidRPr="00020637">
        <w:rPr>
          <w:rFonts w:ascii="Times New Roman" w:eastAsia="Times New Roman" w:hAnsi="Times New Roman" w:cs="Times New Roman"/>
          <w:sz w:val="24"/>
          <w:szCs w:val="24"/>
        </w:rPr>
        <w:t xml:space="preserve"> above   increases in Cash (an asset) were entered on the left side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debit, and decreases in Cash were entered on the right side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credit. Since assets are found on the left side of the basic accounting equation.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On the other hand increases in liabilities must be entered on the right or credit side, and decreases in liabilities must be entered on the left or debit side. It is therefore follows that increases and decreases in liabilities will have to be recorded </w:t>
      </w:r>
      <w:proofErr w:type="spellStart"/>
      <w:r w:rsidRPr="00020637">
        <w:rPr>
          <w:rFonts w:ascii="Times New Roman" w:eastAsia="Times New Roman" w:hAnsi="Times New Roman" w:cs="Times New Roman"/>
          <w:b/>
          <w:iCs/>
          <w:sz w:val="24"/>
          <w:szCs w:val="24"/>
          <w:bdr w:val="none" w:sz="0" w:space="0" w:color="auto" w:frame="1"/>
        </w:rPr>
        <w:t>opposite</w:t>
      </w:r>
      <w:r w:rsidRPr="0009076E">
        <w:rPr>
          <w:rFonts w:ascii="Times New Roman" w:eastAsia="Times New Roman" w:hAnsi="Times New Roman" w:cs="Times New Roman"/>
          <w:iCs/>
          <w:sz w:val="24"/>
          <w:szCs w:val="24"/>
          <w:bdr w:val="none" w:sz="0" w:space="0" w:color="auto" w:frame="1"/>
        </w:rPr>
        <w:t>f</w:t>
      </w:r>
      <w:r w:rsidRPr="00020637">
        <w:rPr>
          <w:rFonts w:ascii="Times New Roman" w:eastAsia="Times New Roman" w:hAnsi="Times New Roman" w:cs="Times New Roman"/>
          <w:iCs/>
          <w:sz w:val="24"/>
          <w:szCs w:val="24"/>
          <w:bdr w:val="none" w:sz="0" w:space="0" w:color="auto" w:frame="1"/>
        </w:rPr>
        <w:t>rom</w:t>
      </w:r>
      <w:proofErr w:type="spellEnd"/>
      <w:r w:rsidRPr="00020637">
        <w:rPr>
          <w:rFonts w:ascii="Times New Roman" w:eastAsia="Times New Roman" w:hAnsi="Times New Roman" w:cs="Times New Roman"/>
          <w:sz w:val="24"/>
          <w:szCs w:val="24"/>
        </w:rPr>
        <w:t> increases and decreases in assets.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noProof/>
          <w:sz w:val="24"/>
          <w:szCs w:val="24"/>
        </w:rPr>
        <w:t>balance side or normal balance of an account is the side where the increasein</w:t>
      </w:r>
      <w:r>
        <w:rPr>
          <w:rFonts w:ascii="Times New Roman" w:eastAsia="Times New Roman" w:hAnsi="Times New Roman" w:cs="Times New Roman"/>
          <w:noProof/>
          <w:sz w:val="24"/>
          <w:szCs w:val="24"/>
        </w:rPr>
        <w:t>g in the  account is recorded. F</w:t>
      </w:r>
      <w:r w:rsidRPr="00020637">
        <w:rPr>
          <w:rFonts w:ascii="Times New Roman" w:eastAsia="Times New Roman" w:hAnsi="Times New Roman" w:cs="Times New Roman"/>
          <w:noProof/>
          <w:sz w:val="24"/>
          <w:szCs w:val="24"/>
        </w:rPr>
        <w:t xml:space="preserve">or instance </w:t>
      </w:r>
      <w:r w:rsidRPr="00020637">
        <w:rPr>
          <w:rFonts w:ascii="Times New Roman" w:eastAsia="Times New Roman" w:hAnsi="Times New Roman" w:cs="Times New Roman"/>
          <w:b/>
          <w:bCs/>
          <w:sz w:val="24"/>
          <w:szCs w:val="24"/>
        </w:rPr>
        <w:t>Asset accounts normally show debit balances.</w:t>
      </w:r>
      <w:r w:rsidRPr="00020637">
        <w:rPr>
          <w:rFonts w:ascii="Times New Roman" w:eastAsia="Times New Roman" w:hAnsi="Times New Roman" w:cs="Times New Roman"/>
          <w:sz w:val="24"/>
          <w:szCs w:val="24"/>
        </w:rPr>
        <w:t> That is, debits to a specific asset account should exceed credits to that account. Likewise, </w:t>
      </w:r>
      <w:r w:rsidRPr="00020637">
        <w:rPr>
          <w:rFonts w:ascii="Times New Roman" w:eastAsia="Times New Roman" w:hAnsi="Times New Roman" w:cs="Times New Roman"/>
          <w:b/>
          <w:bCs/>
          <w:sz w:val="24"/>
          <w:szCs w:val="24"/>
        </w:rPr>
        <w:t>liability accounts normally show credit balances</w:t>
      </w:r>
      <w:r w:rsidRPr="00020637">
        <w:rPr>
          <w:rFonts w:ascii="Times New Roman" w:eastAsia="Times New Roman" w:hAnsi="Times New Roman" w:cs="Times New Roman"/>
          <w:sz w:val="24"/>
          <w:szCs w:val="24"/>
        </w:rPr>
        <w:t xml:space="preserve">. That is, credits to a liability account should exceed debits to that account.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As it is discussed in </w:t>
      </w:r>
      <w:hyperlink r:id="rId14" w:history="1">
        <w:r w:rsidRPr="00020637">
          <w:rPr>
            <w:rFonts w:ascii="Times New Roman" w:eastAsia="Times New Roman" w:hAnsi="Times New Roman" w:cs="Times New Roman"/>
            <w:sz w:val="24"/>
            <w:szCs w:val="24"/>
          </w:rPr>
          <w:t>Chapter 1</w:t>
        </w:r>
      </w:hyperlink>
      <w:r w:rsidRPr="00020637">
        <w:rPr>
          <w:rFonts w:ascii="Times New Roman" w:eastAsia="Times New Roman" w:hAnsi="Times New Roman" w:cs="Times New Roman"/>
          <w:sz w:val="24"/>
          <w:szCs w:val="24"/>
        </w:rPr>
        <w:t> indicated, owner’s equity has four subdivisions: Owner’s Capital, drawing, revenues, and expenses. In a double-entry system, companies keep accounts for each of these subdivisions, as explained below.</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Owner’s capital has a credit balance side. Revenues increase equity, a revenue account use the same debit/credit rules as owner’s capital account.  As you know Drawing and Expenses decreases equity account, they have the opposite Debit/credit rules as owner’s capital account. As a result they have a debit normal balance.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Knowing the normal balance in an account may help you to trace errors. For example, a</w:t>
      </w:r>
      <w:r w:rsidRPr="00020637">
        <w:rPr>
          <w:rFonts w:ascii="Times New Roman" w:eastAsia="Times New Roman" w:hAnsi="Times New Roman" w:cs="Times New Roman"/>
          <w:b/>
          <w:sz w:val="24"/>
          <w:szCs w:val="24"/>
        </w:rPr>
        <w:t xml:space="preserve"> credit</w:t>
      </w:r>
      <w:r w:rsidRPr="00020637">
        <w:rPr>
          <w:rFonts w:ascii="Times New Roman" w:eastAsia="Times New Roman" w:hAnsi="Times New Roman" w:cs="Times New Roman"/>
          <w:sz w:val="24"/>
          <w:szCs w:val="24"/>
        </w:rPr>
        <w:t xml:space="preserve"> balance in an </w:t>
      </w:r>
      <w:r w:rsidRPr="00020637">
        <w:rPr>
          <w:rFonts w:ascii="Times New Roman" w:eastAsia="Times New Roman" w:hAnsi="Times New Roman" w:cs="Times New Roman"/>
          <w:b/>
          <w:sz w:val="24"/>
          <w:szCs w:val="24"/>
        </w:rPr>
        <w:t>asset</w:t>
      </w:r>
      <w:r w:rsidRPr="00020637">
        <w:rPr>
          <w:rFonts w:ascii="Times New Roman" w:eastAsia="Times New Roman" w:hAnsi="Times New Roman" w:cs="Times New Roman"/>
          <w:sz w:val="24"/>
          <w:szCs w:val="24"/>
        </w:rPr>
        <w:t xml:space="preserve"> account such as Equipment or a </w:t>
      </w:r>
      <w:r w:rsidRPr="00020637">
        <w:rPr>
          <w:rFonts w:ascii="Times New Roman" w:eastAsia="Times New Roman" w:hAnsi="Times New Roman" w:cs="Times New Roman"/>
          <w:b/>
          <w:sz w:val="24"/>
          <w:szCs w:val="24"/>
        </w:rPr>
        <w:t>debit</w:t>
      </w:r>
      <w:r w:rsidRPr="00020637">
        <w:rPr>
          <w:rFonts w:ascii="Times New Roman" w:eastAsia="Times New Roman" w:hAnsi="Times New Roman" w:cs="Times New Roman"/>
          <w:sz w:val="24"/>
          <w:szCs w:val="24"/>
        </w:rPr>
        <w:t xml:space="preserve"> balance in a </w:t>
      </w:r>
      <w:r w:rsidRPr="00020637">
        <w:rPr>
          <w:rFonts w:ascii="Times New Roman" w:eastAsia="Times New Roman" w:hAnsi="Times New Roman" w:cs="Times New Roman"/>
          <w:b/>
          <w:sz w:val="24"/>
          <w:szCs w:val="24"/>
        </w:rPr>
        <w:t>liability</w:t>
      </w:r>
      <w:r w:rsidRPr="00020637">
        <w:rPr>
          <w:rFonts w:ascii="Times New Roman" w:eastAsia="Times New Roman" w:hAnsi="Times New Roman" w:cs="Times New Roman"/>
          <w:sz w:val="24"/>
          <w:szCs w:val="24"/>
        </w:rPr>
        <w:t xml:space="preserve"> account such as Accounts Payable usually indicates an error.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Summary of Debit/Credit Rules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Illustration 2.3</w:t>
      </w:r>
      <w:r w:rsidRPr="00020637">
        <w:rPr>
          <w:rFonts w:ascii="Times New Roman" w:eastAsia="Times New Roman" w:hAnsi="Times New Roman" w:cs="Times New Roman"/>
          <w:sz w:val="24"/>
          <w:szCs w:val="24"/>
        </w:rPr>
        <w:t> shows a summary of the debit/credit rules and effects on each type of account. Study this diagram carefully. It will help you understand the fundamentals of the double-entry system.</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Illustration 2.3</w:t>
      </w:r>
      <w:r w:rsidRPr="00020637">
        <w:rPr>
          <w:rFonts w:ascii="Times New Roman" w:eastAsia="Times New Roman" w:hAnsi="Times New Roman" w:cs="Times New Roman"/>
          <w:sz w:val="24"/>
          <w:szCs w:val="24"/>
        </w:rPr>
        <w:t> Summary of debit/credit rules</w:t>
      </w:r>
    </w:p>
    <w:tbl>
      <w:tblPr>
        <w:tblW w:w="11451" w:type="dxa"/>
        <w:tblInd w:w="93" w:type="dxa"/>
        <w:tblLook w:val="04A0"/>
      </w:tblPr>
      <w:tblGrid>
        <w:gridCol w:w="1815"/>
        <w:gridCol w:w="466"/>
        <w:gridCol w:w="463"/>
        <w:gridCol w:w="434"/>
        <w:gridCol w:w="508"/>
        <w:gridCol w:w="557"/>
        <w:gridCol w:w="383"/>
        <w:gridCol w:w="466"/>
        <w:gridCol w:w="503"/>
        <w:gridCol w:w="383"/>
        <w:gridCol w:w="517"/>
        <w:gridCol w:w="463"/>
        <w:gridCol w:w="347"/>
        <w:gridCol w:w="519"/>
        <w:gridCol w:w="111"/>
        <w:gridCol w:w="167"/>
        <w:gridCol w:w="278"/>
        <w:gridCol w:w="95"/>
        <w:gridCol w:w="183"/>
        <w:gridCol w:w="177"/>
        <w:gridCol w:w="845"/>
        <w:gridCol w:w="595"/>
        <w:gridCol w:w="582"/>
        <w:gridCol w:w="278"/>
        <w:gridCol w:w="358"/>
      </w:tblGrid>
      <w:tr w:rsidR="002F0BB5" w:rsidRPr="00020637" w:rsidTr="002F0BB5">
        <w:trPr>
          <w:gridAfter w:val="3"/>
          <w:wAfter w:w="1176" w:type="dxa"/>
          <w:trHeight w:val="1053"/>
        </w:trPr>
        <w:tc>
          <w:tcPr>
            <w:tcW w:w="1815" w:type="dxa"/>
            <w:shd w:val="clear" w:color="auto" w:fill="auto"/>
            <w:noWrap/>
            <w:vAlign w:val="bottom"/>
            <w:hideMark/>
          </w:tcPr>
          <w:p w:rsidR="00115B76" w:rsidRPr="002F0BB5" w:rsidRDefault="00115B76" w:rsidP="002F0BB5">
            <w:pPr>
              <w:spacing w:after="0" w:line="240" w:lineRule="auto"/>
              <w:jc w:val="both"/>
              <w:rPr>
                <w:rFonts w:ascii="Bradley Hand ITC" w:eastAsia="Times New Roman" w:hAnsi="Bradley Hand ITC" w:cs="Calibri"/>
                <w:b/>
                <w:color w:val="000000"/>
              </w:rPr>
            </w:pPr>
            <w:r w:rsidRPr="002F0BB5">
              <w:rPr>
                <w:rFonts w:ascii="Bradley Hand ITC" w:eastAsia="Times New Roman" w:hAnsi="Bradley Hand ITC" w:cs="Calibri"/>
                <w:b/>
                <w:color w:val="000000"/>
              </w:rPr>
              <w:lastRenderedPageBreak/>
              <w:t>Accounting Equation</w:t>
            </w:r>
          </w:p>
        </w:tc>
        <w:tc>
          <w:tcPr>
            <w:tcW w:w="929" w:type="dxa"/>
            <w:gridSpan w:val="2"/>
            <w:tcBorders>
              <w:bottom w:val="single" w:sz="4" w:space="0" w:color="auto"/>
            </w:tcBorders>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Asset</w:t>
            </w:r>
          </w:p>
        </w:tc>
        <w:tc>
          <w:tcPr>
            <w:tcW w:w="434" w:type="dxa"/>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1065" w:type="dxa"/>
            <w:gridSpan w:val="2"/>
            <w:tcBorders>
              <w:bottom w:val="single" w:sz="4" w:space="0" w:color="auto"/>
            </w:tcBorders>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Liabilities</w:t>
            </w:r>
          </w:p>
        </w:tc>
        <w:tc>
          <w:tcPr>
            <w:tcW w:w="383" w:type="dxa"/>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w:t>
            </w:r>
          </w:p>
        </w:tc>
        <w:tc>
          <w:tcPr>
            <w:tcW w:w="5649" w:type="dxa"/>
            <w:gridSpan w:val="15"/>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Owners Equity</w:t>
            </w:r>
          </w:p>
        </w:tc>
      </w:tr>
      <w:tr w:rsidR="002F0BB5" w:rsidRPr="00020637" w:rsidTr="002F0BB5">
        <w:trPr>
          <w:gridAfter w:val="3"/>
          <w:wAfter w:w="1176" w:type="dxa"/>
          <w:trHeight w:hRule="exact" w:val="550"/>
        </w:trPr>
        <w:tc>
          <w:tcPr>
            <w:tcW w:w="1815" w:type="dxa"/>
            <w:tcBorders>
              <w:right w:val="single" w:sz="4" w:space="0" w:color="auto"/>
            </w:tcBorders>
            <w:shd w:val="clear" w:color="auto" w:fill="auto"/>
            <w:noWrap/>
            <w:vAlign w:val="bottom"/>
            <w:hideMark/>
          </w:tcPr>
          <w:p w:rsidR="00115B76" w:rsidRPr="002F0BB5" w:rsidRDefault="00115B76" w:rsidP="002F0BB5">
            <w:pPr>
              <w:spacing w:after="0" w:line="240" w:lineRule="auto"/>
              <w:jc w:val="both"/>
              <w:rPr>
                <w:rFonts w:ascii="Bradley Hand ITC" w:eastAsia="Times New Roman" w:hAnsi="Bradley Hand ITC" w:cs="Calibri"/>
                <w:b/>
                <w:color w:val="000000"/>
              </w:rPr>
            </w:pPr>
            <w:r w:rsidRPr="002F0BB5">
              <w:rPr>
                <w:rFonts w:ascii="Bradley Hand ITC" w:eastAsia="Times New Roman" w:hAnsi="Bradley Hand ITC" w:cs="Calibri"/>
                <w:b/>
                <w:color w:val="000000"/>
              </w:rPr>
              <w:t>Account Classification</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Asset</w:t>
            </w:r>
          </w:p>
        </w:tc>
        <w:tc>
          <w:tcPr>
            <w:tcW w:w="434"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w:t>
            </w: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Liability</w:t>
            </w:r>
          </w:p>
        </w:tc>
        <w:tc>
          <w:tcPr>
            <w:tcW w:w="383"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w:t>
            </w:r>
          </w:p>
        </w:tc>
        <w:tc>
          <w:tcPr>
            <w:tcW w:w="9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Owners Capital</w:t>
            </w:r>
          </w:p>
        </w:tc>
        <w:tc>
          <w:tcPr>
            <w:tcW w:w="383"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w:t>
            </w:r>
          </w:p>
        </w:tc>
        <w:tc>
          <w:tcPr>
            <w:tcW w:w="9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Revenue</w:t>
            </w:r>
          </w:p>
        </w:tc>
        <w:tc>
          <w:tcPr>
            <w:tcW w:w="347"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117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Expense</w:t>
            </w:r>
          </w:p>
        </w:tc>
        <w:tc>
          <w:tcPr>
            <w:tcW w:w="360" w:type="dxa"/>
            <w:gridSpan w:val="2"/>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jc w:val="center"/>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Drawing</w:t>
            </w:r>
          </w:p>
        </w:tc>
      </w:tr>
      <w:tr w:rsidR="002F0BB5" w:rsidRPr="00020637" w:rsidTr="002F0BB5">
        <w:trPr>
          <w:gridAfter w:val="3"/>
          <w:wAfter w:w="1176" w:type="dxa"/>
          <w:trHeight w:hRule="exact" w:val="352"/>
        </w:trPr>
        <w:tc>
          <w:tcPr>
            <w:tcW w:w="1815" w:type="dxa"/>
            <w:tcBorders>
              <w:right w:val="single" w:sz="4" w:space="0" w:color="auto"/>
            </w:tcBorders>
            <w:shd w:val="clear" w:color="auto" w:fill="auto"/>
            <w:noWrap/>
            <w:vAlign w:val="bottom"/>
            <w:hideMark/>
          </w:tcPr>
          <w:p w:rsidR="00115B76" w:rsidRPr="002F0BB5" w:rsidRDefault="00115B76" w:rsidP="002F0BB5">
            <w:pPr>
              <w:spacing w:after="0" w:line="240" w:lineRule="auto"/>
              <w:jc w:val="both"/>
              <w:rPr>
                <w:rFonts w:ascii="Bradley Hand ITC" w:eastAsia="Times New Roman" w:hAnsi="Bradley Hand ITC" w:cs="Calibri"/>
                <w:b/>
                <w:color w:val="000000"/>
              </w:rPr>
            </w:pPr>
          </w:p>
        </w:tc>
        <w:tc>
          <w:tcPr>
            <w:tcW w:w="4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Dr.</w:t>
            </w:r>
          </w:p>
        </w:tc>
        <w:tc>
          <w:tcPr>
            <w:tcW w:w="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Cr.</w:t>
            </w:r>
          </w:p>
        </w:tc>
        <w:tc>
          <w:tcPr>
            <w:tcW w:w="434"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Dr.</w:t>
            </w:r>
          </w:p>
        </w:tc>
        <w:tc>
          <w:tcPr>
            <w:tcW w:w="5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Cr.</w:t>
            </w:r>
          </w:p>
        </w:tc>
        <w:tc>
          <w:tcPr>
            <w:tcW w:w="383"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4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Dr.</w:t>
            </w:r>
          </w:p>
        </w:tc>
        <w:tc>
          <w:tcPr>
            <w:tcW w:w="5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Cr.</w:t>
            </w:r>
          </w:p>
        </w:tc>
        <w:tc>
          <w:tcPr>
            <w:tcW w:w="383"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Dr.</w:t>
            </w:r>
          </w:p>
        </w:tc>
        <w:tc>
          <w:tcPr>
            <w:tcW w:w="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Cr.</w:t>
            </w:r>
          </w:p>
        </w:tc>
        <w:tc>
          <w:tcPr>
            <w:tcW w:w="347" w:type="dxa"/>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63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Dr.</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Cr.</w:t>
            </w:r>
          </w:p>
        </w:tc>
        <w:tc>
          <w:tcPr>
            <w:tcW w:w="360" w:type="dxa"/>
            <w:gridSpan w:val="2"/>
            <w:tcBorders>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 </w:t>
            </w:r>
          </w:p>
        </w:tc>
        <w:tc>
          <w:tcPr>
            <w:tcW w:w="8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tabs>
                <w:tab w:val="left" w:pos="232"/>
              </w:tabs>
              <w:spacing w:after="0" w:line="240" w:lineRule="auto"/>
              <w:ind w:right="379"/>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Dr.</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Bradley Hand ITC" w:eastAsia="Times New Roman" w:hAnsi="Bradley Hand ITC" w:cs="Calibri"/>
                <w:b/>
                <w:color w:val="000000"/>
                <w:sz w:val="18"/>
                <w:szCs w:val="18"/>
              </w:rPr>
            </w:pPr>
            <w:r w:rsidRPr="002F0BB5">
              <w:rPr>
                <w:rFonts w:ascii="Bradley Hand ITC" w:eastAsia="Times New Roman" w:hAnsi="Bradley Hand ITC" w:cs="Calibri"/>
                <w:b/>
                <w:color w:val="000000"/>
                <w:sz w:val="18"/>
                <w:szCs w:val="18"/>
              </w:rPr>
              <w:t>Cr.</w:t>
            </w:r>
          </w:p>
        </w:tc>
      </w:tr>
      <w:tr w:rsidR="002F0BB5" w:rsidRPr="00020637" w:rsidTr="002F0BB5">
        <w:trPr>
          <w:gridAfter w:val="3"/>
          <w:wAfter w:w="1176" w:type="dxa"/>
          <w:trHeight w:hRule="exact" w:val="541"/>
        </w:trPr>
        <w:tc>
          <w:tcPr>
            <w:tcW w:w="1815" w:type="dxa"/>
            <w:tcBorders>
              <w:top w:val="nil"/>
              <w:right w:val="single" w:sz="4" w:space="0" w:color="auto"/>
            </w:tcBorders>
            <w:shd w:val="clear" w:color="auto" w:fill="auto"/>
            <w:noWrap/>
            <w:vAlign w:val="bottom"/>
            <w:hideMark/>
          </w:tcPr>
          <w:p w:rsidR="00115B76" w:rsidRPr="002F0BB5" w:rsidRDefault="00115B76" w:rsidP="002F0BB5">
            <w:pPr>
              <w:spacing w:after="0" w:line="240" w:lineRule="auto"/>
              <w:jc w:val="both"/>
              <w:rPr>
                <w:rFonts w:ascii="Bradley Hand ITC" w:eastAsia="Times New Roman" w:hAnsi="Bradley Hand ITC" w:cs="Calibri"/>
                <w:b/>
                <w:color w:val="000000"/>
              </w:rPr>
            </w:pPr>
            <w:r w:rsidRPr="002F0BB5">
              <w:rPr>
                <w:rFonts w:ascii="Bradley Hand ITC" w:eastAsia="Times New Roman" w:hAnsi="Bradley Hand ITC" w:cs="Calibri"/>
                <w:b/>
                <w:color w:val="000000"/>
              </w:rPr>
              <w:t>Debit/Credit Rule</w:t>
            </w:r>
          </w:p>
        </w:tc>
        <w:tc>
          <w:tcPr>
            <w:tcW w:w="4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jc w:val="right"/>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434" w:type="dxa"/>
            <w:tcBorders>
              <w:top w:val="nil"/>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5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383" w:type="dxa"/>
            <w:tcBorders>
              <w:top w:val="nil"/>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4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5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383" w:type="dxa"/>
            <w:tcBorders>
              <w:top w:val="nil"/>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5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347" w:type="dxa"/>
            <w:tcBorders>
              <w:top w:val="nil"/>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63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360" w:type="dxa"/>
            <w:gridSpan w:val="2"/>
            <w:tcBorders>
              <w:top w:val="nil"/>
              <w:left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8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c>
          <w:tcPr>
            <w:tcW w:w="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2F0BB5" w:rsidRDefault="00115B76" w:rsidP="002F0BB5">
            <w:pPr>
              <w:spacing w:after="0" w:line="240" w:lineRule="auto"/>
              <w:rPr>
                <w:rFonts w:ascii="Calibri" w:eastAsia="Times New Roman" w:hAnsi="Calibri" w:cs="Calibri"/>
                <w:color w:val="000000"/>
                <w:sz w:val="18"/>
                <w:szCs w:val="18"/>
              </w:rPr>
            </w:pPr>
            <w:r w:rsidRPr="002F0BB5">
              <w:rPr>
                <w:rFonts w:ascii="Calibri" w:eastAsia="Times New Roman" w:hAnsi="Calibri" w:cs="Calibri"/>
                <w:color w:val="000000"/>
                <w:sz w:val="18"/>
                <w:szCs w:val="18"/>
              </w:rPr>
              <w:t> -</w:t>
            </w:r>
          </w:p>
        </w:tc>
      </w:tr>
      <w:tr w:rsidR="002F0BB5" w:rsidRPr="00020637" w:rsidTr="002F0BB5">
        <w:trPr>
          <w:trHeight w:val="300"/>
        </w:trPr>
        <w:tc>
          <w:tcPr>
            <w:tcW w:w="1815" w:type="dxa"/>
            <w:tcBorders>
              <w:top w:val="nil"/>
            </w:tcBorders>
            <w:shd w:val="clear" w:color="auto" w:fill="auto"/>
            <w:noWrap/>
            <w:vAlign w:val="bottom"/>
            <w:hideMark/>
          </w:tcPr>
          <w:p w:rsidR="00115B76" w:rsidRPr="002F0BB5" w:rsidRDefault="00115B76" w:rsidP="00D25632">
            <w:pPr>
              <w:spacing w:after="0" w:line="360" w:lineRule="auto"/>
              <w:jc w:val="both"/>
              <w:rPr>
                <w:rFonts w:ascii="Bradley Hand ITC" w:eastAsia="Times New Roman" w:hAnsi="Bradley Hand ITC" w:cs="Calibri"/>
                <w:b/>
                <w:color w:val="000000"/>
              </w:rPr>
            </w:pPr>
            <w:r w:rsidRPr="002F0BB5">
              <w:rPr>
                <w:rFonts w:ascii="Bradley Hand ITC" w:eastAsia="Times New Roman" w:hAnsi="Bradley Hand ITC" w:cs="Calibri"/>
                <w:b/>
                <w:color w:val="000000"/>
              </w:rPr>
              <w:t> </w:t>
            </w:r>
          </w:p>
        </w:tc>
        <w:tc>
          <w:tcPr>
            <w:tcW w:w="466"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463"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434" w:type="dxa"/>
            <w:tcBorders>
              <w:top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508"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557"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383" w:type="dxa"/>
            <w:tcBorders>
              <w:top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466"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503"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383" w:type="dxa"/>
            <w:tcBorders>
              <w:top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1846" w:type="dxa"/>
            <w:gridSpan w:val="4"/>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78" w:type="dxa"/>
            <w:gridSpan w:val="2"/>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78" w:type="dxa"/>
            <w:tcBorders>
              <w:top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78" w:type="dxa"/>
            <w:gridSpan w:val="2"/>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1022" w:type="dxa"/>
            <w:gridSpan w:val="2"/>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1177" w:type="dxa"/>
            <w:gridSpan w:val="2"/>
            <w:tcBorders>
              <w:top w:val="nil"/>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36"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358" w:type="dxa"/>
            <w:tcBorders>
              <w:top w:val="single" w:sz="4" w:space="0" w:color="auto"/>
            </w:tcBorders>
            <w:shd w:val="clear" w:color="auto" w:fill="auto"/>
            <w:noWrap/>
            <w:vAlign w:val="bottom"/>
            <w:hideMark/>
          </w:tcPr>
          <w:p w:rsidR="00115B76" w:rsidRPr="00020637" w:rsidRDefault="00115B76" w:rsidP="00D25632">
            <w:pPr>
              <w:spacing w:after="0" w:line="36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r>
    </w:tbl>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 xml:space="preserve">NB: </w:t>
      </w:r>
      <w:r w:rsidRPr="00020637">
        <w:rPr>
          <w:rFonts w:ascii="Times New Roman" w:eastAsia="Times New Roman" w:hAnsi="Times New Roman" w:cs="Times New Roman"/>
          <w:bCs/>
          <w:sz w:val="24"/>
          <w:szCs w:val="24"/>
        </w:rPr>
        <w:t>in the above illustration, the plus sign represents an increase in an account where as minus sign represents a decrease in an account.</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The information in the above table is summarized as follows.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
          <w:bCs/>
          <w:sz w:val="24"/>
          <w:szCs w:val="24"/>
          <w:u w:val="single"/>
        </w:rPr>
        <w:t>Debit Credit</w:t>
      </w:r>
    </w:p>
    <w:p w:rsidR="00115B76" w:rsidRPr="00020637" w:rsidRDefault="00115B76" w:rsidP="00D429EC">
      <w:pPr>
        <w:pStyle w:val="ListParagraph"/>
        <w:numPr>
          <w:ilvl w:val="0"/>
          <w:numId w:val="35"/>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Increase in asset                                       - Decrease in asset</w:t>
      </w:r>
    </w:p>
    <w:p w:rsidR="00115B76" w:rsidRPr="00020637" w:rsidRDefault="00115B76" w:rsidP="00D429EC">
      <w:pPr>
        <w:pStyle w:val="ListParagraph"/>
        <w:numPr>
          <w:ilvl w:val="0"/>
          <w:numId w:val="35"/>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Decrease in Liability                                 - Increase in Liability</w:t>
      </w:r>
    </w:p>
    <w:p w:rsidR="00115B76" w:rsidRPr="00020637" w:rsidRDefault="00115B76" w:rsidP="00D429EC">
      <w:pPr>
        <w:pStyle w:val="ListParagraph"/>
        <w:numPr>
          <w:ilvl w:val="0"/>
          <w:numId w:val="35"/>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Decrease in equity                                     - Increase in equity</w:t>
      </w:r>
    </w:p>
    <w:p w:rsidR="00115B76" w:rsidRPr="00020637" w:rsidRDefault="00115B76" w:rsidP="00D429EC">
      <w:pPr>
        <w:pStyle w:val="ListParagraph"/>
        <w:numPr>
          <w:ilvl w:val="0"/>
          <w:numId w:val="35"/>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Decrease in revenue                                   - Increase in revenue</w:t>
      </w:r>
    </w:p>
    <w:p w:rsidR="00115B76" w:rsidRPr="00BA2A6A" w:rsidRDefault="00115B76" w:rsidP="00D429EC">
      <w:pPr>
        <w:pStyle w:val="ListParagraph"/>
        <w:numPr>
          <w:ilvl w:val="0"/>
          <w:numId w:val="35"/>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Increase in Expense                                    - Decrease in Expense</w:t>
      </w:r>
    </w:p>
    <w:p w:rsidR="00115B76" w:rsidRPr="00BA2A6A" w:rsidRDefault="00BA2A6A"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Synopsis of L</w:t>
      </w:r>
      <w:r w:rsidR="00115B76" w:rsidRPr="00BA2A6A">
        <w:rPr>
          <w:rFonts w:ascii="Times New Roman" w:eastAsia="Times New Roman" w:hAnsi="Times New Roman" w:cs="Times New Roman"/>
          <w:b/>
          <w:bCs/>
          <w:sz w:val="28"/>
          <w:szCs w:val="28"/>
        </w:rPr>
        <w:t>ecture</w:t>
      </w:r>
    </w:p>
    <w:p w:rsidR="00115B76" w:rsidRPr="00020637" w:rsidRDefault="00115B76" w:rsidP="00D429EC">
      <w:pPr>
        <w:pStyle w:val="ListParagraph"/>
        <w:numPr>
          <w:ilvl w:val="0"/>
          <w:numId w:val="39"/>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Account is a subdivision of the elements in accounting equation</w:t>
      </w:r>
    </w:p>
    <w:p w:rsidR="00115B76" w:rsidRPr="00020637" w:rsidRDefault="00115B76" w:rsidP="00D429EC">
      <w:pPr>
        <w:pStyle w:val="ListParagraph"/>
        <w:keepNext/>
        <w:numPr>
          <w:ilvl w:val="0"/>
          <w:numId w:val="39"/>
        </w:numPr>
        <w:spacing w:after="0" w:line="360" w:lineRule="auto"/>
        <w:jc w:val="both"/>
        <w:textAlignment w:val="baseline"/>
        <w:outlineLvl w:val="2"/>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simplest form of an account is referred to as a </w:t>
      </w:r>
      <w:r w:rsidRPr="00020637">
        <w:rPr>
          <w:rFonts w:ascii="Times New Roman" w:eastAsia="Times New Roman" w:hAnsi="Times New Roman" w:cs="Times New Roman"/>
          <w:b/>
          <w:bCs/>
          <w:sz w:val="24"/>
          <w:szCs w:val="24"/>
        </w:rPr>
        <w:t>T-account</w:t>
      </w:r>
    </w:p>
    <w:p w:rsidR="00115B76" w:rsidRPr="00020637" w:rsidRDefault="00115B76" w:rsidP="00D429EC">
      <w:pPr>
        <w:pStyle w:val="ListParagraph"/>
        <w:keepNext/>
        <w:numPr>
          <w:ilvl w:val="0"/>
          <w:numId w:val="39"/>
        </w:numPr>
        <w:spacing w:after="0" w:line="360" w:lineRule="auto"/>
        <w:jc w:val="both"/>
        <w:textAlignment w:val="baseline"/>
        <w:outlineLvl w:val="2"/>
        <w:rPr>
          <w:rFonts w:ascii="Times New Roman" w:eastAsia="Times New Roman" w:hAnsi="Times New Roman" w:cs="Times New Roman"/>
          <w:sz w:val="24"/>
          <w:szCs w:val="24"/>
        </w:rPr>
      </w:pPr>
      <w:r w:rsidRPr="00020637">
        <w:rPr>
          <w:rFonts w:ascii="Times New Roman" w:eastAsia="Times New Roman" w:hAnsi="Times New Roman" w:cs="Times New Roman"/>
          <w:bCs/>
          <w:sz w:val="24"/>
          <w:szCs w:val="24"/>
        </w:rPr>
        <w:t>The left side of an account is debit side and the right hand side of an account is credit</w:t>
      </w:r>
    </w:p>
    <w:p w:rsidR="00115B76" w:rsidRPr="00020637" w:rsidRDefault="00115B76" w:rsidP="00D429EC">
      <w:pPr>
        <w:pStyle w:val="ListParagraph"/>
        <w:keepNext/>
        <w:numPr>
          <w:ilvl w:val="0"/>
          <w:numId w:val="39"/>
        </w:numPr>
        <w:spacing w:after="0" w:line="360" w:lineRule="auto"/>
        <w:jc w:val="both"/>
        <w:textAlignment w:val="baseline"/>
        <w:outlineLvl w:val="4"/>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 xml:space="preserve">Accounts with debit balances appear in the left </w:t>
      </w:r>
      <w:proofErr w:type="gramStart"/>
      <w:r w:rsidRPr="00020637">
        <w:rPr>
          <w:rFonts w:ascii="Times New Roman" w:eastAsia="Times New Roman" w:hAnsi="Times New Roman" w:cs="Times New Roman"/>
          <w:sz w:val="24"/>
          <w:szCs w:val="24"/>
        </w:rPr>
        <w:t>column,</w:t>
      </w:r>
      <w:proofErr w:type="gramEnd"/>
      <w:r w:rsidRPr="00020637">
        <w:rPr>
          <w:rFonts w:ascii="Times New Roman" w:eastAsia="Times New Roman" w:hAnsi="Times New Roman" w:cs="Times New Roman"/>
          <w:sz w:val="24"/>
          <w:szCs w:val="24"/>
        </w:rPr>
        <w:t xml:space="preserve"> and those with credit balances in the right column.</w:t>
      </w:r>
    </w:p>
    <w:p w:rsidR="00115B76" w:rsidRPr="00020637" w:rsidRDefault="00115B76" w:rsidP="00D429EC">
      <w:pPr>
        <w:pStyle w:val="ListParagraph"/>
        <w:numPr>
          <w:ilvl w:val="0"/>
          <w:numId w:val="39"/>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 xml:space="preserve">The increasing side of an account is normal balance or balance side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Wrap-up discussion questions</w:t>
      </w:r>
    </w:p>
    <w:p w:rsidR="00115B76" w:rsidRPr="00020637" w:rsidRDefault="00115B76" w:rsidP="00D429EC">
      <w:pPr>
        <w:pStyle w:val="ListParagraph"/>
        <w:numPr>
          <w:ilvl w:val="0"/>
          <w:numId w:val="40"/>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Describe how debits and credits rules are related with the accounting equation.</w:t>
      </w:r>
    </w:p>
    <w:p w:rsidR="00115B76" w:rsidRPr="00020637" w:rsidRDefault="00115B76" w:rsidP="00D429EC">
      <w:pPr>
        <w:pStyle w:val="ListParagraph"/>
        <w:numPr>
          <w:ilvl w:val="0"/>
          <w:numId w:val="40"/>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Define the terminologies of debits and credits.</w:t>
      </w:r>
    </w:p>
    <w:p w:rsidR="00115B76" w:rsidRPr="00020637" w:rsidRDefault="00115B76" w:rsidP="00D429EC">
      <w:pPr>
        <w:pStyle w:val="ListParagraph"/>
        <w:numPr>
          <w:ilvl w:val="0"/>
          <w:numId w:val="40"/>
        </w:num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Write the normal balance for the elements of the accounting equation.</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Next day’s assignment</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lastRenderedPageBreak/>
        <w:t>Read about classification of accounts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p>
    <w:p w:rsidR="00115B76" w:rsidRPr="0009076E"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Session 7 and 8</w:t>
      </w:r>
      <w:r w:rsidRPr="0009076E">
        <w:rPr>
          <w:rFonts w:ascii="Times New Roman" w:eastAsia="Times New Roman" w:hAnsi="Times New Roman" w:cs="Times New Roman"/>
          <w:b/>
          <w:bCs/>
          <w:sz w:val="28"/>
          <w:szCs w:val="28"/>
        </w:rPr>
        <w:t xml:space="preserve"> (Hr. 11, 12, 13 and 14)</w:t>
      </w:r>
    </w:p>
    <w:p w:rsidR="00115B76" w:rsidRPr="0009076E"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r w:rsidRPr="0009076E">
        <w:rPr>
          <w:rFonts w:ascii="Times New Roman" w:eastAsia="Times New Roman" w:hAnsi="Times New Roman" w:cs="Times New Roman"/>
          <w:b/>
          <w:bCs/>
          <w:sz w:val="28"/>
          <w:szCs w:val="28"/>
          <w:u w:val="single"/>
        </w:rPr>
        <w:t>Topic</w:t>
      </w:r>
      <w:proofErr w:type="gramStart"/>
      <w:r w:rsidRPr="0009076E">
        <w:rPr>
          <w:rFonts w:ascii="Times New Roman" w:eastAsia="Times New Roman" w:hAnsi="Times New Roman" w:cs="Times New Roman"/>
          <w:b/>
          <w:bCs/>
          <w:sz w:val="28"/>
          <w:szCs w:val="28"/>
          <w:u w:val="single"/>
        </w:rPr>
        <w:t>:-</w:t>
      </w:r>
      <w:proofErr w:type="gramEnd"/>
      <w:r w:rsidRPr="0009076E">
        <w:rPr>
          <w:rFonts w:ascii="Times New Roman" w:eastAsia="Times New Roman" w:hAnsi="Times New Roman" w:cs="Times New Roman"/>
          <w:b/>
          <w:bCs/>
          <w:sz w:val="28"/>
          <w:szCs w:val="28"/>
          <w:u w:val="single"/>
        </w:rPr>
        <w:t xml:space="preserve"> Classification of accounts</w:t>
      </w:r>
    </w:p>
    <w:p w:rsidR="00115B76" w:rsidRPr="0009076E"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r w:rsidRPr="0009076E">
        <w:rPr>
          <w:rFonts w:ascii="Times New Roman" w:eastAsia="Times New Roman" w:hAnsi="Times New Roman" w:cs="Times New Roman"/>
          <w:b/>
          <w:bCs/>
          <w:sz w:val="28"/>
          <w:szCs w:val="28"/>
        </w:rPr>
        <w:t>Session Learning Objective</w:t>
      </w:r>
    </w:p>
    <w:p w:rsidR="00115B76" w:rsidRDefault="00115B76" w:rsidP="00D429EC">
      <w:pPr>
        <w:numPr>
          <w:ilvl w:val="0"/>
          <w:numId w:val="41"/>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classification of accounts</w:t>
      </w:r>
    </w:p>
    <w:p w:rsidR="00115B76" w:rsidRPr="00020637" w:rsidRDefault="00115B76" w:rsidP="00D429EC">
      <w:pPr>
        <w:numPr>
          <w:ilvl w:val="0"/>
          <w:numId w:val="41"/>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Identify the basic steps in the recording process.</w:t>
      </w:r>
    </w:p>
    <w:p w:rsidR="00115B76" w:rsidRPr="00020637" w:rsidRDefault="00115B76" w:rsidP="00D429EC">
      <w:pPr>
        <w:numPr>
          <w:ilvl w:val="0"/>
          <w:numId w:val="41"/>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a journal is and how it helps in the recording process.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 xml:space="preserve">Reading Assignment discussion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Discussion issues:</w:t>
      </w:r>
    </w:p>
    <w:p w:rsidR="00115B76" w:rsidRPr="00020637" w:rsidRDefault="00115B76" w:rsidP="00D429EC">
      <w:pPr>
        <w:pStyle w:val="ListParagraph"/>
        <w:numPr>
          <w:ilvl w:val="0"/>
          <w:numId w:val="42"/>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Analyzing transaction</w:t>
      </w:r>
    </w:p>
    <w:p w:rsidR="00115B76" w:rsidRPr="00BA2A6A" w:rsidRDefault="00115B76" w:rsidP="00D429EC">
      <w:pPr>
        <w:pStyle w:val="ListParagraph"/>
        <w:numPr>
          <w:ilvl w:val="0"/>
          <w:numId w:val="42"/>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Journalizing</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w:t>
      </w:r>
      <w:r w:rsidRPr="00020637">
        <w:rPr>
          <w:rFonts w:ascii="Times New Roman" w:eastAsia="Times New Roman" w:hAnsi="Times New Roman" w:cs="Times New Roman"/>
          <w:b/>
          <w:bCs/>
          <w:sz w:val="24"/>
          <w:szCs w:val="24"/>
        </w:rPr>
        <w:t>.2 Classification of Accounts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Accounts are classified in to five.</w:t>
      </w:r>
      <w:r>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Namly</w:t>
      </w:r>
      <w:proofErr w:type="spellEnd"/>
      <w:r w:rsidRPr="00020637">
        <w:rPr>
          <w:rFonts w:ascii="Times New Roman" w:eastAsia="Times New Roman" w:hAnsi="Times New Roman" w:cs="Times New Roman"/>
          <w:bCs/>
          <w:sz w:val="24"/>
          <w:szCs w:val="24"/>
        </w:rPr>
        <w:t xml:space="preserve"> Assets, Liability, Equity, Revenue (referred to as income) and Expense. The first three are reported the statements of financial position accounts. So they are called financial Position accounts. Whereas the last two are called Income statement accounts and are called income statement accounts.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simplified versions of the official account definitions provided by the FASB, using the IASB definitional structure, are as follows.</w:t>
      </w:r>
    </w:p>
    <w:p w:rsidR="00115B76" w:rsidRDefault="00115B76" w:rsidP="00D429EC">
      <w:pPr>
        <w:pStyle w:val="ListParagraph"/>
        <w:numPr>
          <w:ilvl w:val="0"/>
          <w:numId w:val="33"/>
        </w:numPr>
        <w:spacing w:after="0" w:line="360" w:lineRule="auto"/>
        <w:jc w:val="both"/>
        <w:rPr>
          <w:rFonts w:ascii="Times New Roman" w:eastAsia="Times New Roman" w:hAnsi="Times New Roman" w:cs="Times New Roman"/>
          <w:sz w:val="24"/>
          <w:szCs w:val="24"/>
        </w:rPr>
      </w:pPr>
      <w:proofErr w:type="gramStart"/>
      <w:r w:rsidRPr="00020637">
        <w:rPr>
          <w:rFonts w:ascii="Times New Roman" w:eastAsia="Times New Roman" w:hAnsi="Times New Roman" w:cs="Times New Roman"/>
          <w:b/>
          <w:sz w:val="24"/>
          <w:szCs w:val="24"/>
        </w:rPr>
        <w:t xml:space="preserve">Assets </w:t>
      </w:r>
      <w:r w:rsidRPr="00020637">
        <w:rPr>
          <w:rFonts w:ascii="Times New Roman" w:eastAsia="Times New Roman" w:hAnsi="Times New Roman" w:cs="Times New Roman"/>
          <w:sz w:val="24"/>
          <w:szCs w:val="24"/>
        </w:rPr>
        <w:t>:-</w:t>
      </w:r>
      <w:proofErr w:type="gramEnd"/>
      <w:r w:rsidRPr="00020637">
        <w:rPr>
          <w:rFonts w:ascii="Times New Roman" w:eastAsia="Times New Roman" w:hAnsi="Times New Roman" w:cs="Times New Roman"/>
          <w:sz w:val="24"/>
          <w:szCs w:val="24"/>
        </w:rPr>
        <w:t xml:space="preserve">  A resource controlled by the entity as a result of past events and from which future  economic benefits are</w:t>
      </w:r>
      <w:r>
        <w:rPr>
          <w:rFonts w:ascii="Times New Roman" w:eastAsia="Times New Roman" w:hAnsi="Times New Roman" w:cs="Times New Roman"/>
          <w:sz w:val="24"/>
          <w:szCs w:val="24"/>
        </w:rPr>
        <w:t xml:space="preserve"> expected to flow to the entity.</w:t>
      </w:r>
    </w:p>
    <w:p w:rsidR="00115B76" w:rsidRDefault="00115B76" w:rsidP="00D25632">
      <w:pPr>
        <w:spacing w:after="0" w:line="360" w:lineRule="auto"/>
        <w:jc w:val="both"/>
        <w:rPr>
          <w:rFonts w:ascii="Times New Roman" w:eastAsia="Times New Roman" w:hAnsi="Times New Roman" w:cs="Times New Roman"/>
          <w:sz w:val="24"/>
          <w:szCs w:val="24"/>
        </w:rPr>
      </w:pPr>
    </w:p>
    <w:p w:rsidR="00115B76" w:rsidRPr="00F84D13" w:rsidRDefault="00115B76" w:rsidP="00D25632">
      <w:pPr>
        <w:spacing w:after="0" w:line="360" w:lineRule="auto"/>
        <w:jc w:val="both"/>
        <w:rPr>
          <w:rFonts w:ascii="Times New Roman" w:eastAsia="Times New Roman" w:hAnsi="Times New Roman" w:cs="Times New Roman"/>
          <w:sz w:val="24"/>
          <w:szCs w:val="24"/>
        </w:rPr>
      </w:pPr>
      <w:r w:rsidRPr="00F84D13">
        <w:rPr>
          <w:rFonts w:ascii="Times New Roman" w:eastAsia="Times New Roman" w:hAnsi="Times New Roman" w:cs="Times New Roman"/>
          <w:sz w:val="24"/>
          <w:szCs w:val="24"/>
        </w:rPr>
        <w:t>The following three characteristics must be present for an item to qualify as an asset:</w:t>
      </w:r>
    </w:p>
    <w:p w:rsidR="00115B76" w:rsidRDefault="00115B76" w:rsidP="00D429EC">
      <w:pPr>
        <w:pStyle w:val="ListParagraph"/>
        <w:numPr>
          <w:ilvl w:val="0"/>
          <w:numId w:val="184"/>
        </w:numPr>
        <w:spacing w:after="0" w:line="360" w:lineRule="auto"/>
        <w:jc w:val="both"/>
        <w:rPr>
          <w:rFonts w:ascii="Times New Roman" w:eastAsia="Times New Roman" w:hAnsi="Times New Roman" w:cs="Times New Roman"/>
          <w:sz w:val="24"/>
          <w:szCs w:val="24"/>
        </w:rPr>
      </w:pPr>
      <w:r w:rsidRPr="00EE1C4A">
        <w:rPr>
          <w:rFonts w:ascii="Times New Roman" w:eastAsia="Times New Roman" w:hAnsi="Times New Roman" w:cs="Times New Roman"/>
          <w:sz w:val="24"/>
          <w:szCs w:val="24"/>
        </w:rPr>
        <w:t>The asset must provide probable future economic benefit that enables it to provide future net cash inflows.</w:t>
      </w:r>
    </w:p>
    <w:p w:rsidR="00115B76" w:rsidRDefault="00115B76" w:rsidP="00D429EC">
      <w:pPr>
        <w:pStyle w:val="ListParagraph"/>
        <w:numPr>
          <w:ilvl w:val="0"/>
          <w:numId w:val="184"/>
        </w:numPr>
        <w:spacing w:after="0" w:line="360" w:lineRule="auto"/>
        <w:jc w:val="both"/>
        <w:rPr>
          <w:rFonts w:ascii="Times New Roman" w:eastAsia="Times New Roman" w:hAnsi="Times New Roman" w:cs="Times New Roman"/>
          <w:sz w:val="24"/>
          <w:szCs w:val="24"/>
        </w:rPr>
      </w:pPr>
      <w:r w:rsidRPr="00EE1C4A">
        <w:rPr>
          <w:rFonts w:ascii="Times New Roman" w:eastAsia="Times New Roman" w:hAnsi="Times New Roman" w:cs="Times New Roman"/>
          <w:sz w:val="24"/>
          <w:szCs w:val="24"/>
        </w:rPr>
        <w:t>The entity is able to receive the benefit and restrict other entities’ access to that benefit.</w:t>
      </w:r>
    </w:p>
    <w:p w:rsidR="00115B76" w:rsidRDefault="00115B76" w:rsidP="00D429EC">
      <w:pPr>
        <w:pStyle w:val="ListParagraph"/>
        <w:numPr>
          <w:ilvl w:val="0"/>
          <w:numId w:val="184"/>
        </w:numPr>
        <w:spacing w:after="0" w:line="360" w:lineRule="auto"/>
        <w:jc w:val="both"/>
        <w:rPr>
          <w:rFonts w:ascii="Times New Roman" w:eastAsia="Times New Roman" w:hAnsi="Times New Roman" w:cs="Times New Roman"/>
          <w:sz w:val="24"/>
          <w:szCs w:val="24"/>
        </w:rPr>
      </w:pPr>
      <w:r w:rsidRPr="00EE1C4A">
        <w:rPr>
          <w:rFonts w:ascii="Times New Roman" w:eastAsia="Times New Roman" w:hAnsi="Times New Roman" w:cs="Times New Roman"/>
          <w:sz w:val="24"/>
          <w:szCs w:val="24"/>
        </w:rPr>
        <w:t>The event that provides the entity with the right to the benefit has occurred.</w:t>
      </w:r>
    </w:p>
    <w:p w:rsidR="00115B76" w:rsidRDefault="00115B76" w:rsidP="00D25632">
      <w:pPr>
        <w:spacing w:after="0" w:line="360" w:lineRule="auto"/>
        <w:ind w:left="720"/>
        <w:jc w:val="both"/>
        <w:rPr>
          <w:rFonts w:ascii="Times New Roman" w:eastAsia="Times New Roman" w:hAnsi="Times New Roman" w:cs="Times New Roman"/>
          <w:sz w:val="24"/>
          <w:szCs w:val="24"/>
        </w:rPr>
      </w:pPr>
    </w:p>
    <w:p w:rsidR="00115B76" w:rsidRPr="00415BB8" w:rsidRDefault="00115B76" w:rsidP="00D25632">
      <w:pPr>
        <w:spacing w:after="0" w:line="360" w:lineRule="auto"/>
        <w:jc w:val="both"/>
        <w:rPr>
          <w:rFonts w:ascii="Times New Roman" w:eastAsia="Times New Roman" w:hAnsi="Times New Roman" w:cs="Times New Roman"/>
          <w:sz w:val="24"/>
          <w:szCs w:val="24"/>
        </w:rPr>
      </w:pPr>
      <w:r w:rsidRPr="00F84D13">
        <w:rPr>
          <w:rFonts w:ascii="Times New Roman" w:eastAsia="Times New Roman" w:hAnsi="Times New Roman" w:cs="Times New Roman"/>
          <w:sz w:val="24"/>
          <w:szCs w:val="24"/>
        </w:rPr>
        <w:lastRenderedPageBreak/>
        <w:t>Assets have features that help identify them in that they are exchangeable, legally enforceable, and have future economic benefit (service potential). It is that potential that eventually brings in cash to the entity and that underlies the concept of an asset.</w:t>
      </w:r>
    </w:p>
    <w:p w:rsidR="00115B76" w:rsidRDefault="00115B76" w:rsidP="00D25632">
      <w:pPr>
        <w:spacing w:before="100" w:beforeAutospacing="1" w:after="100" w:afterAutospacing="1" w:line="360" w:lineRule="auto"/>
        <w:outlineLvl w:val="3"/>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 xml:space="preserve">IFRS based Classification of </w:t>
      </w:r>
      <w:proofErr w:type="gramStart"/>
      <w:r w:rsidRPr="00020637">
        <w:rPr>
          <w:rFonts w:ascii="Times New Roman" w:eastAsia="Times New Roman" w:hAnsi="Times New Roman" w:cs="Times New Roman"/>
          <w:b/>
          <w:bCs/>
          <w:color w:val="000000"/>
          <w:sz w:val="24"/>
          <w:szCs w:val="24"/>
        </w:rPr>
        <w:t xml:space="preserve">assets </w:t>
      </w:r>
      <w:r>
        <w:rPr>
          <w:rFonts w:ascii="Times New Roman" w:eastAsia="Times New Roman" w:hAnsi="Times New Roman" w:cs="Times New Roman"/>
          <w:b/>
          <w:bCs/>
          <w:color w:val="000000"/>
          <w:sz w:val="24"/>
          <w:szCs w:val="24"/>
        </w:rPr>
        <w:t>:</w:t>
      </w:r>
      <w:proofErr w:type="gramEnd"/>
      <w:r>
        <w:rPr>
          <w:rFonts w:ascii="Times New Roman" w:eastAsia="Times New Roman" w:hAnsi="Times New Roman" w:cs="Times New Roman"/>
          <w:b/>
          <w:bCs/>
          <w:color w:val="000000"/>
          <w:sz w:val="24"/>
          <w:szCs w:val="24"/>
        </w:rPr>
        <w:t>-</w:t>
      </w:r>
      <w:r w:rsidRPr="00020637">
        <w:rPr>
          <w:rFonts w:ascii="Times New Roman" w:eastAsia="Times New Roman" w:hAnsi="Times New Roman" w:cs="Times New Roman"/>
          <w:bCs/>
          <w:color w:val="000000"/>
          <w:sz w:val="24"/>
          <w:szCs w:val="24"/>
        </w:rPr>
        <w:t>International Financial Reporting Standard made asset classification as follows:</w:t>
      </w:r>
    </w:p>
    <w:p w:rsidR="00115B76" w:rsidRPr="00415BB8" w:rsidRDefault="00115B76" w:rsidP="00D25632">
      <w:pPr>
        <w:spacing w:before="100" w:beforeAutospacing="1" w:after="100" w:afterAutospacing="1" w:line="360" w:lineRule="auto"/>
        <w:outlineLvl w:val="3"/>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Property Plant and Equipments</w:t>
      </w:r>
      <w:proofErr w:type="gramStart"/>
      <w:r w:rsidRPr="00020637">
        <w:rPr>
          <w:rFonts w:ascii="Times New Roman" w:eastAsia="Times New Roman" w:hAnsi="Times New Roman" w:cs="Times New Roman"/>
          <w:bCs/>
          <w:color w:val="000000"/>
          <w:sz w:val="24"/>
          <w:szCs w:val="24"/>
        </w:rPr>
        <w:t>:-</w:t>
      </w:r>
      <w:proofErr w:type="gramEnd"/>
      <w:r w:rsidRPr="00020637">
        <w:rPr>
          <w:rFonts w:ascii="Times New Roman" w:eastAsia="Times New Roman" w:hAnsi="Times New Roman" w:cs="Times New Roman"/>
          <w:bCs/>
          <w:color w:val="000000"/>
          <w:sz w:val="24"/>
          <w:szCs w:val="24"/>
        </w:rPr>
        <w:t xml:space="preserve"> are asses held to be used  in the production and supply of goods or services, for administrative purpose, or for   rental to others.  As per IAS 16 Property</w:t>
      </w:r>
      <w:r w:rsidRPr="00020637">
        <w:rPr>
          <w:rFonts w:ascii="Times New Roman" w:hAnsi="Times New Roman" w:cs="Times New Roman"/>
          <w:sz w:val="24"/>
          <w:szCs w:val="24"/>
        </w:rPr>
        <w:t xml:space="preserve">, plant, and equipment includes </w:t>
      </w:r>
      <w:proofErr w:type="spellStart"/>
      <w:r w:rsidRPr="00020637">
        <w:rPr>
          <w:rFonts w:ascii="Times New Roman" w:hAnsi="Times New Roman" w:cs="Times New Roman"/>
          <w:sz w:val="24"/>
          <w:szCs w:val="24"/>
        </w:rPr>
        <w:t>land</w:t>
      </w:r>
      <w:proofErr w:type="gramStart"/>
      <w:r w:rsidRPr="00020637">
        <w:rPr>
          <w:rFonts w:ascii="Times New Roman" w:hAnsi="Times New Roman" w:cs="Times New Roman"/>
          <w:sz w:val="24"/>
          <w:szCs w:val="24"/>
        </w:rPr>
        <w:t>,building</w:t>
      </w:r>
      <w:proofErr w:type="spellEnd"/>
      <w:proofErr w:type="gramEnd"/>
      <w:r w:rsidRPr="00020637">
        <w:rPr>
          <w:rFonts w:ascii="Times New Roman" w:hAnsi="Times New Roman" w:cs="Times New Roman"/>
          <w:sz w:val="24"/>
          <w:szCs w:val="24"/>
        </w:rPr>
        <w:t xml:space="preserve"> structures (offices, factories, warehouses), and equipment (machinery, furniture, tools). PPEs also include Biological assets (Bearer Plants) and mineral recourses.  Biological assets are Bearer plants that are used to produce agricultural products, like Rubber tree, Fruit tree, Sheep, Dairy cattle etc.  Mineral Recourses and Mineral reserves used to produce such as oil, natural gas and mineral water etc.</w:t>
      </w:r>
    </w:p>
    <w:p w:rsidR="00115B76" w:rsidRPr="00020637" w:rsidRDefault="00115B76" w:rsidP="00D25632">
      <w:pPr>
        <w:spacing w:before="100" w:beforeAutospacing="1" w:after="100" w:afterAutospacing="1" w:line="360" w:lineRule="auto"/>
        <w:jc w:val="both"/>
        <w:outlineLvl w:val="3"/>
        <w:rPr>
          <w:rFonts w:ascii="Times New Roman" w:eastAsia="Times New Roman" w:hAnsi="Times New Roman" w:cs="Times New Roman"/>
          <w:bCs/>
          <w:color w:val="000000"/>
          <w:sz w:val="24"/>
          <w:szCs w:val="24"/>
        </w:rPr>
      </w:pPr>
      <w:r w:rsidRPr="00020637">
        <w:rPr>
          <w:rFonts w:ascii="Times New Roman" w:hAnsi="Times New Roman" w:cs="Times New Roman"/>
          <w:b/>
          <w:sz w:val="24"/>
          <w:szCs w:val="24"/>
        </w:rPr>
        <w:t>Intangible Asset</w:t>
      </w:r>
      <w:proofErr w:type="gramStart"/>
      <w:r w:rsidRPr="00020637">
        <w:rPr>
          <w:rFonts w:ascii="Times New Roman" w:hAnsi="Times New Roman" w:cs="Times New Roman"/>
          <w:b/>
          <w:sz w:val="24"/>
          <w:szCs w:val="24"/>
        </w:rPr>
        <w:t>:-</w:t>
      </w:r>
      <w:proofErr w:type="gramEnd"/>
      <w:r w:rsidRPr="00020637">
        <w:rPr>
          <w:rFonts w:ascii="Times New Roman" w:hAnsi="Times New Roman" w:cs="Times New Roman"/>
          <w:sz w:val="24"/>
          <w:szCs w:val="24"/>
        </w:rPr>
        <w:t xml:space="preserve"> are identifiable assets, without physical existence,  held for use in production and supply of goods or services, for administrative purpose or, for rental to others. </w:t>
      </w:r>
      <w:proofErr w:type="gramStart"/>
      <w:r w:rsidRPr="00020637">
        <w:rPr>
          <w:rFonts w:ascii="Times New Roman" w:hAnsi="Times New Roman" w:cs="Times New Roman"/>
          <w:sz w:val="24"/>
          <w:szCs w:val="24"/>
        </w:rPr>
        <w:t>(IAS 38).</w:t>
      </w:r>
      <w:proofErr w:type="gramEnd"/>
      <w:r w:rsidRPr="00020637">
        <w:rPr>
          <w:rFonts w:ascii="Times New Roman" w:hAnsi="Times New Roman" w:cs="Times New Roman"/>
          <w:sz w:val="24"/>
          <w:szCs w:val="24"/>
        </w:rPr>
        <w:t xml:space="preserve"> Intangible assets includes </w:t>
      </w:r>
      <w:r w:rsidRPr="00020637">
        <w:rPr>
          <w:rFonts w:ascii="Times New Roman" w:eastAsia="Times New Roman" w:hAnsi="Times New Roman" w:cs="Times New Roman"/>
          <w:color w:val="000000"/>
          <w:sz w:val="24"/>
          <w:szCs w:val="24"/>
        </w:rPr>
        <w:t>Brand, Copyrights</w:t>
      </w:r>
      <w:r w:rsidRPr="00020637">
        <w:rPr>
          <w:rFonts w:ascii="Times New Roman" w:hAnsi="Times New Roman" w:cs="Times New Roman"/>
          <w:sz w:val="24"/>
          <w:szCs w:val="24"/>
        </w:rPr>
        <w:t xml:space="preserve">, </w:t>
      </w:r>
      <w:r w:rsidRPr="00020637">
        <w:rPr>
          <w:rFonts w:ascii="Times New Roman" w:eastAsia="Times New Roman" w:hAnsi="Times New Roman" w:cs="Times New Roman"/>
          <w:color w:val="000000"/>
          <w:sz w:val="24"/>
          <w:szCs w:val="24"/>
        </w:rPr>
        <w:t>Trademarks</w:t>
      </w:r>
      <w:r w:rsidRPr="00020637">
        <w:rPr>
          <w:rFonts w:ascii="Times New Roman" w:hAnsi="Times New Roman" w:cs="Times New Roman"/>
          <w:sz w:val="24"/>
          <w:szCs w:val="24"/>
        </w:rPr>
        <w:t xml:space="preserve">, </w:t>
      </w:r>
      <w:r w:rsidRPr="00020637">
        <w:rPr>
          <w:rFonts w:ascii="Times New Roman" w:eastAsia="Times New Roman" w:hAnsi="Times New Roman" w:cs="Times New Roman"/>
          <w:color w:val="000000"/>
          <w:sz w:val="24"/>
          <w:szCs w:val="24"/>
        </w:rPr>
        <w:t>Trade secrets</w:t>
      </w:r>
      <w:r w:rsidRPr="00020637">
        <w:rPr>
          <w:rFonts w:ascii="Times New Roman" w:hAnsi="Times New Roman" w:cs="Times New Roman"/>
          <w:sz w:val="24"/>
          <w:szCs w:val="24"/>
        </w:rPr>
        <w:t xml:space="preserve">, </w:t>
      </w:r>
      <w:r w:rsidRPr="00020637">
        <w:rPr>
          <w:rFonts w:ascii="Times New Roman" w:eastAsia="Times New Roman" w:hAnsi="Times New Roman" w:cs="Times New Roman"/>
          <w:color w:val="000000"/>
          <w:sz w:val="24"/>
          <w:szCs w:val="24"/>
        </w:rPr>
        <w:t>Permits</w:t>
      </w:r>
      <w:r w:rsidRPr="00020637">
        <w:rPr>
          <w:rFonts w:ascii="Times New Roman" w:hAnsi="Times New Roman" w:cs="Times New Roman"/>
          <w:sz w:val="24"/>
          <w:szCs w:val="24"/>
        </w:rPr>
        <w:t xml:space="preserve">, </w:t>
      </w:r>
      <w:r w:rsidRPr="00020637">
        <w:rPr>
          <w:rFonts w:ascii="Times New Roman" w:eastAsia="Times New Roman" w:hAnsi="Times New Roman" w:cs="Times New Roman"/>
          <w:color w:val="000000"/>
          <w:sz w:val="24"/>
          <w:szCs w:val="24"/>
        </w:rPr>
        <w:t>Corporate intellectual property etc</w:t>
      </w:r>
      <w:r w:rsidRPr="00020637">
        <w:rPr>
          <w:rFonts w:ascii="Times New Roman" w:eastAsia="Times New Roman" w:hAnsi="Times New Roman" w:cs="Times New Roman"/>
          <w:bCs/>
          <w:color w:val="000000"/>
          <w:sz w:val="24"/>
          <w:szCs w:val="24"/>
        </w:rPr>
        <w:t xml:space="preserve">. </w:t>
      </w:r>
    </w:p>
    <w:p w:rsidR="00115B76" w:rsidRPr="00020637" w:rsidRDefault="00115B76" w:rsidP="00D25632">
      <w:pPr>
        <w:autoSpaceDE w:val="0"/>
        <w:autoSpaceDN w:val="0"/>
        <w:adjustRightInd w:val="0"/>
        <w:spacing w:after="0" w:line="360" w:lineRule="auto"/>
        <w:jc w:val="both"/>
        <w:rPr>
          <w:rFonts w:ascii="Times New Roman" w:hAnsi="Times New Roman" w:cs="Times New Roman"/>
          <w:sz w:val="24"/>
          <w:szCs w:val="24"/>
        </w:rPr>
      </w:pPr>
      <w:r w:rsidRPr="00020637">
        <w:rPr>
          <w:rFonts w:ascii="Times New Roman" w:eastAsia="Times New Roman" w:hAnsi="Times New Roman" w:cs="Times New Roman"/>
          <w:b/>
          <w:bCs/>
          <w:color w:val="000000"/>
          <w:sz w:val="24"/>
          <w:szCs w:val="24"/>
        </w:rPr>
        <w:t>Noncurrent Asset Held for Sale:-</w:t>
      </w:r>
      <w:r w:rsidRPr="00020637">
        <w:rPr>
          <w:rFonts w:ascii="Times New Roman" w:hAnsi="Times New Roman" w:cs="Times New Roman"/>
          <w:sz w:val="24"/>
          <w:szCs w:val="24"/>
        </w:rPr>
        <w:t xml:space="preserve">is </w:t>
      </w:r>
      <w:proofErr w:type="gramStart"/>
      <w:r w:rsidRPr="00020637">
        <w:rPr>
          <w:rFonts w:ascii="Times New Roman" w:hAnsi="Times New Roman" w:cs="Times New Roman"/>
          <w:sz w:val="24"/>
          <w:szCs w:val="24"/>
        </w:rPr>
        <w:t>a  PPE</w:t>
      </w:r>
      <w:proofErr w:type="gramEnd"/>
      <w:r w:rsidRPr="00020637">
        <w:rPr>
          <w:rFonts w:ascii="Times New Roman" w:hAnsi="Times New Roman" w:cs="Times New Roman"/>
          <w:sz w:val="24"/>
          <w:szCs w:val="24"/>
        </w:rPr>
        <w:t xml:space="preserve">  that are available for immediate sale in its present condition and its sale must be highly probable. In addition, the asset must be currently being marketed actively at a price that is reasonable in relation to its current fair value. For example a building in use by a business but the entity is committed to sale it on the moment the company gets buyers</w:t>
      </w:r>
      <w:proofErr w:type="gramStart"/>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IFRS 5)</w:t>
      </w:r>
    </w:p>
    <w:p w:rsidR="00115B76" w:rsidRPr="00020637" w:rsidRDefault="00115B76" w:rsidP="00D25632">
      <w:pPr>
        <w:autoSpaceDE w:val="0"/>
        <w:autoSpaceDN w:val="0"/>
        <w:adjustRightInd w:val="0"/>
        <w:spacing w:after="0" w:line="360" w:lineRule="auto"/>
        <w:jc w:val="both"/>
        <w:rPr>
          <w:rFonts w:ascii="Times New Roman" w:hAnsi="Times New Roman" w:cs="Times New Roman"/>
          <w:sz w:val="24"/>
          <w:szCs w:val="24"/>
        </w:rPr>
      </w:pPr>
      <w:r w:rsidRPr="00020637">
        <w:rPr>
          <w:rFonts w:ascii="Times New Roman" w:hAnsi="Times New Roman" w:cs="Times New Roman"/>
          <w:b/>
          <w:sz w:val="24"/>
          <w:szCs w:val="24"/>
        </w:rPr>
        <w:t>Inventories</w:t>
      </w:r>
      <w:proofErr w:type="gramStart"/>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 xml:space="preserve">  Are asset held for sale in the</w:t>
      </w:r>
      <w:r>
        <w:rPr>
          <w:rFonts w:ascii="Times New Roman" w:hAnsi="Times New Roman" w:cs="Times New Roman"/>
          <w:sz w:val="24"/>
          <w:szCs w:val="24"/>
        </w:rPr>
        <w:t xml:space="preserve"> normal course of business or  i</w:t>
      </w:r>
      <w:r w:rsidRPr="00020637">
        <w:rPr>
          <w:rFonts w:ascii="Times New Roman" w:hAnsi="Times New Roman" w:cs="Times New Roman"/>
          <w:sz w:val="24"/>
          <w:szCs w:val="24"/>
        </w:rPr>
        <w:t xml:space="preserve">n the process </w:t>
      </w:r>
      <w:r>
        <w:rPr>
          <w:rFonts w:ascii="Times New Roman" w:hAnsi="Times New Roman" w:cs="Times New Roman"/>
          <w:sz w:val="24"/>
          <w:szCs w:val="24"/>
        </w:rPr>
        <w:t>of production for such sale or i</w:t>
      </w:r>
      <w:r w:rsidRPr="00020637">
        <w:rPr>
          <w:rFonts w:ascii="Times New Roman" w:hAnsi="Times New Roman" w:cs="Times New Roman"/>
          <w:sz w:val="24"/>
          <w:szCs w:val="24"/>
        </w:rPr>
        <w:t>n the form of materials or supplies to be used in the production process or in the rendering of services.  Harvested and stored biological assets held for sale is also categorized under inventories. (IAS2)</w:t>
      </w:r>
    </w:p>
    <w:p w:rsidR="00115B76" w:rsidRPr="00020637" w:rsidRDefault="00115B76" w:rsidP="00D25632">
      <w:pPr>
        <w:autoSpaceDE w:val="0"/>
        <w:autoSpaceDN w:val="0"/>
        <w:adjustRightInd w:val="0"/>
        <w:spacing w:after="0" w:line="360" w:lineRule="auto"/>
        <w:jc w:val="both"/>
        <w:rPr>
          <w:rFonts w:ascii="Times New Roman" w:hAnsi="Times New Roman" w:cs="Times New Roman"/>
          <w:sz w:val="24"/>
          <w:szCs w:val="24"/>
        </w:rPr>
      </w:pPr>
      <w:r w:rsidRPr="00020637">
        <w:rPr>
          <w:rFonts w:ascii="Times New Roman" w:hAnsi="Times New Roman" w:cs="Times New Roman"/>
          <w:b/>
          <w:sz w:val="24"/>
          <w:szCs w:val="24"/>
        </w:rPr>
        <w:t>Biological Asset in Agricultural Activity and Agricultural Products</w:t>
      </w:r>
      <w:r w:rsidRPr="00020637">
        <w:rPr>
          <w:rFonts w:ascii="Times New Roman" w:hAnsi="Times New Roman" w:cs="Times New Roman"/>
          <w:sz w:val="24"/>
          <w:szCs w:val="24"/>
        </w:rPr>
        <w:t>:- assets   point of harvest:- assets that are agricultural products growing on bearer plant Example, Picked fruit, harvested sugar cane or wool on the sheep at point of harvest. (IAS41).</w:t>
      </w:r>
    </w:p>
    <w:p w:rsidR="00115B76" w:rsidRPr="00020637" w:rsidRDefault="00115B76" w:rsidP="00D25632">
      <w:pPr>
        <w:autoSpaceDE w:val="0"/>
        <w:autoSpaceDN w:val="0"/>
        <w:adjustRightInd w:val="0"/>
        <w:spacing w:after="0" w:line="360" w:lineRule="auto"/>
        <w:jc w:val="both"/>
        <w:rPr>
          <w:rFonts w:ascii="Times New Roman" w:hAnsi="Times New Roman" w:cs="Times New Roman"/>
          <w:sz w:val="24"/>
          <w:szCs w:val="24"/>
        </w:rPr>
      </w:pPr>
      <w:r w:rsidRPr="00020637">
        <w:rPr>
          <w:rFonts w:ascii="Times New Roman" w:hAnsi="Times New Roman" w:cs="Times New Roman"/>
          <w:b/>
          <w:sz w:val="24"/>
          <w:szCs w:val="24"/>
        </w:rPr>
        <w:lastRenderedPageBreak/>
        <w:t>Investment Property</w:t>
      </w:r>
      <w:proofErr w:type="gramStart"/>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 xml:space="preserve"> Are properties held to earn rentals or for capital application or both rather than for use in production for use or for sale. For instance, holding a building or a land for rental purpose is an investment property.</w:t>
      </w:r>
    </w:p>
    <w:p w:rsidR="00115B76" w:rsidRPr="00020637" w:rsidRDefault="00115B76" w:rsidP="00D25632">
      <w:pPr>
        <w:autoSpaceDE w:val="0"/>
        <w:autoSpaceDN w:val="0"/>
        <w:adjustRightInd w:val="0"/>
        <w:spacing w:after="0" w:line="360" w:lineRule="auto"/>
        <w:jc w:val="both"/>
        <w:rPr>
          <w:rFonts w:ascii="Times New Roman" w:hAnsi="Times New Roman" w:cs="Times New Roman"/>
          <w:sz w:val="24"/>
          <w:szCs w:val="24"/>
        </w:rPr>
      </w:pPr>
      <w:r w:rsidRPr="00020637">
        <w:rPr>
          <w:rFonts w:ascii="Times New Roman" w:hAnsi="Times New Roman" w:cs="Times New Roman"/>
          <w:b/>
          <w:sz w:val="24"/>
          <w:szCs w:val="24"/>
        </w:rPr>
        <w:t>Financial Asset</w:t>
      </w:r>
      <w:proofErr w:type="gramStart"/>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 xml:space="preserve"> </w:t>
      </w:r>
      <w:r w:rsidRPr="00020637">
        <w:rPr>
          <w:rFonts w:ascii="Times New Roman" w:hAnsi="Times New Roman" w:cs="Times New Roman"/>
          <w:color w:val="000000"/>
          <w:sz w:val="24"/>
          <w:szCs w:val="24"/>
        </w:rPr>
        <w:t>is cash, an equity investment of another company (e.g., ordinary or preference shares), or a contractual right to receive cash from another party (e.g., loans, receivables, and bonds).( IAS 32 and IFRS 7)</w:t>
      </w:r>
    </w:p>
    <w:p w:rsidR="00115B76" w:rsidRPr="00020637" w:rsidRDefault="00115B76" w:rsidP="00D25632">
      <w:pPr>
        <w:autoSpaceDE w:val="0"/>
        <w:autoSpaceDN w:val="0"/>
        <w:adjustRightInd w:val="0"/>
        <w:spacing w:after="0" w:line="360" w:lineRule="auto"/>
        <w:jc w:val="both"/>
        <w:rPr>
          <w:rFonts w:ascii="Times New Roman" w:eastAsia="Times New Roman" w:hAnsi="Times New Roman" w:cs="Times New Roman"/>
          <w:color w:val="000000"/>
          <w:sz w:val="24"/>
          <w:szCs w:val="24"/>
        </w:rPr>
      </w:pPr>
      <w:r w:rsidRPr="00020637">
        <w:rPr>
          <w:rFonts w:ascii="Times New Roman" w:hAnsi="Times New Roman" w:cs="Times New Roman"/>
          <w:sz w:val="24"/>
          <w:szCs w:val="24"/>
        </w:rPr>
        <w:t xml:space="preserve">NB: the above are detailed classification for the assets; you are required to read more about the classifications. However for the purpose of simplicity, assets generally are classified in to noncurrent and current asset. </w:t>
      </w:r>
      <w:r w:rsidRPr="00020637">
        <w:rPr>
          <w:rFonts w:ascii="Times New Roman" w:eastAsia="Times New Roman" w:hAnsi="Times New Roman" w:cs="Times New Roman"/>
          <w:b/>
          <w:color w:val="000000"/>
          <w:sz w:val="24"/>
          <w:szCs w:val="24"/>
        </w:rPr>
        <w:t>Noncurrent assets</w:t>
      </w:r>
      <w:r w:rsidRPr="00020637">
        <w:rPr>
          <w:rFonts w:ascii="Times New Roman" w:eastAsia="Times New Roman" w:hAnsi="Times New Roman" w:cs="Times New Roman"/>
          <w:color w:val="000000"/>
          <w:sz w:val="24"/>
          <w:szCs w:val="24"/>
        </w:rPr>
        <w:t xml:space="preserve"> are assets that cannot be easily and readily converted into cash and cash equivalents. Non-current assets are also termed fixed assets, or long-term assets which serve an entity for a period more than one year. Noncurrent asset is reclassified in to three. These are PPEs, Mineral Recourses and Intangible Assets. </w:t>
      </w:r>
    </w:p>
    <w:p w:rsidR="00115B76" w:rsidRPr="00020637" w:rsidRDefault="00115B76" w:rsidP="00D25632">
      <w:pPr>
        <w:autoSpaceDE w:val="0"/>
        <w:autoSpaceDN w:val="0"/>
        <w:adjustRightInd w:val="0"/>
        <w:spacing w:after="0" w:line="360" w:lineRule="auto"/>
        <w:jc w:val="both"/>
        <w:rPr>
          <w:rFonts w:ascii="Times New Roman" w:hAnsi="Times New Roman" w:cs="Times New Roman"/>
          <w:sz w:val="24"/>
          <w:szCs w:val="24"/>
        </w:rPr>
      </w:pPr>
      <w:r w:rsidRPr="00020637">
        <w:rPr>
          <w:rFonts w:ascii="Times New Roman" w:eastAsia="Times New Roman" w:hAnsi="Times New Roman" w:cs="Times New Roman"/>
          <w:color w:val="000000"/>
          <w:sz w:val="24"/>
          <w:szCs w:val="24"/>
        </w:rPr>
        <w:t xml:space="preserve">On the other hand </w:t>
      </w:r>
      <w:r w:rsidRPr="00020637">
        <w:rPr>
          <w:rFonts w:ascii="Times New Roman" w:hAnsi="Times New Roman" w:cs="Times New Roman"/>
          <w:b/>
          <w:sz w:val="24"/>
          <w:szCs w:val="24"/>
        </w:rPr>
        <w:t>Current assets</w:t>
      </w:r>
      <w:r w:rsidRPr="00020637">
        <w:rPr>
          <w:rFonts w:ascii="Times New Roman" w:hAnsi="Times New Roman" w:cs="Times New Roman"/>
          <w:sz w:val="24"/>
          <w:szCs w:val="24"/>
        </w:rPr>
        <w:t xml:space="preserve"> are cash or other assets that companies reasonably expect to convert into cash, sell, or consume in operations within a single operating cycle or within a year.</w:t>
      </w:r>
      <w:r w:rsidRPr="00020637">
        <w:rPr>
          <w:rFonts w:ascii="Times New Roman" w:eastAsia="Times New Roman" w:hAnsi="Times New Roman" w:cs="Times New Roman"/>
          <w:color w:val="000000"/>
          <w:sz w:val="24"/>
          <w:szCs w:val="24"/>
        </w:rPr>
        <w:t xml:space="preserve"> This includes Cash, account receivable, inventory etc</w:t>
      </w:r>
      <w:r w:rsidRPr="00020637">
        <w:rPr>
          <w:rFonts w:ascii="Times New Roman" w:hAnsi="Times New Roman" w:cs="Times New Roman"/>
          <w:sz w:val="24"/>
          <w:szCs w:val="24"/>
        </w:rPr>
        <w:t>. The general classification is within the scope of the above asset category.</w:t>
      </w:r>
    </w:p>
    <w:p w:rsidR="00115B76" w:rsidRDefault="00115B76" w:rsidP="00D429EC">
      <w:pPr>
        <w:pStyle w:val="ListParagraph"/>
        <w:numPr>
          <w:ilvl w:val="0"/>
          <w:numId w:val="33"/>
        </w:num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Liabilities.</w:t>
      </w:r>
      <w:r w:rsidRPr="00020637">
        <w:rPr>
          <w:rFonts w:ascii="Times New Roman" w:eastAsia="Times New Roman" w:hAnsi="Times New Roman" w:cs="Times New Roman"/>
          <w:sz w:val="24"/>
          <w:szCs w:val="24"/>
        </w:rPr>
        <w:t xml:space="preserve"> A present obligation of the entity arising from past events, the settlement of which is expected to result in an outflow from the entity of resources embodying economic benefits.</w:t>
      </w:r>
    </w:p>
    <w:p w:rsidR="00115B76" w:rsidRDefault="00115B76" w:rsidP="00D25632">
      <w:pPr>
        <w:autoSpaceDE w:val="0"/>
        <w:autoSpaceDN w:val="0"/>
        <w:adjustRightInd w:val="0"/>
        <w:spacing w:after="0" w:line="360" w:lineRule="auto"/>
        <w:rPr>
          <w:rFonts w:ascii="Times New Roman" w:hAnsi="Times New Roman" w:cs="Times New Roman"/>
          <w:sz w:val="24"/>
          <w:szCs w:val="24"/>
        </w:rPr>
      </w:pPr>
      <w:r w:rsidRPr="009C33F5">
        <w:rPr>
          <w:rFonts w:ascii="Times New Roman" w:hAnsi="Times New Roman" w:cs="Times New Roman"/>
          <w:sz w:val="24"/>
          <w:szCs w:val="24"/>
        </w:rPr>
        <w:t>The following three characteristics must be present for an item to qualify as a liability:</w:t>
      </w:r>
    </w:p>
    <w:p w:rsidR="00115B76" w:rsidRPr="009C33F5" w:rsidRDefault="00115B76" w:rsidP="00D25632">
      <w:pPr>
        <w:autoSpaceDE w:val="0"/>
        <w:autoSpaceDN w:val="0"/>
        <w:adjustRightInd w:val="0"/>
        <w:spacing w:after="0" w:line="360" w:lineRule="auto"/>
        <w:rPr>
          <w:rFonts w:ascii="Times New Roman" w:hAnsi="Times New Roman" w:cs="Times New Roman"/>
          <w:sz w:val="24"/>
          <w:szCs w:val="24"/>
        </w:rPr>
      </w:pPr>
    </w:p>
    <w:p w:rsidR="00115B76" w:rsidRPr="009C33F5" w:rsidRDefault="00115B76" w:rsidP="00D429EC">
      <w:pPr>
        <w:pStyle w:val="ListParagraph"/>
        <w:numPr>
          <w:ilvl w:val="0"/>
          <w:numId w:val="185"/>
        </w:numPr>
        <w:autoSpaceDE w:val="0"/>
        <w:autoSpaceDN w:val="0"/>
        <w:adjustRightInd w:val="0"/>
        <w:spacing w:after="0" w:line="360" w:lineRule="auto"/>
        <w:rPr>
          <w:rFonts w:ascii="Times New Roman" w:hAnsi="Times New Roman" w:cs="Times New Roman"/>
          <w:sz w:val="24"/>
          <w:szCs w:val="24"/>
        </w:rPr>
      </w:pPr>
      <w:r w:rsidRPr="009C33F5">
        <w:rPr>
          <w:rFonts w:ascii="Times New Roman" w:hAnsi="Times New Roman" w:cs="Times New Roman"/>
          <w:sz w:val="24"/>
          <w:szCs w:val="24"/>
        </w:rPr>
        <w:t>A liability requires that the entity settle a present obligation by the probable future transfer of an asset on demand when a specified event occurs or at a particular date.</w:t>
      </w:r>
    </w:p>
    <w:p w:rsidR="00115B76" w:rsidRPr="009C33F5" w:rsidRDefault="00115B76" w:rsidP="00D429EC">
      <w:pPr>
        <w:pStyle w:val="ListParagraph"/>
        <w:numPr>
          <w:ilvl w:val="0"/>
          <w:numId w:val="185"/>
        </w:numPr>
        <w:autoSpaceDE w:val="0"/>
        <w:autoSpaceDN w:val="0"/>
        <w:adjustRightInd w:val="0"/>
        <w:spacing w:after="0" w:line="360" w:lineRule="auto"/>
        <w:rPr>
          <w:rFonts w:ascii="Times New Roman" w:hAnsi="Times New Roman" w:cs="Times New Roman"/>
          <w:sz w:val="24"/>
          <w:szCs w:val="24"/>
        </w:rPr>
      </w:pPr>
      <w:r w:rsidRPr="009C33F5">
        <w:rPr>
          <w:rFonts w:ascii="Times New Roman" w:hAnsi="Times New Roman" w:cs="Times New Roman"/>
          <w:sz w:val="24"/>
          <w:szCs w:val="24"/>
        </w:rPr>
        <w:t>The obligation cannot be avoided.</w:t>
      </w:r>
    </w:p>
    <w:p w:rsidR="00115B76" w:rsidRPr="00363762" w:rsidRDefault="00115B76" w:rsidP="00D429EC">
      <w:pPr>
        <w:pStyle w:val="ListParagraph"/>
        <w:numPr>
          <w:ilvl w:val="0"/>
          <w:numId w:val="185"/>
        </w:numPr>
        <w:spacing w:line="360" w:lineRule="auto"/>
        <w:rPr>
          <w:rFonts w:ascii="Times New Roman" w:hAnsi="Times New Roman" w:cs="Times New Roman"/>
          <w:sz w:val="24"/>
          <w:szCs w:val="24"/>
        </w:rPr>
      </w:pPr>
      <w:r w:rsidRPr="009C33F5">
        <w:rPr>
          <w:rFonts w:ascii="Times New Roman" w:hAnsi="Times New Roman" w:cs="Times New Roman"/>
          <w:sz w:val="24"/>
          <w:szCs w:val="24"/>
        </w:rPr>
        <w:t>The event that obligates the entity has occurred.</w:t>
      </w:r>
    </w:p>
    <w:p w:rsidR="00115B76" w:rsidRPr="00020637" w:rsidRDefault="00115B76" w:rsidP="00D25632">
      <w:pPr>
        <w:spacing w:before="100" w:beforeAutospacing="1" w:after="100" w:afterAutospacing="1" w:line="360" w:lineRule="auto"/>
        <w:outlineLvl w:val="3"/>
        <w:rPr>
          <w:rFonts w:ascii="Times New Roman" w:eastAsia="Times New Roman" w:hAnsi="Times New Roman" w:cs="Times New Roman"/>
          <w:b/>
          <w:sz w:val="24"/>
          <w:szCs w:val="24"/>
        </w:rPr>
      </w:pPr>
      <w:r w:rsidRPr="00020637">
        <w:rPr>
          <w:rFonts w:ascii="Times New Roman" w:eastAsia="Times New Roman" w:hAnsi="Times New Roman" w:cs="Times New Roman"/>
          <w:b/>
          <w:bCs/>
          <w:color w:val="000000"/>
          <w:sz w:val="24"/>
          <w:szCs w:val="24"/>
        </w:rPr>
        <w:t xml:space="preserve">IFRS based Classification of </w:t>
      </w:r>
      <w:r w:rsidRPr="00020637">
        <w:rPr>
          <w:rFonts w:ascii="Times New Roman" w:eastAsia="Times New Roman" w:hAnsi="Times New Roman" w:cs="Times New Roman"/>
          <w:b/>
          <w:sz w:val="24"/>
          <w:szCs w:val="24"/>
        </w:rPr>
        <w:t>Liabilities</w:t>
      </w:r>
      <w:r>
        <w:rPr>
          <w:rFonts w:ascii="Times New Roman" w:eastAsia="Times New Roman" w:hAnsi="Times New Roman" w:cs="Times New Roman"/>
          <w:b/>
          <w:sz w:val="24"/>
          <w:szCs w:val="24"/>
        </w:rPr>
        <w:t>:-</w:t>
      </w:r>
      <w:r w:rsidRPr="00020637">
        <w:rPr>
          <w:rFonts w:ascii="Times New Roman" w:eastAsia="Times New Roman" w:hAnsi="Times New Roman" w:cs="Times New Roman"/>
          <w:sz w:val="24"/>
          <w:szCs w:val="24"/>
        </w:rPr>
        <w:t>IFRS categorized liabilities as follows</w:t>
      </w:r>
      <w:r w:rsidRPr="00020637">
        <w:rPr>
          <w:rFonts w:ascii="Times New Roman" w:eastAsia="Times New Roman" w:hAnsi="Times New Roman" w:cs="Times New Roman"/>
          <w:b/>
          <w:sz w:val="24"/>
          <w:szCs w:val="24"/>
        </w:rPr>
        <w:t xml:space="preserve">: </w:t>
      </w:r>
    </w:p>
    <w:p w:rsidR="00115B76" w:rsidRPr="00020637" w:rsidRDefault="00115B76" w:rsidP="00D25632">
      <w:pPr>
        <w:spacing w:before="100" w:beforeAutospacing="1" w:after="100" w:afterAutospacing="1" w:line="360" w:lineRule="auto"/>
        <w:jc w:val="both"/>
        <w:outlineLvl w:val="3"/>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Financial liabilities</w:t>
      </w:r>
      <w:proofErr w:type="gramStart"/>
      <w:r w:rsidRPr="00020637">
        <w:rPr>
          <w:rFonts w:ascii="Times New Roman" w:eastAsia="Times New Roman" w:hAnsi="Times New Roman" w:cs="Times New Roman"/>
          <w:b/>
          <w:sz w:val="24"/>
          <w:szCs w:val="24"/>
        </w:rPr>
        <w:t>:-</w:t>
      </w:r>
      <w:proofErr w:type="gramEnd"/>
      <w:r w:rsidRPr="00020637">
        <w:rPr>
          <w:rFonts w:ascii="Times New Roman" w:eastAsia="Times New Roman" w:hAnsi="Times New Roman" w:cs="Times New Roman"/>
          <w:b/>
          <w:sz w:val="24"/>
          <w:szCs w:val="24"/>
        </w:rPr>
        <w:t xml:space="preserve"> </w:t>
      </w:r>
      <w:r w:rsidRPr="00020637">
        <w:rPr>
          <w:rFonts w:ascii="Times New Roman" w:eastAsia="Times New Roman" w:hAnsi="Times New Roman" w:cs="Times New Roman"/>
          <w:sz w:val="24"/>
          <w:szCs w:val="24"/>
        </w:rPr>
        <w:t xml:space="preserve"> a contractual obligation to deliver cash or another financial asset, obligation to exchange financial liabilities under unfavorable condition. Financial liability includes accounts payables, deposit liabilities, bond issued etc</w:t>
      </w:r>
      <w:proofErr w:type="gramStart"/>
      <w:r w:rsidRPr="00020637">
        <w:rPr>
          <w:rFonts w:ascii="Times New Roman" w:eastAsia="Times New Roman" w:hAnsi="Times New Roman" w:cs="Times New Roman"/>
          <w:sz w:val="24"/>
          <w:szCs w:val="24"/>
        </w:rPr>
        <w:t>.(</w:t>
      </w:r>
      <w:proofErr w:type="gramEnd"/>
      <w:r w:rsidRPr="00020637">
        <w:rPr>
          <w:rFonts w:ascii="Times New Roman" w:eastAsia="Times New Roman" w:hAnsi="Times New Roman" w:cs="Times New Roman"/>
          <w:sz w:val="24"/>
          <w:szCs w:val="24"/>
        </w:rPr>
        <w:t>FRS 9 and IAS39)</w:t>
      </w:r>
    </w:p>
    <w:p w:rsidR="00115B76" w:rsidRPr="00020637" w:rsidRDefault="00115B76" w:rsidP="00D25632">
      <w:pPr>
        <w:spacing w:before="100" w:beforeAutospacing="1" w:after="100" w:afterAutospacing="1" w:line="360" w:lineRule="auto"/>
        <w:jc w:val="both"/>
        <w:outlineLvl w:val="3"/>
        <w:rPr>
          <w:rFonts w:ascii="Times New Roman" w:hAnsi="Times New Roman" w:cs="Times New Roman"/>
          <w:sz w:val="24"/>
          <w:szCs w:val="24"/>
        </w:rPr>
      </w:pPr>
      <w:r w:rsidRPr="00020637">
        <w:rPr>
          <w:rFonts w:ascii="Times New Roman" w:eastAsia="Times New Roman" w:hAnsi="Times New Roman" w:cs="Times New Roman"/>
          <w:b/>
          <w:sz w:val="24"/>
          <w:szCs w:val="24"/>
        </w:rPr>
        <w:lastRenderedPageBreak/>
        <w:t>Lease liability</w:t>
      </w:r>
      <w:proofErr w:type="gramStart"/>
      <w:r w:rsidRPr="00020637">
        <w:rPr>
          <w:rFonts w:ascii="Times New Roman" w:eastAsia="Times New Roman" w:hAnsi="Times New Roman" w:cs="Times New Roman"/>
          <w:sz w:val="24"/>
          <w:szCs w:val="24"/>
        </w:rPr>
        <w:t>:-</w:t>
      </w:r>
      <w:proofErr w:type="gramEnd"/>
      <w:r w:rsidRPr="00020637">
        <w:rPr>
          <w:rFonts w:ascii="Times New Roman" w:eastAsia="Times New Roman" w:hAnsi="Times New Roman" w:cs="Times New Roman"/>
          <w:sz w:val="24"/>
          <w:szCs w:val="24"/>
        </w:rPr>
        <w:t xml:space="preserve"> a present obligation arising from lease agreements. Lease </w:t>
      </w:r>
      <w:r w:rsidRPr="00020637">
        <w:rPr>
          <w:rFonts w:ascii="Times New Roman" w:hAnsi="Times New Roman" w:cs="Times New Roman"/>
          <w:sz w:val="24"/>
          <w:szCs w:val="24"/>
        </w:rPr>
        <w:t xml:space="preserve">an agreement whereby the leaser conveys to the lessee the right to use an asset for an agreed period of time in return for payment. </w:t>
      </w:r>
      <w:proofErr w:type="gramStart"/>
      <w:r w:rsidRPr="00020637">
        <w:rPr>
          <w:rFonts w:ascii="Times New Roman" w:hAnsi="Times New Roman" w:cs="Times New Roman"/>
          <w:sz w:val="24"/>
          <w:szCs w:val="24"/>
        </w:rPr>
        <w:t>(IAS 17).</w:t>
      </w:r>
      <w:proofErr w:type="gramEnd"/>
    </w:p>
    <w:p w:rsidR="00115B76" w:rsidRPr="00020637" w:rsidRDefault="00115B76" w:rsidP="00D25632">
      <w:pPr>
        <w:spacing w:before="100" w:beforeAutospacing="1" w:after="100" w:afterAutospacing="1" w:line="360" w:lineRule="auto"/>
        <w:jc w:val="both"/>
        <w:outlineLvl w:val="3"/>
        <w:rPr>
          <w:rFonts w:ascii="Times New Roman" w:hAnsi="Times New Roman" w:cs="Times New Roman"/>
          <w:sz w:val="24"/>
          <w:szCs w:val="24"/>
        </w:rPr>
      </w:pPr>
      <w:r w:rsidRPr="00020637">
        <w:rPr>
          <w:rFonts w:ascii="Times New Roman" w:hAnsi="Times New Roman" w:cs="Times New Roman"/>
          <w:b/>
          <w:sz w:val="24"/>
          <w:szCs w:val="24"/>
        </w:rPr>
        <w:t>Employee Benefit liability</w:t>
      </w:r>
      <w:proofErr w:type="gramStart"/>
      <w:r w:rsidRPr="00020637">
        <w:rPr>
          <w:rFonts w:ascii="Times New Roman" w:hAnsi="Times New Roman" w:cs="Times New Roman"/>
          <w:b/>
          <w:sz w:val="24"/>
          <w:szCs w:val="24"/>
        </w:rPr>
        <w:t>:-</w:t>
      </w:r>
      <w:proofErr w:type="gramEnd"/>
      <w:r w:rsidRPr="00020637">
        <w:rPr>
          <w:rFonts w:ascii="Times New Roman" w:hAnsi="Times New Roman" w:cs="Times New Roman"/>
          <w:sz w:val="24"/>
          <w:szCs w:val="24"/>
        </w:rPr>
        <w:t xml:space="preserve"> a present obligation incurred by an entity in exchange for service rendered by employees for the termination of employment. Employee benefits liability included, salary payable, Bonus payable, pension payable, severance pay</w:t>
      </w:r>
      <w:proofErr w:type="gramStart"/>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IAS 19)</w:t>
      </w:r>
    </w:p>
    <w:p w:rsidR="00115B76" w:rsidRPr="00020637" w:rsidRDefault="00115B76" w:rsidP="00D25632">
      <w:pPr>
        <w:spacing w:before="100" w:beforeAutospacing="1" w:after="100" w:afterAutospacing="1" w:line="360" w:lineRule="auto"/>
        <w:jc w:val="both"/>
        <w:outlineLvl w:val="3"/>
        <w:rPr>
          <w:rFonts w:ascii="Times New Roman" w:hAnsi="Times New Roman" w:cs="Times New Roman"/>
          <w:sz w:val="24"/>
          <w:szCs w:val="24"/>
        </w:rPr>
      </w:pPr>
      <w:r w:rsidRPr="00020637">
        <w:rPr>
          <w:rFonts w:ascii="Times New Roman" w:hAnsi="Times New Roman" w:cs="Times New Roman"/>
          <w:b/>
          <w:sz w:val="24"/>
          <w:szCs w:val="24"/>
        </w:rPr>
        <w:t>Income Tax liability</w:t>
      </w:r>
      <w:proofErr w:type="gramStart"/>
      <w:r w:rsidRPr="00020637">
        <w:rPr>
          <w:rFonts w:ascii="Times New Roman" w:hAnsi="Times New Roman" w:cs="Times New Roman"/>
          <w:b/>
          <w:sz w:val="24"/>
          <w:szCs w:val="24"/>
        </w:rPr>
        <w:t>:-</w:t>
      </w:r>
      <w:proofErr w:type="gramEnd"/>
      <w:r w:rsidRPr="00020637">
        <w:rPr>
          <w:rFonts w:ascii="Times New Roman" w:hAnsi="Times New Roman" w:cs="Times New Roman"/>
          <w:sz w:val="24"/>
          <w:szCs w:val="24"/>
        </w:rPr>
        <w:t xml:space="preserve"> A present statutory obligation to pay taxes to the government based on taxable profits(IAS12).</w:t>
      </w:r>
    </w:p>
    <w:p w:rsidR="00115B76" w:rsidRPr="00020637" w:rsidRDefault="00115B76" w:rsidP="00D25632">
      <w:pPr>
        <w:autoSpaceDE w:val="0"/>
        <w:autoSpaceDN w:val="0"/>
        <w:adjustRightInd w:val="0"/>
        <w:spacing w:after="0" w:line="360" w:lineRule="auto"/>
        <w:jc w:val="both"/>
        <w:rPr>
          <w:rFonts w:ascii="Times New Roman" w:hAnsi="Times New Roman" w:cs="Times New Roman"/>
          <w:color w:val="000000"/>
          <w:sz w:val="24"/>
          <w:szCs w:val="24"/>
        </w:rPr>
      </w:pPr>
      <w:r w:rsidRPr="00020637">
        <w:rPr>
          <w:rFonts w:ascii="Times New Roman" w:hAnsi="Times New Roman" w:cs="Times New Roman"/>
          <w:b/>
          <w:sz w:val="24"/>
          <w:szCs w:val="24"/>
        </w:rPr>
        <w:t>Provisions</w:t>
      </w:r>
      <w:proofErr w:type="gramStart"/>
      <w:r w:rsidRPr="00020637">
        <w:rPr>
          <w:rFonts w:ascii="Times New Roman" w:hAnsi="Times New Roman" w:cs="Times New Roman"/>
          <w:b/>
          <w:sz w:val="24"/>
          <w:szCs w:val="24"/>
        </w:rPr>
        <w:t>:</w:t>
      </w:r>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 xml:space="preserve">  </w:t>
      </w:r>
      <w:r w:rsidRPr="00020637">
        <w:rPr>
          <w:rFonts w:ascii="Times New Roman" w:hAnsi="Times New Roman" w:cs="Times New Roman"/>
          <w:color w:val="000000"/>
          <w:sz w:val="24"/>
          <w:szCs w:val="24"/>
        </w:rPr>
        <w:t xml:space="preserve">A </w:t>
      </w:r>
      <w:proofErr w:type="spellStart"/>
      <w:r w:rsidRPr="00020637">
        <w:rPr>
          <w:rFonts w:ascii="Times New Roman" w:hAnsi="Times New Roman" w:cs="Times New Roman"/>
          <w:bCs/>
          <w:sz w:val="24"/>
          <w:szCs w:val="24"/>
        </w:rPr>
        <w:t>provision</w:t>
      </w:r>
      <w:r w:rsidRPr="00020637">
        <w:rPr>
          <w:rFonts w:ascii="Times New Roman" w:hAnsi="Times New Roman" w:cs="Times New Roman"/>
          <w:color w:val="000000"/>
          <w:sz w:val="24"/>
          <w:szCs w:val="24"/>
        </w:rPr>
        <w:t>is</w:t>
      </w:r>
      <w:proofErr w:type="spellEnd"/>
      <w:r w:rsidRPr="00020637">
        <w:rPr>
          <w:rFonts w:ascii="Times New Roman" w:hAnsi="Times New Roman" w:cs="Times New Roman"/>
          <w:color w:val="000000"/>
          <w:sz w:val="24"/>
          <w:szCs w:val="24"/>
        </w:rPr>
        <w:t xml:space="preserve"> a liability of uncertain timing or amount and sometimes referred to as an </w:t>
      </w:r>
      <w:r w:rsidRPr="00020637">
        <w:rPr>
          <w:rFonts w:ascii="Times New Roman" w:hAnsi="Times New Roman" w:cs="Times New Roman"/>
          <w:iCs/>
          <w:color w:val="000000"/>
          <w:sz w:val="24"/>
          <w:szCs w:val="24"/>
        </w:rPr>
        <w:t>estimated liability</w:t>
      </w:r>
      <w:r w:rsidRPr="00020637">
        <w:rPr>
          <w:rFonts w:ascii="Times New Roman" w:hAnsi="Times New Roman" w:cs="Times New Roman"/>
          <w:color w:val="000000"/>
          <w:sz w:val="24"/>
          <w:szCs w:val="24"/>
        </w:rPr>
        <w:t>.</w:t>
      </w:r>
      <w:r w:rsidRPr="00020637">
        <w:rPr>
          <w:rFonts w:ascii="Times New Roman" w:hAnsi="Times New Roman" w:cs="Times New Roman"/>
          <w:sz w:val="24"/>
          <w:szCs w:val="24"/>
        </w:rPr>
        <w:t xml:space="preserve"> Common types of provisions are obligations related to litigation, warrantees or environmental damage etc</w:t>
      </w:r>
      <w:proofErr w:type="gramStart"/>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 xml:space="preserve">IAS37). </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Depending on the date of expected payment Liabilities can be classified in to Current and Noncurrent liabilities. This classification is within the framework of the above category,</w:t>
      </w:r>
    </w:p>
    <w:p w:rsidR="00115B76" w:rsidRPr="00020637" w:rsidRDefault="00115B76" w:rsidP="00D25632">
      <w:pPr>
        <w:autoSpaceDE w:val="0"/>
        <w:autoSpaceDN w:val="0"/>
        <w:adjustRightInd w:val="0"/>
        <w:spacing w:after="0" w:line="360" w:lineRule="auto"/>
        <w:jc w:val="both"/>
        <w:rPr>
          <w:rFonts w:ascii="Times New Roman" w:hAnsi="Times New Roman" w:cs="Times New Roman"/>
          <w:sz w:val="24"/>
          <w:szCs w:val="24"/>
        </w:rPr>
      </w:pPr>
      <w:r w:rsidRPr="00020637">
        <w:rPr>
          <w:rFonts w:ascii="Times New Roman" w:hAnsi="Times New Roman" w:cs="Times New Roman"/>
          <w:b/>
          <w:bCs/>
          <w:sz w:val="24"/>
          <w:szCs w:val="24"/>
        </w:rPr>
        <w:t>Current liabilities</w:t>
      </w:r>
      <w:r w:rsidRPr="00020637">
        <w:rPr>
          <w:rFonts w:ascii="Times New Roman" w:hAnsi="Times New Roman" w:cs="Times New Roman"/>
          <w:bCs/>
          <w:sz w:val="24"/>
          <w:szCs w:val="24"/>
        </w:rPr>
        <w:t xml:space="preserve"> are </w:t>
      </w:r>
      <w:proofErr w:type="spellStart"/>
      <w:r w:rsidRPr="00020637">
        <w:rPr>
          <w:rFonts w:ascii="Times New Roman" w:hAnsi="Times New Roman" w:cs="Times New Roman"/>
          <w:bCs/>
          <w:sz w:val="24"/>
          <w:szCs w:val="24"/>
        </w:rPr>
        <w:t>obligations</w:t>
      </w:r>
      <w:r w:rsidRPr="00020637">
        <w:rPr>
          <w:rFonts w:ascii="Times New Roman" w:hAnsi="Times New Roman" w:cs="Times New Roman"/>
          <w:sz w:val="24"/>
          <w:szCs w:val="24"/>
        </w:rPr>
        <w:t>which</w:t>
      </w:r>
      <w:proofErr w:type="spellEnd"/>
      <w:r w:rsidRPr="00020637">
        <w:rPr>
          <w:rFonts w:ascii="Times New Roman" w:hAnsi="Times New Roman" w:cs="Times New Roman"/>
          <w:sz w:val="24"/>
          <w:szCs w:val="24"/>
        </w:rPr>
        <w:t xml:space="preserve"> are expected to be settled within its normal operating cycle; or within 12 months after the reporting date. Current liabilities include Accounts payables, salary payable, notes payables etc.</w:t>
      </w:r>
    </w:p>
    <w:p w:rsidR="00115B76" w:rsidRPr="00BA2A6A" w:rsidRDefault="00115B76" w:rsidP="00BA2A6A">
      <w:pPr>
        <w:autoSpaceDE w:val="0"/>
        <w:autoSpaceDN w:val="0"/>
        <w:adjustRightInd w:val="0"/>
        <w:spacing w:after="0" w:line="360" w:lineRule="auto"/>
        <w:jc w:val="both"/>
        <w:rPr>
          <w:rFonts w:ascii="PalatinoLTStd-Roman" w:hAnsi="PalatinoLTStd-Roman" w:cs="PalatinoLTStd-Roman"/>
          <w:color w:val="000000"/>
          <w:sz w:val="24"/>
          <w:szCs w:val="24"/>
        </w:rPr>
      </w:pPr>
      <w:r w:rsidRPr="00020637">
        <w:rPr>
          <w:rFonts w:ascii="Times New Roman" w:hAnsi="Times New Roman" w:cs="Times New Roman"/>
          <w:b/>
          <w:color w:val="000000"/>
          <w:sz w:val="24"/>
          <w:szCs w:val="24"/>
        </w:rPr>
        <w:t>Non-current liabilities</w:t>
      </w:r>
      <w:r w:rsidRPr="00020637">
        <w:rPr>
          <w:rFonts w:ascii="Times New Roman" w:hAnsi="Times New Roman" w:cs="Times New Roman"/>
          <w:color w:val="000000"/>
          <w:sz w:val="24"/>
          <w:szCs w:val="24"/>
        </w:rPr>
        <w:t xml:space="preserve"> (sometimes referred to as </w:t>
      </w:r>
      <w:r w:rsidRPr="00020637">
        <w:rPr>
          <w:rFonts w:ascii="Times New Roman" w:hAnsi="Times New Roman" w:cs="Times New Roman"/>
          <w:bCs/>
          <w:sz w:val="24"/>
          <w:szCs w:val="24"/>
        </w:rPr>
        <w:t>long</w:t>
      </w:r>
      <w:r w:rsidRPr="00020637">
        <w:rPr>
          <w:rFonts w:ascii="Times New Roman" w:hAnsi="Times New Roman" w:cs="Times New Roman"/>
          <w:bCs/>
          <w:color w:val="008AD0"/>
          <w:sz w:val="24"/>
          <w:szCs w:val="24"/>
        </w:rPr>
        <w:t>-</w:t>
      </w:r>
      <w:proofErr w:type="spellStart"/>
      <w:r w:rsidRPr="00020637">
        <w:rPr>
          <w:rFonts w:ascii="Times New Roman" w:hAnsi="Times New Roman" w:cs="Times New Roman"/>
          <w:bCs/>
          <w:sz w:val="24"/>
          <w:szCs w:val="24"/>
        </w:rPr>
        <w:t>termdebt</w:t>
      </w:r>
      <w:proofErr w:type="spellEnd"/>
      <w:r w:rsidRPr="00020637">
        <w:rPr>
          <w:rFonts w:ascii="Times New Roman" w:hAnsi="Times New Roman" w:cs="Times New Roman"/>
          <w:color w:val="000000"/>
          <w:sz w:val="24"/>
          <w:szCs w:val="24"/>
        </w:rPr>
        <w:t>) consist of an expected outflow of resources arising from present obligations that are not payable within a year or the operating cycle of the company, whichever is longer. Bonds payable, long-term notes payable, mortgages payable, pension liabilities, and lease liabilities are examples of non-current liabilities</w:t>
      </w:r>
      <w:r w:rsidRPr="00020637">
        <w:rPr>
          <w:rFonts w:ascii="PalatinoLTStd-Roman" w:hAnsi="PalatinoLTStd-Roman" w:cs="PalatinoLTStd-Roman"/>
          <w:color w:val="000000"/>
          <w:sz w:val="24"/>
          <w:szCs w:val="24"/>
        </w:rPr>
        <w:t>.</w:t>
      </w:r>
    </w:p>
    <w:p w:rsidR="00115B76" w:rsidRPr="00020637" w:rsidRDefault="00115B76" w:rsidP="00D429EC">
      <w:pPr>
        <w:pStyle w:val="ListParagraph"/>
        <w:numPr>
          <w:ilvl w:val="0"/>
          <w:numId w:val="33"/>
        </w:num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Equity</w:t>
      </w:r>
      <w:r w:rsidRPr="00020637">
        <w:rPr>
          <w:rFonts w:ascii="Times New Roman" w:eastAsia="Times New Roman" w:hAnsi="Times New Roman" w:cs="Times New Roman"/>
          <w:sz w:val="24"/>
          <w:szCs w:val="24"/>
        </w:rPr>
        <w:t>. A residual interest in the assets of the entity after deducting all its liabilities.</w:t>
      </w:r>
    </w:p>
    <w:p w:rsidR="00115B76" w:rsidRPr="00020637" w:rsidRDefault="00115B76" w:rsidP="00D429EC">
      <w:pPr>
        <w:pStyle w:val="ListParagraph"/>
        <w:numPr>
          <w:ilvl w:val="0"/>
          <w:numId w:val="33"/>
        </w:num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 xml:space="preserve">Income. </w:t>
      </w:r>
      <w:r w:rsidRPr="00020637">
        <w:rPr>
          <w:rFonts w:ascii="Times New Roman" w:eastAsia="Times New Roman" w:hAnsi="Times New Roman" w:cs="Times New Roman"/>
          <w:sz w:val="24"/>
          <w:szCs w:val="24"/>
        </w:rPr>
        <w:t>Increases in economic benefits that result in increases in equity (other than those related to contributions from shareholders). Income includes both revenues (resulting from ordinary activities) and gains.</w:t>
      </w:r>
    </w:p>
    <w:p w:rsidR="00115B76" w:rsidRPr="00415BB8" w:rsidRDefault="00115B76" w:rsidP="00D429EC">
      <w:pPr>
        <w:pStyle w:val="ListParagraph"/>
        <w:numPr>
          <w:ilvl w:val="0"/>
          <w:numId w:val="33"/>
        </w:num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Expenses.</w:t>
      </w:r>
      <w:r w:rsidRPr="00020637">
        <w:rPr>
          <w:rFonts w:ascii="Times New Roman" w:eastAsia="Times New Roman" w:hAnsi="Times New Roman" w:cs="Times New Roman"/>
          <w:sz w:val="24"/>
          <w:szCs w:val="24"/>
        </w:rPr>
        <w:t xml:space="preserve"> Decreases in economic benefits that result in decreases in equity (other than those related to distributions to shareholders). Expenses includes losses that are not the result of ordinary activities</w:t>
      </w:r>
    </w:p>
    <w:p w:rsidR="00115B76" w:rsidRPr="00415BB8" w:rsidRDefault="00115B76" w:rsidP="00D429EC">
      <w:pPr>
        <w:pStyle w:val="ListParagraph"/>
        <w:numPr>
          <w:ilvl w:val="1"/>
          <w:numId w:val="160"/>
        </w:numPr>
        <w:shd w:val="clear" w:color="auto" w:fill="FFFFFF"/>
        <w:spacing w:after="0" w:line="360" w:lineRule="auto"/>
        <w:jc w:val="both"/>
        <w:textAlignment w:val="baseline"/>
        <w:rPr>
          <w:rFonts w:ascii="Times New Roman" w:eastAsia="Times New Roman" w:hAnsi="Times New Roman" w:cs="Times New Roman"/>
          <w:b/>
          <w:bCs/>
          <w:sz w:val="24"/>
          <w:szCs w:val="24"/>
        </w:rPr>
      </w:pPr>
      <w:r w:rsidRPr="00C33A9C">
        <w:rPr>
          <w:rFonts w:ascii="Times New Roman" w:eastAsia="Times New Roman" w:hAnsi="Times New Roman" w:cs="Times New Roman"/>
          <w:b/>
          <w:bCs/>
          <w:sz w:val="24"/>
          <w:szCs w:val="24"/>
        </w:rPr>
        <w:t>The Recording System</w:t>
      </w:r>
    </w:p>
    <w:p w:rsidR="00115B76" w:rsidRPr="00415BB8" w:rsidRDefault="00115B76" w:rsidP="00D25632">
      <w:p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lastRenderedPageBreak/>
        <w:t>Recording system is an accounting system used to capture (Record) continues track of business transaction.</w:t>
      </w:r>
    </w:p>
    <w:p w:rsidR="00115B76" w:rsidRPr="00415BB8" w:rsidRDefault="00115B76" w:rsidP="00D25632">
      <w:pPr>
        <w:shd w:val="clear" w:color="auto" w:fill="FFFFFF"/>
        <w:spacing w:after="0" w:line="360" w:lineRule="auto"/>
        <w:jc w:val="both"/>
        <w:textAlignment w:val="baseline"/>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 xml:space="preserve">Steps in the recording transactions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There are three basic steps in the recording process:</w:t>
      </w:r>
    </w:p>
    <w:p w:rsidR="00115B76" w:rsidRPr="00020637" w:rsidRDefault="00115B76" w:rsidP="00D25632">
      <w:pPr>
        <w:pStyle w:val="ListParagraph"/>
        <w:numPr>
          <w:ilvl w:val="0"/>
          <w:numId w:val="27"/>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Analyze each transaction for its effects on the accounts.</w:t>
      </w:r>
    </w:p>
    <w:p w:rsidR="00115B76" w:rsidRPr="00020637" w:rsidRDefault="00115B76" w:rsidP="00D25632">
      <w:pPr>
        <w:numPr>
          <w:ilvl w:val="0"/>
          <w:numId w:val="27"/>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Enter the transaction information in a </w:t>
      </w:r>
      <w:r w:rsidRPr="00020637">
        <w:rPr>
          <w:rFonts w:ascii="Times New Roman" w:eastAsia="Times New Roman" w:hAnsi="Times New Roman" w:cs="Times New Roman"/>
          <w:i/>
          <w:iCs/>
          <w:sz w:val="24"/>
          <w:szCs w:val="24"/>
          <w:bdr w:val="none" w:sz="0" w:space="0" w:color="auto" w:frame="1"/>
        </w:rPr>
        <w:t>journal</w:t>
      </w:r>
      <w:r w:rsidRPr="00020637">
        <w:rPr>
          <w:rFonts w:ascii="Times New Roman" w:eastAsia="Times New Roman" w:hAnsi="Times New Roman" w:cs="Times New Roman"/>
          <w:sz w:val="24"/>
          <w:szCs w:val="24"/>
        </w:rPr>
        <w:t>.</w:t>
      </w:r>
    </w:p>
    <w:p w:rsidR="00115B76" w:rsidRPr="00415BB8" w:rsidRDefault="00115B76" w:rsidP="00D25632">
      <w:pPr>
        <w:numPr>
          <w:ilvl w:val="0"/>
          <w:numId w:val="27"/>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Transfer the journal information to the appropriate accounts in the </w:t>
      </w:r>
      <w:r w:rsidRPr="00020637">
        <w:rPr>
          <w:rFonts w:ascii="Times New Roman" w:eastAsia="Times New Roman" w:hAnsi="Times New Roman" w:cs="Times New Roman"/>
          <w:i/>
          <w:iCs/>
          <w:sz w:val="24"/>
          <w:szCs w:val="24"/>
          <w:bdr w:val="none" w:sz="0" w:space="0" w:color="auto" w:frame="1"/>
        </w:rPr>
        <w:t>ledger</w:t>
      </w:r>
      <w:r w:rsidRPr="00020637">
        <w:rPr>
          <w:rFonts w:ascii="Times New Roman" w:eastAsia="Times New Roman" w:hAnsi="Times New Roman" w:cs="Times New Roman"/>
          <w:sz w:val="24"/>
          <w:szCs w:val="24"/>
        </w:rPr>
        <w:t>.</w:t>
      </w:r>
    </w:p>
    <w:p w:rsidR="00115B76" w:rsidRPr="00020637" w:rsidRDefault="00115B76" w:rsidP="00D429EC">
      <w:pPr>
        <w:pStyle w:val="ListParagraph"/>
        <w:numPr>
          <w:ilvl w:val="0"/>
          <w:numId w:val="54"/>
        </w:numPr>
        <w:shd w:val="clear" w:color="auto" w:fill="FFFFFF"/>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Analyzing Business Transaction</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Analyzing a business transaction is reviewing the information included in a particular business document and identifies the transaction effect on a particular account. Business documents are those source documents like Receipts, invoices, a check or a bill that provides evidence for the occurrence of the transaction.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 The analysis of business transaction answers the following three questions. </w:t>
      </w:r>
    </w:p>
    <w:p w:rsidR="00115B76" w:rsidRPr="00020637" w:rsidRDefault="00115B76" w:rsidP="00D429EC">
      <w:pPr>
        <w:pStyle w:val="ListParagraph"/>
        <w:numPr>
          <w:ilvl w:val="0"/>
          <w:numId w:val="34"/>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Which accounts are affected? helps to identify the specific account affected by a particular transaction</w:t>
      </w:r>
    </w:p>
    <w:p w:rsidR="00115B76" w:rsidRPr="00020637" w:rsidRDefault="00115B76" w:rsidP="00D429EC">
      <w:pPr>
        <w:pStyle w:val="ListParagraph"/>
        <w:numPr>
          <w:ilvl w:val="0"/>
          <w:numId w:val="34"/>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How are they affected? Helps to specify whether the identified accounts are   increased or decreased due to the transaction. </w:t>
      </w:r>
    </w:p>
    <w:p w:rsidR="00115B76" w:rsidRPr="00020637" w:rsidRDefault="00115B76" w:rsidP="00D429EC">
      <w:pPr>
        <w:pStyle w:val="ListParagraph"/>
        <w:numPr>
          <w:ilvl w:val="0"/>
          <w:numId w:val="34"/>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Which account is </w:t>
      </w:r>
      <w:r>
        <w:rPr>
          <w:rFonts w:ascii="Times New Roman" w:eastAsia="Times New Roman" w:hAnsi="Times New Roman" w:cs="Times New Roman"/>
          <w:sz w:val="24"/>
          <w:szCs w:val="24"/>
        </w:rPr>
        <w:t xml:space="preserve">to be </w:t>
      </w:r>
      <w:r w:rsidRPr="00020637">
        <w:rPr>
          <w:rFonts w:ascii="Times New Roman" w:eastAsia="Times New Roman" w:hAnsi="Times New Roman" w:cs="Times New Roman"/>
          <w:sz w:val="24"/>
          <w:szCs w:val="24"/>
        </w:rPr>
        <w:t xml:space="preserve">debited and which account is </w:t>
      </w:r>
      <w:r>
        <w:rPr>
          <w:rFonts w:ascii="Times New Roman" w:eastAsia="Times New Roman" w:hAnsi="Times New Roman" w:cs="Times New Roman"/>
          <w:sz w:val="24"/>
          <w:szCs w:val="24"/>
        </w:rPr>
        <w:t xml:space="preserve">to be </w:t>
      </w:r>
      <w:r w:rsidRPr="00020637">
        <w:rPr>
          <w:rFonts w:ascii="Times New Roman" w:eastAsia="Times New Roman" w:hAnsi="Times New Roman" w:cs="Times New Roman"/>
          <w:sz w:val="24"/>
          <w:szCs w:val="24"/>
        </w:rPr>
        <w:t xml:space="preserve">credited by how much.  </w:t>
      </w:r>
    </w:p>
    <w:p w:rsidR="00115B76" w:rsidRPr="00415BB8" w:rsidRDefault="00115B76" w:rsidP="00D25632">
      <w:pPr>
        <w:shd w:val="clear" w:color="auto" w:fill="FFFFFF"/>
        <w:spacing w:after="0" w:line="360" w:lineRule="auto"/>
        <w:jc w:val="both"/>
        <w:textAlignment w:val="baseline"/>
        <w:rPr>
          <w:rFonts w:ascii="Times New Roman" w:hAnsi="Times New Roman" w:cs="Times New Roman"/>
          <w:sz w:val="24"/>
          <w:szCs w:val="24"/>
        </w:rPr>
      </w:pPr>
      <w:r w:rsidRPr="00020637">
        <w:rPr>
          <w:rFonts w:ascii="Times New Roman" w:eastAsia="Times New Roman" w:hAnsi="Times New Roman" w:cs="Times New Roman"/>
          <w:sz w:val="24"/>
          <w:szCs w:val="24"/>
        </w:rPr>
        <w:t>NB; dear students this activity is a pre-stage for the recording activity. It helps to enhance the accuracy of the recording activity. The company then enters the transaction in the journal. Finally, it transfers the journal entry to the designated accounts in the ledger. </w:t>
      </w:r>
    </w:p>
    <w:p w:rsidR="00115B76" w:rsidRPr="00415BB8"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steps in the recording process occur repeatedly. In </w:t>
      </w:r>
      <w:hyperlink r:id="rId15" w:history="1">
        <w:r w:rsidRPr="00020637">
          <w:rPr>
            <w:rFonts w:ascii="Times New Roman" w:eastAsia="Times New Roman" w:hAnsi="Times New Roman" w:cs="Times New Roman"/>
            <w:sz w:val="24"/>
            <w:szCs w:val="24"/>
          </w:rPr>
          <w:t>Chapter 1</w:t>
        </w:r>
      </w:hyperlink>
      <w:r w:rsidRPr="00020637">
        <w:rPr>
          <w:rFonts w:ascii="Times New Roman" w:eastAsia="Times New Roman" w:hAnsi="Times New Roman" w:cs="Times New Roman"/>
          <w:sz w:val="24"/>
          <w:szCs w:val="24"/>
        </w:rPr>
        <w:t xml:space="preserve">, we have illustrated the first step,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transaction analysis, and in this chapter and the later chapters you will have more examples and advanced illustrations to practice the recording activity.  </w:t>
      </w:r>
    </w:p>
    <w:p w:rsidR="00115B76" w:rsidRPr="00020637" w:rsidRDefault="00115B76" w:rsidP="00D429EC">
      <w:pPr>
        <w:pStyle w:val="ListParagraph"/>
        <w:numPr>
          <w:ilvl w:val="2"/>
          <w:numId w:val="160"/>
        </w:numPr>
        <w:shd w:val="clear" w:color="auto" w:fill="FFFFFF"/>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he  Journal and Recording Transactions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 journal is a format used to record a transaction for the first time. The process of </w:t>
      </w:r>
      <w:proofErr w:type="spellStart"/>
      <w:r>
        <w:rPr>
          <w:rFonts w:ascii="Times New Roman" w:eastAsia="Times New Roman" w:hAnsi="Times New Roman" w:cs="Times New Roman"/>
          <w:sz w:val="24"/>
          <w:szCs w:val="24"/>
        </w:rPr>
        <w:t>enteringa</w:t>
      </w:r>
      <w:proofErr w:type="spellEnd"/>
      <w:r>
        <w:rPr>
          <w:rFonts w:ascii="Times New Roman" w:eastAsia="Times New Roman" w:hAnsi="Times New Roman" w:cs="Times New Roman"/>
          <w:sz w:val="24"/>
          <w:szCs w:val="24"/>
        </w:rPr>
        <w:t xml:space="preserve"> transaction from the source document</w:t>
      </w:r>
      <w:r w:rsidRPr="00020637">
        <w:rPr>
          <w:rFonts w:ascii="Times New Roman" w:eastAsia="Times New Roman" w:hAnsi="Times New Roman" w:cs="Times New Roman"/>
          <w:sz w:val="24"/>
          <w:szCs w:val="24"/>
        </w:rPr>
        <w:t xml:space="preserve"> in to a journal is called Journalizing. Companies</w:t>
      </w:r>
      <w:r>
        <w:rPr>
          <w:rFonts w:ascii="Times New Roman" w:eastAsia="Times New Roman" w:hAnsi="Times New Roman" w:cs="Times New Roman"/>
          <w:sz w:val="24"/>
          <w:szCs w:val="24"/>
        </w:rPr>
        <w:t xml:space="preserve"> uses a journal to</w:t>
      </w:r>
      <w:r w:rsidRPr="00020637">
        <w:rPr>
          <w:rFonts w:ascii="Times New Roman" w:eastAsia="Times New Roman" w:hAnsi="Times New Roman" w:cs="Times New Roman"/>
          <w:sz w:val="24"/>
          <w:szCs w:val="24"/>
        </w:rPr>
        <w:t xml:space="preserve"> record transactions in chronological order (the order in which they occur). Thus, the </w:t>
      </w:r>
      <w:r w:rsidRPr="00020637">
        <w:rPr>
          <w:rFonts w:ascii="Times New Roman" w:eastAsia="Times New Roman" w:hAnsi="Times New Roman" w:cs="Times New Roman"/>
          <w:b/>
          <w:bCs/>
          <w:sz w:val="24"/>
          <w:szCs w:val="24"/>
        </w:rPr>
        <w:t>journal</w:t>
      </w:r>
      <w:r w:rsidRPr="00020637">
        <w:rPr>
          <w:rFonts w:ascii="Times New Roman" w:eastAsia="Times New Roman" w:hAnsi="Times New Roman" w:cs="Times New Roman"/>
          <w:sz w:val="24"/>
          <w:szCs w:val="24"/>
        </w:rPr>
        <w:t> is referred to as the book of original entry. For each transaction, the journal shows the debit and credit effects on specific accounts.</w:t>
      </w:r>
    </w:p>
    <w:p w:rsidR="00BA2A6A" w:rsidRDefault="00BA2A6A" w:rsidP="00D25632">
      <w:pPr>
        <w:shd w:val="clear" w:color="auto" w:fill="FFFFFF"/>
        <w:spacing w:after="0" w:line="360" w:lineRule="auto"/>
        <w:jc w:val="both"/>
        <w:textAlignment w:val="baseline"/>
        <w:rPr>
          <w:rFonts w:ascii="Times New Roman" w:eastAsia="Times New Roman" w:hAnsi="Times New Roman" w:cs="Times New Roman"/>
          <w:b/>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Types of J</w:t>
      </w:r>
      <w:r w:rsidRPr="00020637">
        <w:rPr>
          <w:rFonts w:ascii="Times New Roman" w:eastAsia="Times New Roman" w:hAnsi="Times New Roman" w:cs="Times New Roman"/>
          <w:b/>
          <w:sz w:val="24"/>
          <w:szCs w:val="24"/>
        </w:rPr>
        <w:t>ournal</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There are two types of Journal: </w:t>
      </w:r>
      <w:r w:rsidRPr="00020637">
        <w:rPr>
          <w:rFonts w:ascii="Times New Roman" w:eastAsia="Times New Roman" w:hAnsi="Times New Roman" w:cs="Times New Roman"/>
          <w:b/>
          <w:sz w:val="24"/>
          <w:szCs w:val="24"/>
        </w:rPr>
        <w:t xml:space="preserve"> General journal</w:t>
      </w:r>
      <w:r w:rsidRPr="00020637">
        <w:rPr>
          <w:rFonts w:ascii="Times New Roman" w:eastAsia="Times New Roman" w:hAnsi="Times New Roman" w:cs="Times New Roman"/>
          <w:sz w:val="24"/>
          <w:szCs w:val="24"/>
        </w:rPr>
        <w:t xml:space="preserve"> and the </w:t>
      </w:r>
      <w:r w:rsidRPr="00020637">
        <w:rPr>
          <w:rFonts w:ascii="Times New Roman" w:eastAsia="Times New Roman" w:hAnsi="Times New Roman" w:cs="Times New Roman"/>
          <w:b/>
          <w:sz w:val="24"/>
          <w:szCs w:val="24"/>
        </w:rPr>
        <w:t>Special journal</w:t>
      </w:r>
      <w:r w:rsidRPr="00020637">
        <w:rPr>
          <w:rFonts w:ascii="Times New Roman" w:eastAsia="Times New Roman" w:hAnsi="Times New Roman" w:cs="Times New Roman"/>
          <w:sz w:val="24"/>
          <w:szCs w:val="24"/>
        </w:rPr>
        <w:t>.  General journal is the most basic form of Journal which is used to record all kinds of business transactions.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Whereas special journal is a journal used to record only as specific transaction type. For instance cash journal records only a transaction which involves cash receipt or payments, purchase journal records only purchase transaction only etc., for the matter of this course whenever</w:t>
      </w:r>
      <w:r w:rsidRPr="00020637">
        <w:rPr>
          <w:rFonts w:ascii="Times New Roman" w:eastAsia="Times New Roman" w:hAnsi="Times New Roman" w:cs="Times New Roman"/>
          <w:i/>
          <w:iCs/>
          <w:sz w:val="24"/>
          <w:szCs w:val="24"/>
          <w:bdr w:val="none" w:sz="0" w:space="0" w:color="auto" w:frame="1"/>
        </w:rPr>
        <w:t xml:space="preserve"> we </w:t>
      </w:r>
      <w:r w:rsidRPr="00020637">
        <w:rPr>
          <w:rFonts w:ascii="Times New Roman" w:eastAsia="Times New Roman" w:hAnsi="Times New Roman" w:cs="Times New Roman"/>
          <w:iCs/>
          <w:sz w:val="24"/>
          <w:szCs w:val="24"/>
          <w:bdr w:val="none" w:sz="0" w:space="0" w:color="auto" w:frame="1"/>
        </w:rPr>
        <w:t>use the term “journal” in this course, we mean the general journal, unless we specify otherwise</w:t>
      </w:r>
      <w:r w:rsidRPr="00020637">
        <w:rPr>
          <w:rFonts w:ascii="Times New Roman" w:eastAsia="Times New Roman" w:hAnsi="Times New Roman" w:cs="Times New Roman"/>
          <w:sz w:val="24"/>
          <w:szCs w:val="24"/>
        </w:rPr>
        <w:t>.</w:t>
      </w:r>
    </w:p>
    <w:p w:rsidR="00115B76" w:rsidRPr="00F95EEC"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sidRPr="00F95EEC">
        <w:rPr>
          <w:rFonts w:ascii="Times New Roman" w:eastAsia="Times New Roman" w:hAnsi="Times New Roman" w:cs="Times New Roman"/>
          <w:b/>
          <w:sz w:val="24"/>
          <w:szCs w:val="24"/>
        </w:rPr>
        <w:t>Significances of recording transaction in a journal</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journal makes several significant contributions to the recording process:</w:t>
      </w:r>
    </w:p>
    <w:p w:rsidR="00115B76" w:rsidRPr="00020637" w:rsidRDefault="00115B76" w:rsidP="00D25632">
      <w:pPr>
        <w:numPr>
          <w:ilvl w:val="0"/>
          <w:numId w:val="2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It discloses the </w:t>
      </w:r>
      <w:r w:rsidRPr="00020637">
        <w:rPr>
          <w:rFonts w:ascii="Times New Roman" w:eastAsia="Times New Roman" w:hAnsi="Times New Roman" w:cs="Times New Roman"/>
          <w:b/>
          <w:bCs/>
          <w:sz w:val="24"/>
          <w:szCs w:val="24"/>
        </w:rPr>
        <w:t>complete effects of a transaction</w:t>
      </w:r>
      <w:r w:rsidRPr="00020637">
        <w:rPr>
          <w:rFonts w:ascii="Times New Roman" w:eastAsia="Times New Roman" w:hAnsi="Times New Roman" w:cs="Times New Roman"/>
          <w:sz w:val="24"/>
          <w:szCs w:val="24"/>
        </w:rPr>
        <w:t xml:space="preserve"> in one place.</w:t>
      </w:r>
    </w:p>
    <w:p w:rsidR="00115B76" w:rsidRPr="00020637" w:rsidRDefault="00115B76" w:rsidP="00D25632">
      <w:pPr>
        <w:numPr>
          <w:ilvl w:val="0"/>
          <w:numId w:val="2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It provides a </w:t>
      </w:r>
      <w:r w:rsidRPr="00020637">
        <w:rPr>
          <w:rFonts w:ascii="Times New Roman" w:eastAsia="Times New Roman" w:hAnsi="Times New Roman" w:cs="Times New Roman"/>
          <w:b/>
          <w:bCs/>
          <w:sz w:val="24"/>
          <w:szCs w:val="24"/>
        </w:rPr>
        <w:t>chronological record</w:t>
      </w:r>
      <w:r w:rsidRPr="00020637">
        <w:rPr>
          <w:rFonts w:ascii="Times New Roman" w:eastAsia="Times New Roman" w:hAnsi="Times New Roman" w:cs="Times New Roman"/>
          <w:sz w:val="24"/>
          <w:szCs w:val="24"/>
        </w:rPr>
        <w:t> of transactions.</w:t>
      </w:r>
    </w:p>
    <w:p w:rsidR="00115B76" w:rsidRPr="00020637" w:rsidRDefault="00115B76" w:rsidP="00D25632">
      <w:pPr>
        <w:numPr>
          <w:ilvl w:val="0"/>
          <w:numId w:val="28"/>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It helps </w:t>
      </w:r>
      <w:r w:rsidRPr="00020637">
        <w:rPr>
          <w:rFonts w:ascii="Times New Roman" w:eastAsia="Times New Roman" w:hAnsi="Times New Roman" w:cs="Times New Roman"/>
          <w:b/>
          <w:bCs/>
          <w:sz w:val="24"/>
          <w:szCs w:val="24"/>
        </w:rPr>
        <w:t>to prevent or locate errors</w:t>
      </w:r>
      <w:r w:rsidRPr="00020637">
        <w:rPr>
          <w:rFonts w:ascii="Times New Roman" w:eastAsia="Times New Roman" w:hAnsi="Times New Roman" w:cs="Times New Roman"/>
          <w:sz w:val="24"/>
          <w:szCs w:val="24"/>
        </w:rPr>
        <w:t> because the debit and credit amounts for each entry can be easily compared.</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Illustration 2.3 Format for a General J</w:t>
      </w:r>
      <w:r w:rsidRPr="00020637">
        <w:rPr>
          <w:rFonts w:ascii="Times New Roman" w:eastAsia="Times New Roman" w:hAnsi="Times New Roman" w:cs="Times New Roman"/>
          <w:b/>
          <w:sz w:val="24"/>
          <w:szCs w:val="24"/>
        </w:rPr>
        <w:t>ournal</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As shown in</w:t>
      </w:r>
      <w:r>
        <w:rPr>
          <w:rFonts w:ascii="Times New Roman" w:eastAsia="Times New Roman" w:hAnsi="Times New Roman" w:cs="Times New Roman"/>
          <w:sz w:val="24"/>
          <w:szCs w:val="24"/>
        </w:rPr>
        <w:t>illustration2.3.</w:t>
      </w:r>
      <w:r w:rsidRPr="00020637">
        <w:rPr>
          <w:rFonts w:ascii="Times New Roman" w:eastAsia="Times New Roman" w:hAnsi="Times New Roman" w:cs="Times New Roman"/>
          <w:sz w:val="24"/>
          <w:szCs w:val="24"/>
        </w:rPr>
        <w:t xml:space="preserve">below a general journal has a space for date, account titles and explanations, references, and two amount columns. </w:t>
      </w:r>
    </w:p>
    <w:p w:rsidR="00115B76" w:rsidRPr="00020637" w:rsidRDefault="00115B76" w:rsidP="00D25632">
      <w:pPr>
        <w:keepNext/>
        <w:spacing w:after="0" w:line="360" w:lineRule="auto"/>
        <w:jc w:val="center"/>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 xml:space="preserve">                            </w:t>
      </w:r>
      <w:proofErr w:type="gramStart"/>
      <w:r w:rsidRPr="00020637">
        <w:rPr>
          <w:rFonts w:ascii="Times New Roman" w:eastAsia="Times New Roman" w:hAnsi="Times New Roman" w:cs="Times New Roman"/>
          <w:b/>
          <w:bCs/>
          <w:sz w:val="24"/>
          <w:szCs w:val="24"/>
        </w:rPr>
        <w:t>General Journal                                                        Page No.</w:t>
      </w:r>
      <w:proofErr w:type="gramEnd"/>
    </w:p>
    <w:tbl>
      <w:tblPr>
        <w:tblW w:w="8450" w:type="dxa"/>
        <w:tblInd w:w="378" w:type="dxa"/>
        <w:tblLook w:val="04A0"/>
      </w:tblPr>
      <w:tblGrid>
        <w:gridCol w:w="1170"/>
        <w:gridCol w:w="360"/>
        <w:gridCol w:w="2700"/>
        <w:gridCol w:w="630"/>
        <w:gridCol w:w="1520"/>
        <w:gridCol w:w="370"/>
        <w:gridCol w:w="1250"/>
        <w:gridCol w:w="450"/>
      </w:tblGrid>
      <w:tr w:rsidR="00115B76" w:rsidRPr="00020637" w:rsidTr="002E7F89">
        <w:trPr>
          <w:trHeight w:val="300"/>
        </w:trPr>
        <w:tc>
          <w:tcPr>
            <w:tcW w:w="153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020637" w:rsidRDefault="00115B76" w:rsidP="00D25632">
            <w:pPr>
              <w:spacing w:after="0" w:line="360" w:lineRule="auto"/>
              <w:rPr>
                <w:rFonts w:ascii="Times New Roman" w:eastAsia="Times New Roman" w:hAnsi="Times New Roman" w:cs="Times New Roman"/>
                <w:b/>
                <w:color w:val="000000"/>
                <w:sz w:val="24"/>
                <w:szCs w:val="24"/>
              </w:rPr>
            </w:pPr>
            <w:r w:rsidRPr="00020637">
              <w:rPr>
                <w:rFonts w:ascii="Times New Roman" w:eastAsia="Times New Roman" w:hAnsi="Times New Roman" w:cs="Times New Roman"/>
                <w:b/>
                <w:color w:val="000000"/>
                <w:sz w:val="24"/>
                <w:szCs w:val="24"/>
              </w:rPr>
              <w:t>Date</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jc w:val="center"/>
              <w:rPr>
                <w:rFonts w:ascii="Times New Roman" w:eastAsia="Times New Roman" w:hAnsi="Times New Roman" w:cs="Times New Roman"/>
                <w:b/>
                <w:color w:val="000000"/>
                <w:sz w:val="24"/>
                <w:szCs w:val="24"/>
              </w:rPr>
            </w:pPr>
            <w:r w:rsidRPr="00020637">
              <w:rPr>
                <w:rFonts w:ascii="Times New Roman" w:eastAsia="Times New Roman" w:hAnsi="Times New Roman" w:cs="Times New Roman"/>
                <w:b/>
                <w:color w:val="000000"/>
                <w:sz w:val="24"/>
                <w:szCs w:val="24"/>
              </w:rPr>
              <w:t>Descriptions</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Times New Roman" w:eastAsia="Times New Roman" w:hAnsi="Times New Roman" w:cs="Times New Roman"/>
                <w:b/>
                <w:color w:val="000000"/>
                <w:sz w:val="24"/>
                <w:szCs w:val="24"/>
              </w:rPr>
            </w:pPr>
            <w:r w:rsidRPr="00020637">
              <w:rPr>
                <w:rFonts w:ascii="Times New Roman" w:eastAsia="Times New Roman" w:hAnsi="Times New Roman" w:cs="Times New Roman"/>
                <w:b/>
                <w:color w:val="000000"/>
                <w:sz w:val="24"/>
                <w:szCs w:val="24"/>
              </w:rPr>
              <w:t>P/R</w:t>
            </w:r>
          </w:p>
        </w:tc>
        <w:tc>
          <w:tcPr>
            <w:tcW w:w="189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020637" w:rsidRDefault="00115B76" w:rsidP="00D25632">
            <w:pPr>
              <w:spacing w:after="0" w:line="360" w:lineRule="auto"/>
              <w:jc w:val="center"/>
              <w:rPr>
                <w:rFonts w:ascii="Times New Roman" w:eastAsia="Times New Roman" w:hAnsi="Times New Roman" w:cs="Times New Roman"/>
                <w:b/>
                <w:color w:val="000000"/>
                <w:sz w:val="24"/>
                <w:szCs w:val="24"/>
              </w:rPr>
            </w:pPr>
            <w:r w:rsidRPr="00020637">
              <w:rPr>
                <w:rFonts w:ascii="Times New Roman" w:eastAsia="Times New Roman" w:hAnsi="Times New Roman" w:cs="Times New Roman"/>
                <w:b/>
                <w:color w:val="000000"/>
                <w:sz w:val="24"/>
                <w:szCs w:val="24"/>
              </w:rPr>
              <w:t>Debit</w:t>
            </w:r>
          </w:p>
        </w:tc>
        <w:tc>
          <w:tcPr>
            <w:tcW w:w="17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020637" w:rsidRDefault="00115B76" w:rsidP="00D25632">
            <w:pPr>
              <w:spacing w:after="0" w:line="360" w:lineRule="auto"/>
              <w:jc w:val="center"/>
              <w:rPr>
                <w:rFonts w:ascii="Times New Roman" w:eastAsia="Times New Roman" w:hAnsi="Times New Roman" w:cs="Times New Roman"/>
                <w:b/>
                <w:color w:val="000000"/>
                <w:sz w:val="24"/>
                <w:szCs w:val="24"/>
              </w:rPr>
            </w:pPr>
            <w:r w:rsidRPr="00020637">
              <w:rPr>
                <w:rFonts w:ascii="Times New Roman" w:eastAsia="Times New Roman" w:hAnsi="Times New Roman" w:cs="Times New Roman"/>
                <w:b/>
                <w:color w:val="000000"/>
                <w:sz w:val="24"/>
                <w:szCs w:val="24"/>
              </w:rPr>
              <w:t>Credit</w:t>
            </w:r>
          </w:p>
        </w:tc>
      </w:tr>
      <w:tr w:rsidR="00115B76" w:rsidRPr="00020637" w:rsidTr="002E7F89">
        <w:trPr>
          <w:trHeight w:hRule="exact" w:val="190"/>
        </w:trPr>
        <w:tc>
          <w:tcPr>
            <w:tcW w:w="1170" w:type="dxa"/>
            <w:tcBorders>
              <w:top w:val="nil"/>
              <w:left w:val="single" w:sz="4" w:space="0" w:color="auto"/>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270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152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37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125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r>
      <w:tr w:rsidR="00115B76" w:rsidRPr="00020637" w:rsidTr="002E7F89">
        <w:trPr>
          <w:trHeight w:hRule="exact" w:val="163"/>
        </w:trPr>
        <w:tc>
          <w:tcPr>
            <w:tcW w:w="1170" w:type="dxa"/>
            <w:tcBorders>
              <w:top w:val="nil"/>
              <w:left w:val="single" w:sz="4" w:space="0" w:color="auto"/>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270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152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37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125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r>
      <w:tr w:rsidR="00115B76" w:rsidRPr="00020637" w:rsidTr="002E7F89">
        <w:trPr>
          <w:trHeight w:hRule="exact" w:val="172"/>
        </w:trPr>
        <w:tc>
          <w:tcPr>
            <w:tcW w:w="1170" w:type="dxa"/>
            <w:tcBorders>
              <w:top w:val="nil"/>
              <w:left w:val="single" w:sz="4" w:space="0" w:color="auto"/>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270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152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37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125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D25632">
            <w:pPr>
              <w:spacing w:after="0" w:line="360" w:lineRule="auto"/>
              <w:rPr>
                <w:rFonts w:ascii="Calibri" w:eastAsia="Times New Roman" w:hAnsi="Calibri" w:cs="Calibri"/>
                <w:color w:val="000000"/>
                <w:sz w:val="24"/>
                <w:szCs w:val="24"/>
              </w:rPr>
            </w:pPr>
            <w:r w:rsidRPr="00020637">
              <w:rPr>
                <w:rFonts w:ascii="Calibri" w:eastAsia="Times New Roman" w:hAnsi="Calibri" w:cs="Calibri"/>
                <w:color w:val="000000"/>
                <w:sz w:val="24"/>
                <w:szCs w:val="24"/>
              </w:rPr>
              <w:t> </w:t>
            </w:r>
          </w:p>
        </w:tc>
      </w:tr>
    </w:tbl>
    <w:p w:rsidR="00115B76" w:rsidRPr="00020637"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p>
    <w:p w:rsidR="00115B76" w:rsidRPr="00020637"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Parts of a General Journal</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Companies make separate journal entries for each transaction. A complete entry consists of: (1) the date of the transaction, (2) the accounts and amounts to be debited and credited, and (3) a brief explanation of the transaction.</w:t>
      </w:r>
    </w:p>
    <w:p w:rsidR="00115B76" w:rsidRPr="00020637" w:rsidRDefault="00115B76" w:rsidP="00D25632">
      <w:pPr>
        <w:shd w:val="clear" w:color="auto" w:fill="FFFFFF"/>
        <w:spacing w:after="0" w:line="360" w:lineRule="auto"/>
        <w:jc w:val="both"/>
        <w:textAlignment w:val="baseline"/>
        <w:rPr>
          <w:rFonts w:ascii="Times New Roman" w:hAnsi="Times New Roman" w:cs="Times New Roman"/>
          <w:sz w:val="24"/>
          <w:szCs w:val="24"/>
        </w:rPr>
      </w:pPr>
      <w:r w:rsidRPr="00415BB8">
        <w:rPr>
          <w:rFonts w:ascii="Times New Roman" w:eastAsia="Times New Roman" w:hAnsi="Times New Roman" w:cs="Times New Roman"/>
          <w:b/>
          <w:sz w:val="24"/>
          <w:szCs w:val="24"/>
        </w:rPr>
        <w:t>Illustration 2.</w:t>
      </w:r>
      <w:r>
        <w:rPr>
          <w:rFonts w:ascii="Times New Roman" w:eastAsia="Times New Roman" w:hAnsi="Times New Roman" w:cs="Times New Roman"/>
          <w:b/>
          <w:sz w:val="24"/>
          <w:szCs w:val="24"/>
        </w:rPr>
        <w:t>4</w:t>
      </w:r>
      <w:r w:rsidRPr="00020637">
        <w:rPr>
          <w:rFonts w:ascii="Times New Roman" w:eastAsia="Times New Roman" w:hAnsi="Times New Roman" w:cs="Times New Roman"/>
          <w:sz w:val="24"/>
          <w:szCs w:val="24"/>
        </w:rPr>
        <w:t xml:space="preserve"> shows the technique of journalizing, using the first two transactions of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On August 1,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invested Br. 45,000 cash to start the business and on August 2,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purchased equipment for Br. 20,000 for cash. The number page 1 indicates that the company records these two entries on the first page of the general journal.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Illustration 2.</w:t>
      </w:r>
      <w:r>
        <w:rPr>
          <w:rFonts w:ascii="Times New Roman" w:eastAsia="Times New Roman" w:hAnsi="Times New Roman" w:cs="Times New Roman"/>
          <w:b/>
          <w:bCs/>
          <w:sz w:val="24"/>
          <w:szCs w:val="24"/>
        </w:rPr>
        <w:t xml:space="preserve">4 </w:t>
      </w:r>
      <w:r w:rsidRPr="00020637">
        <w:rPr>
          <w:rFonts w:ascii="Times New Roman" w:eastAsia="Times New Roman" w:hAnsi="Times New Roman" w:cs="Times New Roman"/>
          <w:sz w:val="24"/>
          <w:szCs w:val="24"/>
        </w:rPr>
        <w:t>Steps of journalizing</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BA2A6A" w:rsidRDefault="00BA2A6A"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 xml:space="preserve"> General Journal                                                   Page 1</w:t>
      </w:r>
    </w:p>
    <w:tbl>
      <w:tblPr>
        <w:tblW w:w="8751" w:type="dxa"/>
        <w:tblInd w:w="93" w:type="dxa"/>
        <w:tblLook w:val="04A0"/>
      </w:tblPr>
      <w:tblGrid>
        <w:gridCol w:w="1275"/>
        <w:gridCol w:w="360"/>
        <w:gridCol w:w="3150"/>
        <w:gridCol w:w="720"/>
        <w:gridCol w:w="1350"/>
        <w:gridCol w:w="276"/>
        <w:gridCol w:w="1344"/>
        <w:gridCol w:w="276"/>
      </w:tblGrid>
      <w:tr w:rsidR="00115B76" w:rsidRPr="00F95EEC" w:rsidTr="002E7F89">
        <w:trPr>
          <w:trHeight w:val="300"/>
        </w:trPr>
        <w:tc>
          <w:tcPr>
            <w:tcW w:w="163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Date</w:t>
            </w:r>
          </w:p>
        </w:tc>
        <w:tc>
          <w:tcPr>
            <w:tcW w:w="3150" w:type="dxa"/>
            <w:tcBorders>
              <w:top w:val="single" w:sz="4" w:space="0" w:color="auto"/>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Account Title and Descriptions</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P/R</w:t>
            </w:r>
          </w:p>
        </w:tc>
        <w:tc>
          <w:tcPr>
            <w:tcW w:w="162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Debit</w:t>
            </w:r>
          </w:p>
        </w:tc>
        <w:tc>
          <w:tcPr>
            <w:tcW w:w="16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Credit</w:t>
            </w:r>
          </w:p>
        </w:tc>
      </w:tr>
      <w:tr w:rsidR="00115B76" w:rsidRPr="00F95EEC" w:rsidTr="002E7F89">
        <w:trPr>
          <w:trHeight w:val="242"/>
        </w:trPr>
        <w:tc>
          <w:tcPr>
            <w:tcW w:w="1275" w:type="dxa"/>
            <w:tcBorders>
              <w:top w:val="nil"/>
              <w:left w:val="single" w:sz="4" w:space="0" w:color="auto"/>
              <w:bottom w:val="single" w:sz="4" w:space="0" w:color="auto"/>
              <w:right w:val="nil"/>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2016</w:t>
            </w:r>
          </w:p>
          <w:p w:rsidR="00115B76" w:rsidRPr="00BA2A6A" w:rsidRDefault="00115B76" w:rsidP="00BA2A6A">
            <w:pPr>
              <w:spacing w:after="0" w:line="240" w:lineRule="auto"/>
              <w:jc w:val="center"/>
              <w:rPr>
                <w:rFonts w:ascii="Bradley Hand ITC" w:eastAsia="Times New Roman" w:hAnsi="Bradley Hand ITC" w:cs="Calibri"/>
                <w:b/>
                <w:color w:val="000000"/>
              </w:rPr>
            </w:pPr>
            <w:r w:rsidRPr="00BA2A6A">
              <w:rPr>
                <w:rFonts w:ascii="Bradley Hand ITC" w:eastAsia="Times New Roman" w:hAnsi="Bradley Hand ITC" w:cs="Times New Roman"/>
                <w:b/>
                <w:color w:val="000000"/>
              </w:rPr>
              <w:t xml:space="preserve">     Aug</w:t>
            </w:r>
          </w:p>
        </w:tc>
        <w:tc>
          <w:tcPr>
            <w:tcW w:w="360"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1</w:t>
            </w:r>
          </w:p>
        </w:tc>
        <w:tc>
          <w:tcPr>
            <w:tcW w:w="31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Cash</w:t>
            </w:r>
          </w:p>
        </w:tc>
        <w:tc>
          <w:tcPr>
            <w:tcW w:w="72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50" w:type="dxa"/>
            <w:tcBorders>
              <w:top w:val="nil"/>
              <w:left w:val="nil"/>
              <w:bottom w:val="single" w:sz="4" w:space="0" w:color="auto"/>
              <w:right w:val="nil"/>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45,000</w:t>
            </w:r>
          </w:p>
        </w:tc>
        <w:tc>
          <w:tcPr>
            <w:tcW w:w="276"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44"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F95EEC" w:rsidTr="002E7F89">
        <w:trPr>
          <w:trHeight w:val="300"/>
        </w:trPr>
        <w:tc>
          <w:tcPr>
            <w:tcW w:w="1275" w:type="dxa"/>
            <w:tcBorders>
              <w:top w:val="nil"/>
              <w:left w:val="single" w:sz="4" w:space="0" w:color="auto"/>
              <w:bottom w:val="single" w:sz="4" w:space="0" w:color="auto"/>
              <w:right w:val="nil"/>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Calibri"/>
                <w:b/>
                <w:color w:val="000000"/>
              </w:rPr>
            </w:pPr>
            <w:r w:rsidRPr="00BA2A6A">
              <w:rPr>
                <w:rFonts w:ascii="Bradley Hand ITC" w:eastAsia="Times New Roman" w:hAnsi="Bradley Hand ITC" w:cs="Calibri"/>
                <w:b/>
                <w:color w:val="000000"/>
              </w:rPr>
              <w:t> </w:t>
            </w:r>
          </w:p>
        </w:tc>
        <w:tc>
          <w:tcPr>
            <w:tcW w:w="360"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31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Owner's capital</w:t>
            </w:r>
          </w:p>
        </w:tc>
        <w:tc>
          <w:tcPr>
            <w:tcW w:w="72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50" w:type="dxa"/>
            <w:tcBorders>
              <w:top w:val="nil"/>
              <w:left w:val="nil"/>
              <w:bottom w:val="single" w:sz="4" w:space="0" w:color="auto"/>
              <w:right w:val="nil"/>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44"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45,000</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F95EEC" w:rsidTr="002E7F89">
        <w:trPr>
          <w:trHeight w:val="300"/>
        </w:trPr>
        <w:tc>
          <w:tcPr>
            <w:tcW w:w="1275" w:type="dxa"/>
            <w:tcBorders>
              <w:top w:val="nil"/>
              <w:left w:val="single" w:sz="4" w:space="0" w:color="auto"/>
              <w:bottom w:val="single" w:sz="4" w:space="0" w:color="auto"/>
              <w:right w:val="nil"/>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Calibri"/>
                <w:b/>
                <w:color w:val="000000"/>
              </w:rPr>
            </w:pPr>
            <w:r w:rsidRPr="00BA2A6A">
              <w:rPr>
                <w:rFonts w:ascii="Bradley Hand ITC" w:eastAsia="Times New Roman" w:hAnsi="Bradley Hand ITC" w:cs="Calibri"/>
                <w:b/>
                <w:color w:val="000000"/>
              </w:rPr>
              <w:t> </w:t>
            </w:r>
          </w:p>
        </w:tc>
        <w:tc>
          <w:tcPr>
            <w:tcW w:w="360"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31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(Initial Investment)</w:t>
            </w:r>
          </w:p>
        </w:tc>
        <w:tc>
          <w:tcPr>
            <w:tcW w:w="72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50" w:type="dxa"/>
            <w:tcBorders>
              <w:top w:val="nil"/>
              <w:left w:val="nil"/>
              <w:bottom w:val="single" w:sz="4" w:space="0" w:color="auto"/>
              <w:right w:val="nil"/>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44"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F95EEC" w:rsidTr="002E7F89">
        <w:trPr>
          <w:trHeight w:val="300"/>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p>
        </w:tc>
        <w:tc>
          <w:tcPr>
            <w:tcW w:w="31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p>
        </w:tc>
        <w:tc>
          <w:tcPr>
            <w:tcW w:w="72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p>
        </w:tc>
        <w:tc>
          <w:tcPr>
            <w:tcW w:w="13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p>
        </w:tc>
        <w:tc>
          <w:tcPr>
            <w:tcW w:w="1344"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p>
        </w:tc>
      </w:tr>
      <w:tr w:rsidR="00115B76" w:rsidRPr="00F95EEC" w:rsidTr="002E7F89">
        <w:trPr>
          <w:trHeight w:val="300"/>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Calibri"/>
                <w:b/>
                <w:color w:val="000000"/>
              </w:rPr>
            </w:pPr>
            <w:r w:rsidRPr="00BA2A6A">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2</w:t>
            </w:r>
          </w:p>
        </w:tc>
        <w:tc>
          <w:tcPr>
            <w:tcW w:w="31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Equipment</w:t>
            </w:r>
          </w:p>
        </w:tc>
        <w:tc>
          <w:tcPr>
            <w:tcW w:w="72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20,000</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44"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F95EEC" w:rsidTr="002E7F89">
        <w:trPr>
          <w:trHeight w:val="300"/>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Calibri"/>
                <w:b/>
                <w:color w:val="000000"/>
              </w:rPr>
            </w:pPr>
            <w:r w:rsidRPr="00BA2A6A">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31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xml:space="preserve">           Cash</w:t>
            </w:r>
          </w:p>
        </w:tc>
        <w:tc>
          <w:tcPr>
            <w:tcW w:w="72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44"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20,000</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F95EEC" w:rsidTr="002E7F89">
        <w:trPr>
          <w:trHeight w:val="300"/>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Calibri"/>
                <w:b/>
                <w:color w:val="000000"/>
              </w:rPr>
            </w:pPr>
            <w:r w:rsidRPr="00BA2A6A">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31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(purchase of equipment)</w:t>
            </w:r>
          </w:p>
        </w:tc>
        <w:tc>
          <w:tcPr>
            <w:tcW w:w="72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344"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6"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bl>
    <w:p w:rsidR="00115B76" w:rsidRPr="00F95EEC" w:rsidRDefault="00115B76" w:rsidP="00D25632">
      <w:pPr>
        <w:shd w:val="clear" w:color="auto" w:fill="FFFFFF"/>
        <w:spacing w:after="0" w:line="360" w:lineRule="auto"/>
        <w:jc w:val="both"/>
        <w:textAlignment w:val="baseline"/>
        <w:rPr>
          <w:rFonts w:ascii="Bradley Hand ITC" w:eastAsia="Times New Roman" w:hAnsi="Bradley Hand ITC" w:cs="Times New Roman"/>
          <w:b/>
          <w:sz w:val="24"/>
          <w:szCs w:val="24"/>
        </w:rPr>
      </w:pPr>
    </w:p>
    <w:p w:rsidR="00115B76" w:rsidRPr="003C4247"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sidRPr="003C4247">
        <w:rPr>
          <w:rFonts w:ascii="Times New Roman" w:eastAsia="Times New Roman" w:hAnsi="Times New Roman" w:cs="Times New Roman"/>
          <w:b/>
          <w:sz w:val="24"/>
          <w:szCs w:val="24"/>
        </w:rPr>
        <w:t>Steps in Journalizing Transaction</w:t>
      </w:r>
    </w:p>
    <w:p w:rsidR="00115B76" w:rsidRPr="00020637" w:rsidRDefault="00115B76" w:rsidP="00D25632">
      <w:pPr>
        <w:numPr>
          <w:ilvl w:val="0"/>
          <w:numId w:val="29"/>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Enter the  date of the transaction  in the Date column in the way it is shown on the above table</w:t>
      </w:r>
    </w:p>
    <w:p w:rsidR="00115B76" w:rsidRPr="00020637" w:rsidRDefault="00115B76" w:rsidP="00D25632">
      <w:pPr>
        <w:numPr>
          <w:ilvl w:val="0"/>
          <w:numId w:val="29"/>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Enter the name of the account to be debited in the “Account Titles and Description,” column and record its respective amount in the Debit column. As you see from the above table the account Cash is written bend to the extreme left end of the column, this is to indicate that the account is recorded on the left hand side or debited.</w:t>
      </w:r>
    </w:p>
    <w:p w:rsidR="00115B76" w:rsidRPr="00020637" w:rsidRDefault="00115B76" w:rsidP="00D25632">
      <w:pPr>
        <w:numPr>
          <w:ilvl w:val="0"/>
          <w:numId w:val="29"/>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Enter the name of the account to be credited in the “Account Titles and Description,” column of the Journal and record its respective amount in the Credit column. As you see from the above illustrations the account Owners capital is written bend to the right end of the column, this is to indicate that specific account is recorded on the right side or credited. </w:t>
      </w:r>
    </w:p>
    <w:p w:rsidR="00115B76" w:rsidRPr="00020637" w:rsidRDefault="00115B76" w:rsidP="00D25632">
      <w:pPr>
        <w:numPr>
          <w:ilvl w:val="0"/>
          <w:numId w:val="29"/>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Include brief description of the transaction on the line below the credit account title. A space is left between journal entries. The blank space separates individual journal entries and makes the entire journal easier to read.</w:t>
      </w:r>
    </w:p>
    <w:p w:rsidR="00115B76" w:rsidRPr="00020637" w:rsidRDefault="00115B76" w:rsidP="00D25632">
      <w:pPr>
        <w:numPr>
          <w:ilvl w:val="0"/>
          <w:numId w:val="29"/>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column titled P/R. (which stands for Post Reference) is left blank when the journal entry is made. This column is used later when the journal entries are transferred to the ledger accounts.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NB: </w:t>
      </w:r>
    </w:p>
    <w:p w:rsidR="00115B76" w:rsidRPr="00020637" w:rsidRDefault="00115B76" w:rsidP="00D429EC">
      <w:pPr>
        <w:pStyle w:val="ListParagraph"/>
        <w:numPr>
          <w:ilvl w:val="0"/>
          <w:numId w:val="36"/>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Dear student’s as a beginner you might face difficulties in understanding while you have tried to journalize transactions. But don’t worry, take it normal,  what you are advised to do is continue with practicing until you develop the knowhow to identify accounts,  and </w:t>
      </w:r>
      <w:r w:rsidRPr="00020637">
        <w:rPr>
          <w:rFonts w:ascii="Times New Roman" w:eastAsia="Times New Roman" w:hAnsi="Times New Roman" w:cs="Times New Roman"/>
          <w:sz w:val="24"/>
          <w:szCs w:val="24"/>
        </w:rPr>
        <w:lastRenderedPageBreak/>
        <w:t xml:space="preserve">there balance sides to journalize them. Once you are able to journalize correctly and properly, the other recording activities are so simple for you. The base for financial reporting is the ability to journalize transactions properly.  Note also that journal is the source document or the base for further activities on the recording process so please take time and record it properly and correctly.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keepNext/>
        <w:spacing w:after="0" w:line="360" w:lineRule="auto"/>
        <w:jc w:val="both"/>
        <w:textAlignment w:val="baseline"/>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Simpl</w:t>
      </w:r>
      <w:r w:rsidRPr="00020637">
        <w:rPr>
          <w:rFonts w:ascii="Times New Roman" w:eastAsia="Times New Roman" w:hAnsi="Times New Roman" w:cs="Times New Roman"/>
          <w:b/>
          <w:bCs/>
          <w:sz w:val="24"/>
          <w:szCs w:val="24"/>
        </w:rPr>
        <w:t>e and Compound Entry</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color w:val="FF0000"/>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An individual record for debit or credit of a particular transaction is called journal entry. Journal entries for a transaction which involves only two accounts </w:t>
      </w:r>
      <w:proofErr w:type="spellStart"/>
      <w:r w:rsidRPr="00020637">
        <w:rPr>
          <w:rFonts w:ascii="Times New Roman" w:eastAsia="Times New Roman" w:hAnsi="Times New Roman" w:cs="Times New Roman"/>
          <w:sz w:val="24"/>
          <w:szCs w:val="24"/>
        </w:rPr>
        <w:t>i.e</w:t>
      </w:r>
      <w:proofErr w:type="spellEnd"/>
      <w:r w:rsidRPr="00020637">
        <w:rPr>
          <w:rFonts w:ascii="Times New Roman" w:eastAsia="Times New Roman" w:hAnsi="Times New Roman" w:cs="Times New Roman"/>
          <w:sz w:val="24"/>
          <w:szCs w:val="24"/>
        </w:rPr>
        <w:t xml:space="preserve"> one debit and one credit account is called simple entry. The j</w:t>
      </w:r>
      <w:r>
        <w:rPr>
          <w:rFonts w:ascii="Times New Roman" w:eastAsia="Times New Roman" w:hAnsi="Times New Roman" w:cs="Times New Roman"/>
          <w:sz w:val="24"/>
          <w:szCs w:val="24"/>
        </w:rPr>
        <w:t>ournal entry on illustration 2.4</w:t>
      </w:r>
      <w:r w:rsidRPr="00020637">
        <w:rPr>
          <w:rFonts w:ascii="Times New Roman" w:eastAsia="Times New Roman" w:hAnsi="Times New Roman" w:cs="Times New Roman"/>
          <w:sz w:val="24"/>
          <w:szCs w:val="24"/>
        </w:rPr>
        <w:t xml:space="preserve"> above is simple entries. Journal entries which involve more than two accounts for a transaction is called compound entry. To illustrate let us take transition 6 of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Internet Café’ of chapter 1.  On August 20,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performed a Br. 6,000 photocopy service to customers and receives cash of br. 2,000. </w:t>
      </w:r>
      <w:proofErr w:type="spellStart"/>
      <w:r w:rsidRPr="00020637">
        <w:rPr>
          <w:rFonts w:ascii="Times New Roman" w:eastAsia="Times New Roman" w:hAnsi="Times New Roman" w:cs="Times New Roman"/>
          <w:sz w:val="24"/>
          <w:szCs w:val="24"/>
        </w:rPr>
        <w:t>Melkam</w:t>
      </w:r>
      <w:proofErr w:type="spellEnd"/>
      <w:r w:rsidRPr="00020637">
        <w:rPr>
          <w:rFonts w:ascii="Times New Roman" w:eastAsia="Times New Roman" w:hAnsi="Times New Roman" w:cs="Times New Roman"/>
          <w:sz w:val="24"/>
          <w:szCs w:val="24"/>
        </w:rPr>
        <w:t xml:space="preserve"> billed the customer balance of Br. 4,000 on account. The compound entry is as follow</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sz w:val="24"/>
          <w:szCs w:val="24"/>
        </w:rPr>
        <w:t>Illustration 2.</w:t>
      </w:r>
      <w:r>
        <w:rPr>
          <w:rFonts w:ascii="Times New Roman" w:eastAsia="Times New Roman" w:hAnsi="Times New Roman" w:cs="Times New Roman"/>
          <w:b/>
          <w:sz w:val="24"/>
          <w:szCs w:val="24"/>
        </w:rPr>
        <w:t>5</w:t>
      </w:r>
      <w:r>
        <w:rPr>
          <w:rFonts w:ascii="Times New Roman" w:eastAsia="Times New Roman" w:hAnsi="Times New Roman" w:cs="Times New Roman"/>
          <w:sz w:val="24"/>
          <w:szCs w:val="24"/>
        </w:rPr>
        <w:t xml:space="preserve"> Compound Journal E</w:t>
      </w:r>
      <w:r w:rsidRPr="00020637">
        <w:rPr>
          <w:rFonts w:ascii="Times New Roman" w:eastAsia="Times New Roman" w:hAnsi="Times New Roman" w:cs="Times New Roman"/>
          <w:sz w:val="24"/>
          <w:szCs w:val="24"/>
        </w:rPr>
        <w:t>ntry</w:t>
      </w:r>
    </w:p>
    <w:tbl>
      <w:tblPr>
        <w:tblW w:w="9228" w:type="dxa"/>
        <w:tblInd w:w="93" w:type="dxa"/>
        <w:tblLook w:val="04A0"/>
      </w:tblPr>
      <w:tblGrid>
        <w:gridCol w:w="1017"/>
        <w:gridCol w:w="479"/>
        <w:gridCol w:w="4459"/>
        <w:gridCol w:w="591"/>
        <w:gridCol w:w="995"/>
        <w:gridCol w:w="278"/>
        <w:gridCol w:w="1182"/>
        <w:gridCol w:w="278"/>
      </w:tblGrid>
      <w:tr w:rsidR="00115B76" w:rsidRPr="00020637" w:rsidTr="002E7F89">
        <w:trPr>
          <w:trHeight w:val="300"/>
        </w:trPr>
        <w:tc>
          <w:tcPr>
            <w:tcW w:w="149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Date</w:t>
            </w:r>
          </w:p>
        </w:tc>
        <w:tc>
          <w:tcPr>
            <w:tcW w:w="4459" w:type="dxa"/>
            <w:tcBorders>
              <w:top w:val="single" w:sz="4" w:space="0" w:color="auto"/>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Account Title and Descriptions</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P/R</w:t>
            </w:r>
          </w:p>
        </w:tc>
        <w:tc>
          <w:tcPr>
            <w:tcW w:w="127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Debit</w:t>
            </w:r>
          </w:p>
        </w:tc>
        <w:tc>
          <w:tcPr>
            <w:tcW w:w="14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Credit</w:t>
            </w:r>
          </w:p>
        </w:tc>
      </w:tr>
      <w:tr w:rsidR="00115B76" w:rsidRPr="00020637" w:rsidTr="002E7F89">
        <w:trPr>
          <w:trHeight w:val="300"/>
        </w:trPr>
        <w:tc>
          <w:tcPr>
            <w:tcW w:w="1017" w:type="dxa"/>
            <w:tcBorders>
              <w:top w:val="nil"/>
              <w:left w:val="single" w:sz="4" w:space="0" w:color="auto"/>
              <w:bottom w:val="single" w:sz="4" w:space="0" w:color="auto"/>
              <w:right w:val="nil"/>
            </w:tcBorders>
            <w:shd w:val="clear" w:color="auto" w:fill="auto"/>
            <w:noWrap/>
            <w:vAlign w:val="bottom"/>
            <w:hideMark/>
          </w:tcPr>
          <w:p w:rsidR="00115B76" w:rsidRPr="00BA2A6A" w:rsidRDefault="00115B76" w:rsidP="00BA2A6A">
            <w:pPr>
              <w:spacing w:after="0" w:line="240" w:lineRule="auto"/>
              <w:jc w:val="right"/>
              <w:rPr>
                <w:rFonts w:ascii="Times New Roman" w:eastAsia="Times New Roman" w:hAnsi="Times New Roman" w:cs="Times New Roman"/>
                <w:color w:val="000000"/>
              </w:rPr>
            </w:pPr>
            <w:r w:rsidRPr="00BA2A6A">
              <w:rPr>
                <w:rFonts w:ascii="Times New Roman" w:eastAsia="Times New Roman" w:hAnsi="Times New Roman" w:cs="Times New Roman"/>
                <w:color w:val="000000"/>
              </w:rPr>
              <w:t>2016</w:t>
            </w:r>
          </w:p>
          <w:p w:rsidR="00115B76" w:rsidRPr="00BA2A6A" w:rsidRDefault="00115B76" w:rsidP="00BA2A6A">
            <w:pPr>
              <w:spacing w:after="0" w:line="240" w:lineRule="auto"/>
              <w:jc w:val="right"/>
              <w:rPr>
                <w:rFonts w:ascii="Times New Roman" w:eastAsia="Times New Roman" w:hAnsi="Times New Roman" w:cs="Times New Roman"/>
                <w:color w:val="000000"/>
              </w:rPr>
            </w:pPr>
            <w:r w:rsidRPr="00BA2A6A">
              <w:rPr>
                <w:rFonts w:ascii="Times New Roman" w:eastAsia="Times New Roman" w:hAnsi="Times New Roman" w:cs="Times New Roman"/>
                <w:color w:val="000000"/>
              </w:rPr>
              <w:t>Aug</w:t>
            </w:r>
          </w:p>
        </w:tc>
        <w:tc>
          <w:tcPr>
            <w:tcW w:w="479"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20</w:t>
            </w:r>
          </w:p>
        </w:tc>
        <w:tc>
          <w:tcPr>
            <w:tcW w:w="4459"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Cash</w:t>
            </w:r>
          </w:p>
        </w:tc>
        <w:tc>
          <w:tcPr>
            <w:tcW w:w="54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995" w:type="dxa"/>
            <w:tcBorders>
              <w:top w:val="nil"/>
              <w:left w:val="nil"/>
              <w:bottom w:val="single" w:sz="4" w:space="0" w:color="auto"/>
              <w:right w:val="nil"/>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2,000</w:t>
            </w:r>
          </w:p>
        </w:tc>
        <w:tc>
          <w:tcPr>
            <w:tcW w:w="278"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182"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020637" w:rsidTr="002E7F89">
        <w:trPr>
          <w:trHeight w:val="300"/>
        </w:trPr>
        <w:tc>
          <w:tcPr>
            <w:tcW w:w="1017" w:type="dxa"/>
            <w:tcBorders>
              <w:top w:val="nil"/>
              <w:left w:val="single" w:sz="4" w:space="0" w:color="auto"/>
              <w:bottom w:val="single" w:sz="4" w:space="0" w:color="auto"/>
              <w:right w:val="nil"/>
            </w:tcBorders>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 </w:t>
            </w:r>
          </w:p>
        </w:tc>
        <w:tc>
          <w:tcPr>
            <w:tcW w:w="479"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4459"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Accounts receivable</w:t>
            </w:r>
          </w:p>
        </w:tc>
        <w:tc>
          <w:tcPr>
            <w:tcW w:w="54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995" w:type="dxa"/>
            <w:tcBorders>
              <w:top w:val="nil"/>
              <w:left w:val="nil"/>
              <w:bottom w:val="single" w:sz="4" w:space="0" w:color="auto"/>
              <w:right w:val="nil"/>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4,000</w:t>
            </w:r>
          </w:p>
        </w:tc>
        <w:tc>
          <w:tcPr>
            <w:tcW w:w="278"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182"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020637" w:rsidTr="002E7F89">
        <w:trPr>
          <w:trHeight w:val="300"/>
        </w:trPr>
        <w:tc>
          <w:tcPr>
            <w:tcW w:w="1017" w:type="dxa"/>
            <w:tcBorders>
              <w:top w:val="nil"/>
              <w:left w:val="single" w:sz="4" w:space="0" w:color="auto"/>
              <w:bottom w:val="single" w:sz="4" w:space="0" w:color="auto"/>
              <w:right w:val="nil"/>
            </w:tcBorders>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 </w:t>
            </w:r>
          </w:p>
        </w:tc>
        <w:tc>
          <w:tcPr>
            <w:tcW w:w="479"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4459"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Service fee</w:t>
            </w:r>
          </w:p>
        </w:tc>
        <w:tc>
          <w:tcPr>
            <w:tcW w:w="54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995" w:type="dxa"/>
            <w:tcBorders>
              <w:top w:val="nil"/>
              <w:left w:val="nil"/>
              <w:bottom w:val="single" w:sz="4" w:space="0" w:color="auto"/>
              <w:right w:val="nil"/>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8"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182"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right"/>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6,000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jc w:val="center"/>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r w:rsidR="00115B76" w:rsidRPr="00020637" w:rsidTr="002E7F89">
        <w:trPr>
          <w:trHeight w:val="3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Times New Roman" w:eastAsia="Times New Roman" w:hAnsi="Times New Roman" w:cs="Times New Roman"/>
                <w:color w:val="000000"/>
              </w:rPr>
            </w:pPr>
            <w:r w:rsidRPr="00BA2A6A">
              <w:rPr>
                <w:rFonts w:ascii="Times New Roman" w:eastAsia="Times New Roman" w:hAnsi="Times New Roman" w:cs="Times New Roman"/>
                <w:color w:val="000000"/>
              </w:rPr>
              <w:t> </w:t>
            </w:r>
          </w:p>
        </w:tc>
        <w:tc>
          <w:tcPr>
            <w:tcW w:w="479"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4459"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(Sales of service for cash and on account)</w:t>
            </w:r>
          </w:p>
        </w:tc>
        <w:tc>
          <w:tcPr>
            <w:tcW w:w="540"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995"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1182"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BA2A6A" w:rsidRDefault="00115B76" w:rsidP="00BA2A6A">
            <w:pPr>
              <w:spacing w:after="0" w:line="240" w:lineRule="auto"/>
              <w:rPr>
                <w:rFonts w:ascii="Bradley Hand ITC" w:eastAsia="Times New Roman" w:hAnsi="Bradley Hand ITC" w:cs="Times New Roman"/>
                <w:b/>
                <w:color w:val="000000"/>
              </w:rPr>
            </w:pPr>
            <w:r w:rsidRPr="00BA2A6A">
              <w:rPr>
                <w:rFonts w:ascii="Bradley Hand ITC" w:eastAsia="Times New Roman" w:hAnsi="Bradley Hand ITC" w:cs="Times New Roman"/>
                <w:b/>
                <w:color w:val="000000"/>
              </w:rPr>
              <w:t> </w:t>
            </w:r>
          </w:p>
        </w:tc>
      </w:tr>
    </w:tbl>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NB; service fee is a revenue account.</w:t>
      </w:r>
    </w:p>
    <w:p w:rsidR="009D4082" w:rsidRPr="009E0E0B" w:rsidRDefault="009D4082" w:rsidP="009D4082">
      <w:pPr>
        <w:keepNext/>
        <w:spacing w:after="0" w:line="360" w:lineRule="auto"/>
        <w:jc w:val="both"/>
        <w:textAlignment w:val="baseline"/>
        <w:outlineLvl w:val="4"/>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Synopsis of Lecture</w:t>
      </w:r>
    </w:p>
    <w:p w:rsidR="009D4082" w:rsidRDefault="009D4082"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Account is a place to record increases or decreases of in the element of a particular accounting equation.</w:t>
      </w:r>
    </w:p>
    <w:p w:rsidR="009D4082" w:rsidRDefault="009D4082"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Asset, liability, owner’s equity, revenue and expense are the five classification of an account. </w:t>
      </w:r>
    </w:p>
    <w:p w:rsidR="009D4082" w:rsidRPr="00025331" w:rsidRDefault="009D4082"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Assets are resources owned by a business and are classified in to current and noncurrent asset.</w:t>
      </w:r>
    </w:p>
    <w:p w:rsidR="009D4082" w:rsidRDefault="009D4082"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BA2A6A" w:rsidRPr="009D4082" w:rsidRDefault="009D4082"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lastRenderedPageBreak/>
        <w:t xml:space="preserve">The basic steps in the recording system are analyzing traction, recording transaction to a journal and post the journal to a ledger. </w:t>
      </w:r>
    </w:p>
    <w:p w:rsidR="00115B76" w:rsidRDefault="00115B76"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
          <w:bCs/>
          <w:sz w:val="24"/>
          <w:szCs w:val="24"/>
        </w:rPr>
      </w:pPr>
      <w:r w:rsidRPr="00020637">
        <w:rPr>
          <w:rFonts w:ascii="Times New Roman" w:eastAsia="Times New Roman" w:hAnsi="Times New Roman" w:cs="Times New Roman"/>
          <w:bCs/>
          <w:sz w:val="24"/>
          <w:szCs w:val="24"/>
        </w:rPr>
        <w:t>Journalizing is a process of entering a transaction in to a journal</w:t>
      </w:r>
      <w:r w:rsidRPr="00020637">
        <w:rPr>
          <w:rFonts w:ascii="Times New Roman" w:eastAsia="Times New Roman" w:hAnsi="Times New Roman" w:cs="Times New Roman"/>
          <w:b/>
          <w:bCs/>
          <w:sz w:val="24"/>
          <w:szCs w:val="24"/>
        </w:rPr>
        <w:t>.</w:t>
      </w:r>
    </w:p>
    <w:p w:rsidR="00115B76" w:rsidRPr="00025331" w:rsidRDefault="00115B76"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Cs/>
          <w:sz w:val="24"/>
          <w:szCs w:val="24"/>
        </w:rPr>
      </w:pPr>
      <w:r w:rsidRPr="00025331">
        <w:rPr>
          <w:rFonts w:ascii="Times New Roman" w:eastAsia="Times New Roman" w:hAnsi="Times New Roman" w:cs="Times New Roman"/>
          <w:bCs/>
          <w:sz w:val="24"/>
          <w:szCs w:val="24"/>
        </w:rPr>
        <w:t xml:space="preserve">A journal is a general journal if it records all business transaction, where as it is a special journal if record is made specific transaction types only. </w:t>
      </w:r>
    </w:p>
    <w:p w:rsidR="00115B76" w:rsidRPr="00BA2A6A" w:rsidRDefault="00115B76"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Cs/>
          <w:sz w:val="24"/>
          <w:szCs w:val="24"/>
        </w:rPr>
      </w:pPr>
      <w:r w:rsidRPr="00025331">
        <w:rPr>
          <w:rFonts w:ascii="Times New Roman" w:eastAsia="Times New Roman" w:hAnsi="Times New Roman" w:cs="Times New Roman"/>
          <w:bCs/>
          <w:sz w:val="24"/>
          <w:szCs w:val="24"/>
        </w:rPr>
        <w:t xml:space="preserve">a single record </w:t>
      </w:r>
      <w:r>
        <w:rPr>
          <w:rFonts w:ascii="Times New Roman" w:eastAsia="Times New Roman" w:hAnsi="Times New Roman" w:cs="Times New Roman"/>
          <w:bCs/>
          <w:sz w:val="24"/>
          <w:szCs w:val="24"/>
        </w:rPr>
        <w:t xml:space="preserve">of  </w:t>
      </w:r>
      <w:r w:rsidRPr="00025331">
        <w:rPr>
          <w:rFonts w:ascii="Times New Roman" w:eastAsia="Times New Roman" w:hAnsi="Times New Roman" w:cs="Times New Roman"/>
          <w:bCs/>
          <w:sz w:val="24"/>
          <w:szCs w:val="24"/>
        </w:rPr>
        <w:t xml:space="preserve"> the journal is called </w:t>
      </w:r>
      <w:r>
        <w:rPr>
          <w:rFonts w:ascii="Times New Roman" w:eastAsia="Times New Roman" w:hAnsi="Times New Roman" w:cs="Times New Roman"/>
          <w:bCs/>
          <w:sz w:val="24"/>
          <w:szCs w:val="24"/>
        </w:rPr>
        <w:t xml:space="preserve">an </w:t>
      </w:r>
      <w:r w:rsidRPr="00025331">
        <w:rPr>
          <w:rFonts w:ascii="Times New Roman" w:eastAsia="Times New Roman" w:hAnsi="Times New Roman" w:cs="Times New Roman"/>
          <w:bCs/>
          <w:sz w:val="24"/>
          <w:szCs w:val="24"/>
        </w:rPr>
        <w:t>entry</w:t>
      </w:r>
    </w:p>
    <w:p w:rsidR="00115B76" w:rsidRPr="00BA2A6A" w:rsidRDefault="00115B76" w:rsidP="00D25632">
      <w:pPr>
        <w:keepNext/>
        <w:spacing w:after="0" w:line="360" w:lineRule="auto"/>
        <w:jc w:val="both"/>
        <w:textAlignment w:val="baseline"/>
        <w:outlineLvl w:val="4"/>
        <w:rPr>
          <w:rFonts w:ascii="Times New Roman" w:eastAsia="Times New Roman" w:hAnsi="Times New Roman" w:cs="Times New Roman"/>
          <w:b/>
          <w:bCs/>
          <w:sz w:val="28"/>
          <w:szCs w:val="28"/>
        </w:rPr>
      </w:pPr>
      <w:r w:rsidRPr="00BA2A6A">
        <w:rPr>
          <w:rFonts w:ascii="Times New Roman" w:eastAsia="Times New Roman" w:hAnsi="Times New Roman" w:cs="Times New Roman"/>
          <w:b/>
          <w:bCs/>
          <w:sz w:val="28"/>
          <w:szCs w:val="28"/>
        </w:rPr>
        <w:t>Warm-up Discussion</w:t>
      </w:r>
    </w:p>
    <w:p w:rsidR="00115B76" w:rsidRPr="00020637" w:rsidRDefault="00115B76"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What distinguishes PPE,s from current assets</w:t>
      </w:r>
    </w:p>
    <w:p w:rsidR="00115B76" w:rsidRPr="00020637" w:rsidRDefault="00115B76" w:rsidP="00D429EC">
      <w:pPr>
        <w:pStyle w:val="ListParagraph"/>
        <w:keepNext/>
        <w:numPr>
          <w:ilvl w:val="0"/>
          <w:numId w:val="36"/>
        </w:numPr>
        <w:spacing w:after="0" w:line="360" w:lineRule="auto"/>
        <w:jc w:val="both"/>
        <w:textAlignment w:val="baseline"/>
        <w:outlineLvl w:val="4"/>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Discuss which activities need to be recorded and which do not. Any that have economic effects should be recorded in a journal.</w:t>
      </w:r>
    </w:p>
    <w:p w:rsidR="00115B76" w:rsidRPr="0030412E" w:rsidRDefault="00115B76" w:rsidP="00D429EC">
      <w:pPr>
        <w:pStyle w:val="ListParagraph"/>
        <w:keepNext/>
        <w:numPr>
          <w:ilvl w:val="0"/>
          <w:numId w:val="36"/>
        </w:numPr>
        <w:spacing w:before="240" w:after="0" w:line="360" w:lineRule="auto"/>
        <w:jc w:val="both"/>
        <w:textAlignment w:val="baseline"/>
        <w:outlineLvl w:val="4"/>
        <w:rPr>
          <w:rFonts w:ascii="Times New Roman" w:eastAsia="Times New Roman" w:hAnsi="Times New Roman" w:cs="Times New Roman"/>
          <w:b/>
          <w:bCs/>
          <w:sz w:val="24"/>
          <w:szCs w:val="24"/>
        </w:rPr>
      </w:pPr>
      <w:r w:rsidRPr="00020637">
        <w:rPr>
          <w:rFonts w:ascii="Times New Roman" w:eastAsia="Times New Roman" w:hAnsi="Times New Roman" w:cs="Times New Roman"/>
          <w:sz w:val="24"/>
          <w:szCs w:val="24"/>
        </w:rPr>
        <w:t>Analyze the effects of transactions on asset, liability, and equity accounts.</w:t>
      </w:r>
    </w:p>
    <w:p w:rsidR="00115B76" w:rsidRPr="009D4082" w:rsidRDefault="00115B76" w:rsidP="00D429EC">
      <w:pPr>
        <w:pStyle w:val="ListParagraph"/>
        <w:keepNext/>
        <w:numPr>
          <w:ilvl w:val="0"/>
          <w:numId w:val="36"/>
        </w:numPr>
        <w:spacing w:before="240" w:after="0" w:line="360" w:lineRule="auto"/>
        <w:jc w:val="both"/>
        <w:textAlignment w:val="baseline"/>
        <w:outlineLvl w:val="4"/>
        <w:rPr>
          <w:rFonts w:ascii="Times New Roman" w:eastAsia="Times New Roman" w:hAnsi="Times New Roman" w:cs="Times New Roman"/>
          <w:b/>
          <w:bCs/>
          <w:sz w:val="24"/>
          <w:szCs w:val="24"/>
        </w:rPr>
      </w:pPr>
      <w:r>
        <w:rPr>
          <w:rFonts w:ascii="Times New Roman" w:eastAsia="Times New Roman" w:hAnsi="Times New Roman" w:cs="Times New Roman"/>
          <w:sz w:val="24"/>
          <w:szCs w:val="24"/>
        </w:rPr>
        <w:t>Explain the term source documents and its role in the recording process.</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Next day’s assignment</w:t>
      </w:r>
    </w:p>
    <w:p w:rsidR="00115B76" w:rsidRPr="009D4082" w:rsidRDefault="00115B76" w:rsidP="00D429EC">
      <w:pPr>
        <w:pStyle w:val="ListParagraph"/>
        <w:keepNext/>
        <w:numPr>
          <w:ilvl w:val="0"/>
          <w:numId w:val="43"/>
        </w:numPr>
        <w:spacing w:after="0" w:line="360" w:lineRule="auto"/>
        <w:jc w:val="both"/>
        <w:textAlignment w:val="baseline"/>
        <w:outlineLvl w:val="2"/>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Read about posting business transactions</w:t>
      </w:r>
    </w:p>
    <w:p w:rsidR="00115B76" w:rsidRPr="00B55A42"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Session 9 and 10 (Hr.17,</w:t>
      </w:r>
      <w:r w:rsidRPr="00B55A42">
        <w:rPr>
          <w:rFonts w:ascii="Times New Roman" w:eastAsia="Times New Roman" w:hAnsi="Times New Roman" w:cs="Times New Roman"/>
          <w:b/>
          <w:bCs/>
          <w:sz w:val="28"/>
          <w:szCs w:val="28"/>
        </w:rPr>
        <w:t xml:space="preserve"> 18</w:t>
      </w:r>
      <w:r>
        <w:rPr>
          <w:rFonts w:ascii="Times New Roman" w:eastAsia="Times New Roman" w:hAnsi="Times New Roman" w:cs="Times New Roman"/>
          <w:b/>
          <w:bCs/>
          <w:sz w:val="28"/>
          <w:szCs w:val="28"/>
        </w:rPr>
        <w:t>, 19 and 20</w:t>
      </w:r>
      <w:r w:rsidRPr="00B55A42">
        <w:rPr>
          <w:rFonts w:ascii="Times New Roman" w:eastAsia="Times New Roman" w:hAnsi="Times New Roman" w:cs="Times New Roman"/>
          <w:b/>
          <w:bCs/>
          <w:sz w:val="28"/>
          <w:szCs w:val="28"/>
        </w:rPr>
        <w:t>)</w:t>
      </w:r>
    </w:p>
    <w:p w:rsidR="00115B76" w:rsidRPr="00B55A42"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r w:rsidRPr="00B55A42">
        <w:rPr>
          <w:rFonts w:ascii="Times New Roman" w:eastAsia="Times New Roman" w:hAnsi="Times New Roman" w:cs="Times New Roman"/>
          <w:b/>
          <w:bCs/>
          <w:sz w:val="28"/>
          <w:szCs w:val="28"/>
          <w:u w:val="single"/>
        </w:rPr>
        <w:t>Topic</w:t>
      </w:r>
      <w:proofErr w:type="gramStart"/>
      <w:r w:rsidRPr="00B55A42">
        <w:rPr>
          <w:rFonts w:ascii="Times New Roman" w:eastAsia="Times New Roman" w:hAnsi="Times New Roman" w:cs="Times New Roman"/>
          <w:b/>
          <w:bCs/>
          <w:sz w:val="28"/>
          <w:szCs w:val="28"/>
          <w:u w:val="single"/>
        </w:rPr>
        <w:t>:-</w:t>
      </w:r>
      <w:proofErr w:type="gramEnd"/>
      <w:r w:rsidRPr="00B55A42">
        <w:rPr>
          <w:rFonts w:ascii="Times New Roman" w:eastAsia="Times New Roman" w:hAnsi="Times New Roman" w:cs="Times New Roman"/>
          <w:b/>
          <w:bCs/>
          <w:sz w:val="28"/>
          <w:szCs w:val="28"/>
          <w:u w:val="single"/>
        </w:rPr>
        <w:t xml:space="preserve"> Postin</w:t>
      </w:r>
      <w:r>
        <w:rPr>
          <w:rFonts w:ascii="Times New Roman" w:eastAsia="Times New Roman" w:hAnsi="Times New Roman" w:cs="Times New Roman"/>
          <w:b/>
          <w:bCs/>
          <w:sz w:val="28"/>
          <w:szCs w:val="28"/>
          <w:u w:val="single"/>
        </w:rPr>
        <w:t>g Journal to a L</w:t>
      </w:r>
      <w:r w:rsidRPr="00B55A42">
        <w:rPr>
          <w:rFonts w:ascii="Times New Roman" w:eastAsia="Times New Roman" w:hAnsi="Times New Roman" w:cs="Times New Roman"/>
          <w:b/>
          <w:bCs/>
          <w:sz w:val="28"/>
          <w:szCs w:val="28"/>
          <w:u w:val="single"/>
        </w:rPr>
        <w:t>edger</w:t>
      </w:r>
    </w:p>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r w:rsidRPr="00B55A42">
        <w:rPr>
          <w:rFonts w:ascii="Times New Roman" w:eastAsia="Times New Roman" w:hAnsi="Times New Roman" w:cs="Times New Roman"/>
          <w:b/>
          <w:bCs/>
          <w:sz w:val="28"/>
          <w:szCs w:val="28"/>
        </w:rPr>
        <w:t>Session Learning Objectives</w:t>
      </w:r>
    </w:p>
    <w:p w:rsidR="00115B76" w:rsidRPr="00B55A42"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8"/>
          <w:szCs w:val="28"/>
        </w:rPr>
      </w:pPr>
      <w:r>
        <w:rPr>
          <w:rFonts w:ascii="Times New Roman" w:hAnsi="Times New Roman" w:cs="Times New Roman"/>
          <w:sz w:val="24"/>
          <w:szCs w:val="28"/>
        </w:rPr>
        <w:t>At the end of the</w:t>
      </w:r>
      <w:r w:rsidRPr="00595465">
        <w:rPr>
          <w:rFonts w:ascii="Times New Roman" w:hAnsi="Times New Roman" w:cs="Times New Roman"/>
          <w:sz w:val="24"/>
          <w:szCs w:val="28"/>
        </w:rPr>
        <w:t>s</w:t>
      </w:r>
      <w:r>
        <w:rPr>
          <w:rFonts w:ascii="Times New Roman" w:hAnsi="Times New Roman" w:cs="Times New Roman"/>
          <w:sz w:val="24"/>
          <w:szCs w:val="28"/>
        </w:rPr>
        <w:t>e</w:t>
      </w:r>
      <w:r w:rsidRPr="00595465">
        <w:rPr>
          <w:rFonts w:ascii="Times New Roman" w:hAnsi="Times New Roman" w:cs="Times New Roman"/>
          <w:sz w:val="24"/>
          <w:szCs w:val="28"/>
        </w:rPr>
        <w:t xml:space="preserve"> session</w:t>
      </w:r>
      <w:r>
        <w:rPr>
          <w:rFonts w:ascii="Times New Roman" w:hAnsi="Times New Roman" w:cs="Times New Roman"/>
          <w:sz w:val="24"/>
          <w:szCs w:val="28"/>
        </w:rPr>
        <w:t>s</w:t>
      </w:r>
      <w:r w:rsidRPr="00595465">
        <w:rPr>
          <w:rFonts w:ascii="Times New Roman" w:hAnsi="Times New Roman" w:cs="Times New Roman"/>
          <w:sz w:val="24"/>
          <w:szCs w:val="28"/>
        </w:rPr>
        <w:t>, students are expected to:</w:t>
      </w:r>
    </w:p>
    <w:p w:rsidR="00115B76" w:rsidRPr="00020637" w:rsidRDefault="00115B76" w:rsidP="00D429EC">
      <w:pPr>
        <w:pStyle w:val="ListParagraph"/>
        <w:numPr>
          <w:ilvl w:val="0"/>
          <w:numId w:val="43"/>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Explain what a ledger is and its role</w:t>
      </w:r>
      <w:r w:rsidRPr="00020637">
        <w:rPr>
          <w:rFonts w:ascii="Times New Roman" w:eastAsia="Times New Roman" w:hAnsi="Times New Roman" w:cs="Times New Roman"/>
          <w:sz w:val="24"/>
          <w:szCs w:val="24"/>
        </w:rPr>
        <w:t xml:space="preserve"> in the recording process.</w:t>
      </w:r>
    </w:p>
    <w:p w:rsidR="00115B76" w:rsidRPr="00020637" w:rsidRDefault="00115B76" w:rsidP="00D429EC">
      <w:pPr>
        <w:pStyle w:val="ListParagraph"/>
        <w:numPr>
          <w:ilvl w:val="0"/>
          <w:numId w:val="43"/>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what posting is and how it helps in the recording process.</w:t>
      </w:r>
    </w:p>
    <w:p w:rsidR="009D4082" w:rsidRDefault="00115B76" w:rsidP="00D429EC">
      <w:pPr>
        <w:pStyle w:val="ListParagraph"/>
        <w:numPr>
          <w:ilvl w:val="0"/>
          <w:numId w:val="43"/>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Prepare a trial balance and explain its purposes.</w:t>
      </w:r>
    </w:p>
    <w:p w:rsidR="00115B76" w:rsidRPr="009D4082" w:rsidRDefault="00115B76" w:rsidP="009D4082">
      <w:pPr>
        <w:shd w:val="clear" w:color="auto" w:fill="FFFFFF"/>
        <w:spacing w:after="0" w:line="360" w:lineRule="auto"/>
        <w:jc w:val="both"/>
        <w:textAlignment w:val="baseline"/>
        <w:rPr>
          <w:rFonts w:ascii="Times New Roman" w:eastAsia="Times New Roman" w:hAnsi="Times New Roman" w:cs="Times New Roman"/>
          <w:sz w:val="28"/>
          <w:szCs w:val="28"/>
        </w:rPr>
      </w:pPr>
      <w:r w:rsidRPr="009D4082">
        <w:rPr>
          <w:rFonts w:ascii="Times New Roman" w:eastAsia="Times New Roman" w:hAnsi="Times New Roman" w:cs="Times New Roman"/>
          <w:b/>
          <w:sz w:val="28"/>
          <w:szCs w:val="28"/>
        </w:rPr>
        <w:t>Discussion issues:</w:t>
      </w:r>
    </w:p>
    <w:p w:rsidR="00115B76" w:rsidRPr="00020637" w:rsidRDefault="00115B76" w:rsidP="00D429EC">
      <w:pPr>
        <w:pStyle w:val="ListParagraph"/>
        <w:numPr>
          <w:ilvl w:val="0"/>
          <w:numId w:val="44"/>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Posting</w:t>
      </w:r>
    </w:p>
    <w:p w:rsidR="00115B76" w:rsidRPr="009D4082" w:rsidRDefault="00115B76" w:rsidP="00D429EC">
      <w:pPr>
        <w:pStyle w:val="ListParagraph"/>
        <w:numPr>
          <w:ilvl w:val="0"/>
          <w:numId w:val="44"/>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Preparation of trial Balance</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p>
    <w:p w:rsidR="00115B76" w:rsidRPr="009D4082" w:rsidRDefault="00115B76" w:rsidP="00D429EC">
      <w:pPr>
        <w:pStyle w:val="ListParagraph"/>
        <w:keepNext/>
        <w:numPr>
          <w:ilvl w:val="2"/>
          <w:numId w:val="160"/>
        </w:numPr>
        <w:spacing w:after="0" w:line="360" w:lineRule="auto"/>
        <w:jc w:val="both"/>
        <w:textAlignment w:val="baseline"/>
        <w:outlineLvl w:val="2"/>
        <w:rPr>
          <w:rFonts w:ascii="Times New Roman" w:eastAsia="Times New Roman" w:hAnsi="Times New Roman" w:cs="Times New Roman"/>
          <w:b/>
          <w:bCs/>
          <w:sz w:val="24"/>
          <w:szCs w:val="24"/>
        </w:rPr>
      </w:pPr>
      <w:r w:rsidRPr="00037A06">
        <w:rPr>
          <w:rFonts w:ascii="Times New Roman" w:eastAsia="Times New Roman" w:hAnsi="Times New Roman" w:cs="Times New Roman"/>
          <w:b/>
          <w:bCs/>
          <w:sz w:val="24"/>
          <w:szCs w:val="24"/>
        </w:rPr>
        <w:t>The Ledger</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entire group of accounts maintained by a company is the </w:t>
      </w:r>
      <w:r w:rsidRPr="00020637">
        <w:rPr>
          <w:rFonts w:ascii="Times New Roman" w:eastAsia="Times New Roman" w:hAnsi="Times New Roman" w:cs="Times New Roman"/>
          <w:b/>
          <w:bCs/>
          <w:sz w:val="24"/>
          <w:szCs w:val="24"/>
        </w:rPr>
        <w:t>ledger</w:t>
      </w:r>
      <w:r w:rsidRPr="00020637">
        <w:rPr>
          <w:rFonts w:ascii="Times New Roman" w:eastAsia="Times New Roman" w:hAnsi="Times New Roman" w:cs="Times New Roman"/>
          <w:sz w:val="24"/>
          <w:szCs w:val="24"/>
        </w:rPr>
        <w:t xml:space="preserve">. The ledger keeps in one place all the information about changes in specific account balances. Companies may use various </w:t>
      </w:r>
      <w:r w:rsidRPr="00020637">
        <w:rPr>
          <w:rFonts w:ascii="Times New Roman" w:eastAsia="Times New Roman" w:hAnsi="Times New Roman" w:cs="Times New Roman"/>
          <w:sz w:val="24"/>
          <w:szCs w:val="24"/>
        </w:rPr>
        <w:lastRenderedPageBreak/>
        <w:t>kinds of ledgers</w:t>
      </w:r>
      <w:r>
        <w:rPr>
          <w:rFonts w:ascii="Times New Roman" w:eastAsia="Times New Roman" w:hAnsi="Times New Roman" w:cs="Times New Roman"/>
          <w:sz w:val="24"/>
          <w:szCs w:val="24"/>
        </w:rPr>
        <w:t xml:space="preserve"> for each account. But every </w:t>
      </w:r>
      <w:proofErr w:type="spellStart"/>
      <w:r>
        <w:rPr>
          <w:rFonts w:ascii="Times New Roman" w:eastAsia="Times New Roman" w:hAnsi="Times New Roman" w:cs="Times New Roman"/>
          <w:sz w:val="24"/>
          <w:szCs w:val="24"/>
        </w:rPr>
        <w:t>accountmust</w:t>
      </w:r>
      <w:proofErr w:type="spellEnd"/>
      <w:r>
        <w:rPr>
          <w:rFonts w:ascii="Times New Roman" w:eastAsia="Times New Roman" w:hAnsi="Times New Roman" w:cs="Times New Roman"/>
          <w:sz w:val="24"/>
          <w:szCs w:val="24"/>
        </w:rPr>
        <w:t xml:space="preserve"> have at least one ledger </w:t>
      </w:r>
      <w:proofErr w:type="spellStart"/>
      <w:r w:rsidRPr="00020637">
        <w:rPr>
          <w:rFonts w:ascii="Times New Roman" w:eastAsia="Times New Roman" w:hAnsi="Times New Roman" w:cs="Times New Roman"/>
          <w:sz w:val="24"/>
          <w:szCs w:val="24"/>
        </w:rPr>
        <w:t>calleda</w:t>
      </w:r>
      <w:proofErr w:type="spellEnd"/>
      <w:r w:rsidRPr="00020637">
        <w:rPr>
          <w:rFonts w:ascii="Times New Roman" w:eastAsia="Times New Roman" w:hAnsi="Times New Roman" w:cs="Times New Roman"/>
          <w:sz w:val="24"/>
          <w:szCs w:val="24"/>
        </w:rPr>
        <w:t xml:space="preserve"> general ledger. A </w:t>
      </w:r>
      <w:r w:rsidRPr="00020637">
        <w:rPr>
          <w:rFonts w:ascii="Times New Roman" w:eastAsia="Times New Roman" w:hAnsi="Times New Roman" w:cs="Times New Roman"/>
          <w:b/>
          <w:bCs/>
          <w:sz w:val="24"/>
          <w:szCs w:val="24"/>
        </w:rPr>
        <w:t>general ledger</w:t>
      </w:r>
      <w:r w:rsidRPr="00020637">
        <w:rPr>
          <w:rFonts w:ascii="Times New Roman" w:eastAsia="Times New Roman" w:hAnsi="Times New Roman" w:cs="Times New Roman"/>
          <w:sz w:val="24"/>
          <w:szCs w:val="24"/>
        </w:rPr>
        <w:t xml:space="preserve"> contains all the asset, liability, and equity accounts.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9D4082" w:rsidRDefault="00115B76" w:rsidP="009D408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ledger provides the balance in each of the accounts and keeps track of changes in these balances. For example, the Cash account shows the amount of cash available to meet current obligations. The Accounts Receivable account shows amounts due from customers. The Accounts Payable account shows amounts owed to creditors. Each account is numbered for easier identification.</w:t>
      </w:r>
    </w:p>
    <w:p w:rsidR="00115B76" w:rsidRPr="009D4082" w:rsidRDefault="00115B76" w:rsidP="009D4082">
      <w:pPr>
        <w:keepNext/>
        <w:spacing w:after="0" w:line="360" w:lineRule="auto"/>
        <w:jc w:val="both"/>
        <w:textAlignment w:val="baseline"/>
        <w:outlineLvl w:val="3"/>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Standard Form of Account</w:t>
      </w:r>
    </w:p>
    <w:p w:rsidR="00115B76" w:rsidRPr="009E0E0B"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simple T-account form</w:t>
      </w:r>
      <w:r>
        <w:rPr>
          <w:rFonts w:ascii="Times New Roman" w:eastAsia="Times New Roman" w:hAnsi="Times New Roman" w:cs="Times New Roman"/>
          <w:sz w:val="24"/>
          <w:szCs w:val="24"/>
        </w:rPr>
        <w:t xml:space="preserve">at of a ledger  </w:t>
      </w:r>
      <w:r w:rsidRPr="00020637">
        <w:rPr>
          <w:rFonts w:ascii="Times New Roman" w:eastAsia="Times New Roman" w:hAnsi="Times New Roman" w:cs="Times New Roman"/>
          <w:sz w:val="24"/>
          <w:szCs w:val="24"/>
        </w:rPr>
        <w:t xml:space="preserve"> used in accounting course is often very useful for illustration purposes. However, in pra</w:t>
      </w:r>
      <w:r>
        <w:rPr>
          <w:rFonts w:ascii="Times New Roman" w:eastAsia="Times New Roman" w:hAnsi="Times New Roman" w:cs="Times New Roman"/>
          <w:sz w:val="24"/>
          <w:szCs w:val="24"/>
        </w:rPr>
        <w:t>ctice, the account format (three-column format</w:t>
      </w:r>
      <w:proofErr w:type="gramStart"/>
      <w:r>
        <w:rPr>
          <w:rFonts w:ascii="Times New Roman" w:eastAsia="Times New Roman" w:hAnsi="Times New Roman" w:cs="Times New Roman"/>
          <w:sz w:val="24"/>
          <w:szCs w:val="24"/>
        </w:rPr>
        <w:t>)  is</w:t>
      </w:r>
      <w:proofErr w:type="gramEnd"/>
      <w:r>
        <w:rPr>
          <w:rFonts w:ascii="Times New Roman" w:eastAsia="Times New Roman" w:hAnsi="Times New Roman" w:cs="Times New Roman"/>
          <w:sz w:val="24"/>
          <w:szCs w:val="24"/>
        </w:rPr>
        <w:t xml:space="preserve"> appropriate and standardized for the formal posting process. T</w:t>
      </w:r>
      <w:r w:rsidRPr="00020637">
        <w:rPr>
          <w:rFonts w:ascii="Times New Roman" w:eastAsia="Times New Roman" w:hAnsi="Times New Roman" w:cs="Times New Roman"/>
          <w:sz w:val="24"/>
          <w:szCs w:val="24"/>
        </w:rPr>
        <w:t>he </w:t>
      </w:r>
      <w:r w:rsidRPr="00020637">
        <w:rPr>
          <w:rFonts w:ascii="Times New Roman" w:eastAsia="Times New Roman" w:hAnsi="Times New Roman" w:cs="Times New Roman"/>
          <w:b/>
          <w:bCs/>
          <w:sz w:val="24"/>
          <w:szCs w:val="24"/>
        </w:rPr>
        <w:t xml:space="preserve">three-column form of </w:t>
      </w:r>
      <w:r>
        <w:rPr>
          <w:rFonts w:ascii="Times New Roman" w:eastAsia="Times New Roman" w:hAnsi="Times New Roman" w:cs="Times New Roman"/>
          <w:b/>
          <w:bCs/>
          <w:sz w:val="24"/>
          <w:szCs w:val="24"/>
        </w:rPr>
        <w:t xml:space="preserve">an </w:t>
      </w:r>
      <w:proofErr w:type="spellStart"/>
      <w:r w:rsidRPr="00020637">
        <w:rPr>
          <w:rFonts w:ascii="Times New Roman" w:eastAsia="Times New Roman" w:hAnsi="Times New Roman" w:cs="Times New Roman"/>
          <w:b/>
          <w:bCs/>
          <w:sz w:val="24"/>
          <w:szCs w:val="24"/>
        </w:rPr>
        <w:t>account</w:t>
      </w:r>
      <w:r w:rsidRPr="00020637">
        <w:rPr>
          <w:rFonts w:ascii="Times New Roman" w:eastAsia="Times New Roman" w:hAnsi="Times New Roman" w:cs="Times New Roman"/>
          <w:sz w:val="24"/>
          <w:szCs w:val="24"/>
        </w:rPr>
        <w:t>has</w:t>
      </w:r>
      <w:proofErr w:type="spellEnd"/>
      <w:r w:rsidRPr="00020637">
        <w:rPr>
          <w:rFonts w:ascii="Times New Roman" w:eastAsia="Times New Roman" w:hAnsi="Times New Roman" w:cs="Times New Roman"/>
          <w:sz w:val="24"/>
          <w:szCs w:val="24"/>
        </w:rPr>
        <w:t xml:space="preserve"> three money columns—debit, credit, and balance. The balance in the account is determined after </w:t>
      </w:r>
      <w:r>
        <w:rPr>
          <w:rFonts w:ascii="Times New Roman" w:eastAsia="Times New Roman" w:hAnsi="Times New Roman" w:cs="Times New Roman"/>
          <w:sz w:val="24"/>
          <w:szCs w:val="24"/>
        </w:rPr>
        <w:t>posting each entry</w:t>
      </w:r>
      <w:r w:rsidRPr="0002063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Companies use the </w:t>
      </w:r>
      <w:proofErr w:type="spellStart"/>
      <w:r w:rsidRPr="00020637">
        <w:rPr>
          <w:rFonts w:ascii="Times New Roman" w:eastAsia="Times New Roman" w:hAnsi="Times New Roman" w:cs="Times New Roman"/>
          <w:sz w:val="24"/>
          <w:szCs w:val="24"/>
        </w:rPr>
        <w:t>Postrefe</w:t>
      </w:r>
      <w:r>
        <w:rPr>
          <w:rFonts w:ascii="Times New Roman" w:eastAsia="Times New Roman" w:hAnsi="Times New Roman" w:cs="Times New Roman"/>
          <w:sz w:val="24"/>
          <w:szCs w:val="24"/>
        </w:rPr>
        <w:t>rence</w:t>
      </w:r>
      <w:proofErr w:type="spellEnd"/>
      <w:r>
        <w:rPr>
          <w:rFonts w:ascii="Times New Roman" w:eastAsia="Times New Roman" w:hAnsi="Times New Roman" w:cs="Times New Roman"/>
          <w:sz w:val="24"/>
          <w:szCs w:val="24"/>
        </w:rPr>
        <w:t xml:space="preserve"> (P/R) columns to specifying the source document for each posting and for cross checking purpose. Illustration 2.6</w:t>
      </w:r>
      <w:r w:rsidRPr="00020637">
        <w:rPr>
          <w:rFonts w:ascii="Times New Roman" w:eastAsia="Times New Roman" w:hAnsi="Times New Roman" w:cs="Times New Roman"/>
          <w:sz w:val="24"/>
          <w:szCs w:val="24"/>
        </w:rPr>
        <w:t> shows a typical form, using assumed data from a cash account.</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Illustration 2.</w:t>
      </w:r>
      <w:r>
        <w:rPr>
          <w:rFonts w:ascii="Times New Roman" w:eastAsia="Times New Roman" w:hAnsi="Times New Roman" w:cs="Times New Roman"/>
          <w:b/>
          <w:bCs/>
          <w:sz w:val="24"/>
          <w:szCs w:val="24"/>
        </w:rPr>
        <w:t>6</w:t>
      </w:r>
      <w:r w:rsidRPr="00020637">
        <w:rPr>
          <w:rFonts w:ascii="Times New Roman" w:eastAsia="Times New Roman" w:hAnsi="Times New Roman" w:cs="Times New Roman"/>
          <w:sz w:val="24"/>
          <w:szCs w:val="24"/>
        </w:rPr>
        <w:t> Three-column form of account</w:t>
      </w:r>
    </w:p>
    <w:tbl>
      <w:tblPr>
        <w:tblW w:w="8542" w:type="dxa"/>
        <w:tblInd w:w="93" w:type="dxa"/>
        <w:tblLook w:val="04A0"/>
      </w:tblPr>
      <w:tblGrid>
        <w:gridCol w:w="1082"/>
        <w:gridCol w:w="576"/>
        <w:gridCol w:w="2453"/>
        <w:gridCol w:w="792"/>
        <w:gridCol w:w="872"/>
        <w:gridCol w:w="278"/>
        <w:gridCol w:w="746"/>
        <w:gridCol w:w="278"/>
        <w:gridCol w:w="1205"/>
        <w:gridCol w:w="278"/>
      </w:tblGrid>
      <w:tr w:rsidR="00115B76" w:rsidRPr="00020637" w:rsidTr="002E7F89">
        <w:trPr>
          <w:trHeight w:val="300"/>
        </w:trPr>
        <w:tc>
          <w:tcPr>
            <w:tcW w:w="8542" w:type="dxa"/>
            <w:gridSpan w:val="10"/>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p>
        </w:tc>
      </w:tr>
      <w:tr w:rsidR="00115B76" w:rsidRPr="00020637" w:rsidTr="002E7F89">
        <w:trPr>
          <w:trHeight w:val="300"/>
        </w:trPr>
        <w:tc>
          <w:tcPr>
            <w:tcW w:w="165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Date</w:t>
            </w:r>
          </w:p>
        </w:tc>
        <w:tc>
          <w:tcPr>
            <w:tcW w:w="2453" w:type="dxa"/>
            <w:tcBorders>
              <w:top w:val="single" w:sz="4" w:space="0" w:color="auto"/>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Explanation</w:t>
            </w:r>
          </w:p>
        </w:tc>
        <w:tc>
          <w:tcPr>
            <w:tcW w:w="792" w:type="dxa"/>
            <w:tcBorders>
              <w:top w:val="single" w:sz="4" w:space="0" w:color="auto"/>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P/R</w:t>
            </w:r>
          </w:p>
        </w:tc>
        <w:tc>
          <w:tcPr>
            <w:tcW w:w="1142"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Debit</w:t>
            </w:r>
          </w:p>
        </w:tc>
        <w:tc>
          <w:tcPr>
            <w:tcW w:w="1019"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Credit</w:t>
            </w:r>
          </w:p>
        </w:tc>
        <w:tc>
          <w:tcPr>
            <w:tcW w:w="1478"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center"/>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Balance</w:t>
            </w:r>
          </w:p>
        </w:tc>
      </w:tr>
      <w:tr w:rsidR="00115B76" w:rsidRPr="00020637" w:rsidTr="002E7F89">
        <w:trPr>
          <w:trHeight w:val="300"/>
        </w:trPr>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right"/>
              <w:rPr>
                <w:rFonts w:ascii="Bradley Hand ITC" w:eastAsia="Times New Roman" w:hAnsi="Bradley Hand ITC" w:cs="Calibri"/>
                <w:b/>
                <w:color w:val="000000"/>
                <w:sz w:val="24"/>
                <w:szCs w:val="24"/>
              </w:rPr>
            </w:pPr>
          </w:p>
        </w:tc>
        <w:tc>
          <w:tcPr>
            <w:tcW w:w="576"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center"/>
              <w:rPr>
                <w:rFonts w:ascii="Bradley Hand ITC" w:eastAsia="Times New Roman" w:hAnsi="Bradley Hand ITC" w:cs="Calibri"/>
                <w:b/>
                <w:color w:val="000000"/>
                <w:sz w:val="24"/>
                <w:szCs w:val="24"/>
              </w:rPr>
            </w:pPr>
          </w:p>
        </w:tc>
        <w:tc>
          <w:tcPr>
            <w:tcW w:w="2453"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792"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p>
        </w:tc>
        <w:tc>
          <w:tcPr>
            <w:tcW w:w="872"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7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746"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right"/>
              <w:rPr>
                <w:rFonts w:ascii="Bradley Hand ITC" w:eastAsia="Times New Roman" w:hAnsi="Bradley Hand ITC" w:cs="Calibri"/>
                <w:b/>
                <w:color w:val="000000"/>
                <w:sz w:val="24"/>
                <w:szCs w:val="24"/>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1205"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jc w:val="right"/>
              <w:rPr>
                <w:rFonts w:ascii="Bradley Hand ITC" w:eastAsia="Times New Roman" w:hAnsi="Bradley Hand ITC" w:cs="Calibri"/>
                <w:b/>
                <w:color w:val="000000"/>
                <w:sz w:val="24"/>
                <w:szCs w:val="24"/>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r>
      <w:tr w:rsidR="00115B76" w:rsidRPr="00020637" w:rsidTr="002E7F89">
        <w:trPr>
          <w:trHeight w:val="300"/>
        </w:trPr>
        <w:tc>
          <w:tcPr>
            <w:tcW w:w="1082" w:type="dxa"/>
            <w:tcBorders>
              <w:top w:val="nil"/>
              <w:left w:val="single" w:sz="4" w:space="0" w:color="auto"/>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576"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453"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792"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872"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70"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746"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1205"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020637" w:rsidRDefault="00115B76" w:rsidP="009D4082">
            <w:pPr>
              <w:spacing w:after="0" w:line="240" w:lineRule="auto"/>
              <w:rPr>
                <w:rFonts w:ascii="Bradley Hand ITC" w:eastAsia="Times New Roman" w:hAnsi="Bradley Hand ITC" w:cs="Calibri"/>
                <w:b/>
                <w:color w:val="000000"/>
                <w:sz w:val="24"/>
                <w:szCs w:val="24"/>
              </w:rPr>
            </w:pPr>
            <w:r w:rsidRPr="00020637">
              <w:rPr>
                <w:rFonts w:ascii="Bradley Hand ITC" w:eastAsia="Times New Roman" w:hAnsi="Bradley Hand ITC" w:cs="Calibri"/>
                <w:b/>
                <w:color w:val="000000"/>
                <w:sz w:val="24"/>
                <w:szCs w:val="24"/>
              </w:rPr>
              <w:t> </w:t>
            </w:r>
          </w:p>
        </w:tc>
      </w:tr>
    </w:tbl>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Posting</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t</w:t>
      </w:r>
      <w:r w:rsidRPr="00020637">
        <w:rPr>
          <w:rFonts w:ascii="Times New Roman" w:eastAsia="Times New Roman" w:hAnsi="Times New Roman" w:cs="Times New Roman"/>
          <w:sz w:val="24"/>
          <w:szCs w:val="24"/>
        </w:rPr>
        <w:t>ransferring</w:t>
      </w:r>
      <w:r>
        <w:rPr>
          <w:rFonts w:ascii="Times New Roman" w:eastAsia="Times New Roman" w:hAnsi="Times New Roman" w:cs="Times New Roman"/>
          <w:sz w:val="24"/>
          <w:szCs w:val="24"/>
        </w:rPr>
        <w:t xml:space="preserve"> information from a journal to a ledger </w:t>
      </w:r>
      <w:r w:rsidRPr="00020637">
        <w:rPr>
          <w:rFonts w:ascii="Times New Roman" w:eastAsia="Times New Roman" w:hAnsi="Times New Roman" w:cs="Times New Roman"/>
          <w:sz w:val="24"/>
          <w:szCs w:val="24"/>
        </w:rPr>
        <w:t>is called </w:t>
      </w:r>
      <w:r w:rsidRPr="00020637">
        <w:rPr>
          <w:rFonts w:ascii="Times New Roman" w:eastAsia="Times New Roman" w:hAnsi="Times New Roman" w:cs="Times New Roman"/>
          <w:b/>
          <w:bCs/>
          <w:sz w:val="24"/>
          <w:szCs w:val="24"/>
        </w:rPr>
        <w:t>posting</w:t>
      </w:r>
      <w:r w:rsidRPr="00020637">
        <w:rPr>
          <w:rFonts w:ascii="Times New Roman" w:eastAsia="Times New Roman" w:hAnsi="Times New Roman" w:cs="Times New Roman"/>
          <w:sz w:val="24"/>
          <w:szCs w:val="24"/>
        </w:rPr>
        <w:t xml:space="preserve">. This phase of the recording process accumulates the effects of </w:t>
      </w:r>
      <w:r>
        <w:rPr>
          <w:rFonts w:ascii="Times New Roman" w:eastAsia="Times New Roman" w:hAnsi="Times New Roman" w:cs="Times New Roman"/>
          <w:sz w:val="24"/>
          <w:szCs w:val="24"/>
        </w:rPr>
        <w:t xml:space="preserve">those </w:t>
      </w:r>
      <w:r w:rsidRPr="00020637">
        <w:rPr>
          <w:rFonts w:ascii="Times New Roman" w:eastAsia="Times New Roman" w:hAnsi="Times New Roman" w:cs="Times New Roman"/>
          <w:sz w:val="24"/>
          <w:szCs w:val="24"/>
        </w:rPr>
        <w:t>journalized transactions into the</w:t>
      </w:r>
      <w:r>
        <w:rPr>
          <w:rFonts w:ascii="Times New Roman" w:eastAsia="Times New Roman" w:hAnsi="Times New Roman" w:cs="Times New Roman"/>
          <w:sz w:val="24"/>
          <w:szCs w:val="24"/>
        </w:rPr>
        <w:t xml:space="preserve"> respective ledger</w:t>
      </w:r>
      <w:r w:rsidRPr="00020637">
        <w:rPr>
          <w:rFonts w:ascii="Times New Roman" w:eastAsia="Times New Roman" w:hAnsi="Times New Roman" w:cs="Times New Roman"/>
          <w:sz w:val="24"/>
          <w:szCs w:val="24"/>
        </w:rPr>
        <w:t xml:space="preserve"> accounts. Posting involves the following steps.</w:t>
      </w:r>
    </w:p>
    <w:p w:rsidR="00115B76" w:rsidRPr="00020637" w:rsidRDefault="00115B76" w:rsidP="00D25632">
      <w:pPr>
        <w:numPr>
          <w:ilvl w:val="0"/>
          <w:numId w:val="30"/>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In the </w:t>
      </w:r>
      <w:r w:rsidRPr="00020637">
        <w:rPr>
          <w:rFonts w:ascii="Times New Roman" w:eastAsia="Times New Roman" w:hAnsi="Times New Roman" w:cs="Times New Roman"/>
          <w:b/>
          <w:bCs/>
          <w:sz w:val="24"/>
          <w:szCs w:val="24"/>
        </w:rPr>
        <w:t>ledger</w:t>
      </w:r>
      <w:r w:rsidRPr="00020637">
        <w:rPr>
          <w:rFonts w:ascii="Times New Roman" w:eastAsia="Times New Roman" w:hAnsi="Times New Roman" w:cs="Times New Roman"/>
          <w:sz w:val="24"/>
          <w:szCs w:val="24"/>
        </w:rPr>
        <w:t xml:space="preserve">, enter, the date and  amount shown in the journal in the appropriate column of the account(s) debited,  </w:t>
      </w:r>
    </w:p>
    <w:p w:rsidR="00115B76" w:rsidRPr="00020637" w:rsidRDefault="00115B76" w:rsidP="00D25632">
      <w:pPr>
        <w:numPr>
          <w:ilvl w:val="0"/>
          <w:numId w:val="30"/>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Enter the  journal page number  in the post reference column of the account</w:t>
      </w:r>
    </w:p>
    <w:p w:rsidR="00115B76" w:rsidRPr="00020637" w:rsidRDefault="00115B76" w:rsidP="00D25632">
      <w:pPr>
        <w:numPr>
          <w:ilvl w:val="0"/>
          <w:numId w:val="30"/>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Enter account number in the post reference column of the </w:t>
      </w:r>
      <w:r w:rsidRPr="00020637">
        <w:rPr>
          <w:rFonts w:ascii="Times New Roman" w:eastAsia="Times New Roman" w:hAnsi="Times New Roman" w:cs="Times New Roman"/>
          <w:b/>
          <w:bCs/>
          <w:sz w:val="24"/>
          <w:szCs w:val="24"/>
        </w:rPr>
        <w:t>journal</w:t>
      </w:r>
      <w:r w:rsidRPr="00020637">
        <w:rPr>
          <w:rFonts w:ascii="Times New Roman" w:eastAsia="Times New Roman" w:hAnsi="Times New Roman" w:cs="Times New Roman"/>
          <w:sz w:val="24"/>
          <w:szCs w:val="24"/>
        </w:rPr>
        <w:t>.</w:t>
      </w:r>
    </w:p>
    <w:p w:rsidR="00115B76" w:rsidRPr="00020637" w:rsidRDefault="00115B76" w:rsidP="00D25632">
      <w:pPr>
        <w:numPr>
          <w:ilvl w:val="0"/>
          <w:numId w:val="30"/>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In the </w:t>
      </w:r>
      <w:r w:rsidRPr="00020637">
        <w:rPr>
          <w:rFonts w:ascii="Times New Roman" w:eastAsia="Times New Roman" w:hAnsi="Times New Roman" w:cs="Times New Roman"/>
          <w:b/>
          <w:bCs/>
          <w:sz w:val="24"/>
          <w:szCs w:val="24"/>
        </w:rPr>
        <w:t>ledger</w:t>
      </w:r>
      <w:r w:rsidRPr="00020637">
        <w:rPr>
          <w:rFonts w:ascii="Times New Roman" w:eastAsia="Times New Roman" w:hAnsi="Times New Roman" w:cs="Times New Roman"/>
          <w:sz w:val="24"/>
          <w:szCs w:val="24"/>
        </w:rPr>
        <w:t xml:space="preserve">, enter, the date and  amount shown in the journal, in the appropriate column of the account(s) credited,  </w:t>
      </w:r>
    </w:p>
    <w:p w:rsidR="00115B76" w:rsidRPr="009E0E0B" w:rsidRDefault="00115B76" w:rsidP="00D25632">
      <w:pPr>
        <w:numPr>
          <w:ilvl w:val="0"/>
          <w:numId w:val="30"/>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repeat step 2 and 3</w:t>
      </w:r>
    </w:p>
    <w:p w:rsidR="00115B76" w:rsidRPr="009D4082" w:rsidRDefault="00184F03" w:rsidP="00D25632">
      <w:pPr>
        <w:shd w:val="clear" w:color="auto" w:fill="FFFFFF"/>
        <w:spacing w:after="0" w:line="360" w:lineRule="auto"/>
        <w:jc w:val="both"/>
        <w:textAlignment w:val="baseline"/>
        <w:rPr>
          <w:rFonts w:ascii="Times New Roman" w:eastAsia="Times New Roman" w:hAnsi="Times New Roman" w:cs="Times New Roman"/>
          <w:sz w:val="24"/>
          <w:szCs w:val="24"/>
        </w:rPr>
      </w:pPr>
      <w:hyperlink r:id="rId16" w:anchor="figure2-18" w:history="1">
        <w:r w:rsidR="00115B76" w:rsidRPr="00020637">
          <w:rPr>
            <w:rFonts w:ascii="Times New Roman" w:eastAsia="Times New Roman" w:hAnsi="Times New Roman" w:cs="Times New Roman"/>
            <w:sz w:val="24"/>
            <w:szCs w:val="24"/>
          </w:rPr>
          <w:t>Illustration 2.</w:t>
        </w:r>
        <w:r w:rsidR="00115B76">
          <w:rPr>
            <w:rFonts w:ascii="Times New Roman" w:eastAsia="Times New Roman" w:hAnsi="Times New Roman" w:cs="Times New Roman"/>
            <w:sz w:val="24"/>
            <w:szCs w:val="24"/>
          </w:rPr>
          <w:t>7</w:t>
        </w:r>
      </w:hyperlink>
      <w:r w:rsidR="00115B76" w:rsidRPr="00020637">
        <w:rPr>
          <w:rFonts w:ascii="Times New Roman" w:eastAsia="Times New Roman" w:hAnsi="Times New Roman" w:cs="Times New Roman"/>
          <w:sz w:val="24"/>
          <w:szCs w:val="24"/>
        </w:rPr>
        <w:t xml:space="preserve">  the following illustration shows you how to </w:t>
      </w:r>
      <w:r w:rsidR="00115B76" w:rsidRPr="00EE3707">
        <w:rPr>
          <w:rFonts w:ascii="Times New Roman" w:eastAsia="Times New Roman" w:hAnsi="Times New Roman" w:cs="Times New Roman"/>
          <w:sz w:val="24"/>
          <w:szCs w:val="24"/>
        </w:rPr>
        <w:t>recording and post transactions.</w:t>
      </w:r>
    </w:p>
    <w:p w:rsidR="00115B76"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On April 1, 2016, </w:t>
      </w:r>
      <w:proofErr w:type="spellStart"/>
      <w:r w:rsidRPr="00020637">
        <w:rPr>
          <w:rFonts w:ascii="Times New Roman" w:eastAsia="Times New Roman" w:hAnsi="Times New Roman" w:cs="Times New Roman"/>
          <w:sz w:val="24"/>
          <w:szCs w:val="24"/>
        </w:rPr>
        <w:t>A</w:t>
      </w:r>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Enkopa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Bfikir</w:t>
      </w:r>
      <w:proofErr w:type="spellEnd"/>
      <w:r>
        <w:rPr>
          <w:rFonts w:ascii="Times New Roman" w:eastAsia="Times New Roman" w:hAnsi="Times New Roman" w:cs="Times New Roman"/>
          <w:sz w:val="24"/>
          <w:szCs w:val="24"/>
        </w:rPr>
        <w:t xml:space="preserve"> established a</w:t>
      </w:r>
      <w:r w:rsidRPr="00020637">
        <w:rPr>
          <w:rFonts w:ascii="Times New Roman" w:eastAsia="Times New Roman" w:hAnsi="Times New Roman" w:cs="Times New Roman"/>
          <w:sz w:val="24"/>
          <w:szCs w:val="24"/>
        </w:rPr>
        <w:t xml:space="preserve"> House</w:t>
      </w:r>
      <w:r>
        <w:rPr>
          <w:rFonts w:ascii="Times New Roman" w:eastAsia="Times New Roman" w:hAnsi="Times New Roman" w:cs="Times New Roman"/>
          <w:sz w:val="24"/>
          <w:szCs w:val="24"/>
        </w:rPr>
        <w:t xml:space="preserve"> Finishing and Decor business, during the month of April</w:t>
      </w:r>
      <w:r w:rsidRPr="00020637">
        <w:rPr>
          <w:rFonts w:ascii="Times New Roman" w:eastAsia="Times New Roman" w:hAnsi="Times New Roman" w:cs="Times New Roman"/>
          <w:sz w:val="24"/>
          <w:szCs w:val="24"/>
        </w:rPr>
        <w:t xml:space="preserve"> </w:t>
      </w:r>
      <w:proofErr w:type="spellStart"/>
      <w:r w:rsidRPr="00020637">
        <w:rPr>
          <w:rFonts w:ascii="Times New Roman" w:eastAsia="Times New Roman" w:hAnsi="Times New Roman" w:cs="Times New Roman"/>
          <w:sz w:val="24"/>
          <w:szCs w:val="24"/>
        </w:rPr>
        <w:t>Ato</w:t>
      </w:r>
      <w:proofErr w:type="spellEnd"/>
      <w:r w:rsidRPr="00020637">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Enkopa</w:t>
      </w:r>
      <w:proofErr w:type="spellEnd"/>
      <w:r w:rsidRPr="00020637">
        <w:rPr>
          <w:rFonts w:ascii="Times New Roman" w:eastAsia="Times New Roman" w:hAnsi="Times New Roman" w:cs="Times New Roman"/>
          <w:sz w:val="24"/>
          <w:szCs w:val="24"/>
        </w:rPr>
        <w:t xml:space="preserve"> completed the following business transactions</w:t>
      </w:r>
      <w:r>
        <w:rPr>
          <w:rFonts w:ascii="Times New Roman" w:eastAsia="Times New Roman" w:hAnsi="Times New Roman" w:cs="Times New Roman"/>
          <w:sz w:val="24"/>
          <w:szCs w:val="24"/>
        </w:rPr>
        <w:t>.</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 1. </w:t>
      </w:r>
      <w:proofErr w:type="spellStart"/>
      <w:r>
        <w:rPr>
          <w:rFonts w:ascii="Times New Roman" w:eastAsia="Times New Roman" w:hAnsi="Times New Roman" w:cs="Times New Roman"/>
          <w:sz w:val="24"/>
          <w:szCs w:val="24"/>
        </w:rPr>
        <w:t>Enkopa</w:t>
      </w:r>
      <w:proofErr w:type="spellEnd"/>
      <w:r w:rsidRPr="00020637">
        <w:rPr>
          <w:rFonts w:ascii="Times New Roman" w:eastAsia="Times New Roman" w:hAnsi="Times New Roman" w:cs="Times New Roman"/>
          <w:sz w:val="24"/>
          <w:szCs w:val="24"/>
        </w:rPr>
        <w:t xml:space="preserve"> transferred cash</w:t>
      </w:r>
      <w:r>
        <w:rPr>
          <w:rFonts w:ascii="Times New Roman" w:eastAsia="Times New Roman" w:hAnsi="Times New Roman" w:cs="Times New Roman"/>
          <w:sz w:val="24"/>
          <w:szCs w:val="24"/>
        </w:rPr>
        <w:t xml:space="preserve"> of Br. 50,000 </w:t>
      </w:r>
      <w:proofErr w:type="spellStart"/>
      <w:r w:rsidRPr="00020637">
        <w:rPr>
          <w:rFonts w:ascii="Times New Roman" w:eastAsia="Times New Roman" w:hAnsi="Times New Roman" w:cs="Times New Roman"/>
          <w:sz w:val="24"/>
          <w:szCs w:val="24"/>
        </w:rPr>
        <w:t>from</w:t>
      </w:r>
      <w:r>
        <w:rPr>
          <w:rFonts w:ascii="Times New Roman" w:eastAsia="Times New Roman" w:hAnsi="Times New Roman" w:cs="Times New Roman"/>
          <w:sz w:val="24"/>
          <w:szCs w:val="24"/>
        </w:rPr>
        <w:t>his</w:t>
      </w:r>
      <w:proofErr w:type="spellEnd"/>
      <w:r>
        <w:rPr>
          <w:rFonts w:ascii="Times New Roman" w:eastAsia="Times New Roman" w:hAnsi="Times New Roman" w:cs="Times New Roman"/>
          <w:sz w:val="24"/>
          <w:szCs w:val="24"/>
        </w:rPr>
        <w:t xml:space="preserve"> personal bank account to the </w:t>
      </w:r>
      <w:r w:rsidRPr="00020637">
        <w:rPr>
          <w:rFonts w:ascii="Times New Roman" w:eastAsia="Times New Roman" w:hAnsi="Times New Roman" w:cs="Times New Roman"/>
          <w:sz w:val="24"/>
          <w:szCs w:val="24"/>
        </w:rPr>
        <w:t>account</w:t>
      </w:r>
      <w:r>
        <w:rPr>
          <w:rFonts w:ascii="Times New Roman" w:eastAsia="Times New Roman" w:hAnsi="Times New Roman" w:cs="Times New Roman"/>
          <w:sz w:val="24"/>
          <w:szCs w:val="24"/>
        </w:rPr>
        <w:t xml:space="preserve"> opened by the name of the business. </w:t>
      </w:r>
      <w:r w:rsidRPr="00020637">
        <w:rPr>
          <w:rFonts w:ascii="Times New Roman" w:eastAsia="Times New Roman" w:hAnsi="Times New Roman" w:cs="Times New Roman"/>
          <w:sz w:val="24"/>
          <w:szCs w:val="24"/>
        </w:rPr>
        <w:t xml:space="preserve"> He has Br. 175,000 left in his personal bank account and one residential house worth br. 980,000 around </w:t>
      </w:r>
      <w:proofErr w:type="spellStart"/>
      <w:r w:rsidRPr="00020637">
        <w:rPr>
          <w:rFonts w:ascii="Times New Roman" w:eastAsia="Times New Roman" w:hAnsi="Times New Roman" w:cs="Times New Roman"/>
          <w:sz w:val="24"/>
          <w:szCs w:val="24"/>
        </w:rPr>
        <w:t>Gereji</w:t>
      </w:r>
      <w:proofErr w:type="spellEnd"/>
      <w:r w:rsidRPr="00020637">
        <w:rPr>
          <w:rFonts w:ascii="Times New Roman" w:eastAsia="Times New Roman" w:hAnsi="Times New Roman" w:cs="Times New Roman"/>
          <w:sz w:val="24"/>
          <w:szCs w:val="24"/>
        </w:rPr>
        <w:t>.</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April 3. Paid office rent for the month, Br. 3,000.</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April 8. Purchased a used truck for Br.60</w:t>
      </w:r>
      <w:proofErr w:type="gramStart"/>
      <w:r w:rsidRPr="00020637">
        <w:rPr>
          <w:rFonts w:ascii="Times New Roman" w:eastAsia="Times New Roman" w:hAnsi="Times New Roman" w:cs="Times New Roman"/>
          <w:sz w:val="24"/>
          <w:szCs w:val="24"/>
        </w:rPr>
        <w:t>,000</w:t>
      </w:r>
      <w:proofErr w:type="gramEnd"/>
      <w:r w:rsidRPr="00020637">
        <w:rPr>
          <w:rFonts w:ascii="Times New Roman" w:eastAsia="Times New Roman" w:hAnsi="Times New Roman" w:cs="Times New Roman"/>
          <w:sz w:val="24"/>
          <w:szCs w:val="24"/>
        </w:rPr>
        <w:t>, paying Br. 20,000 cash and giving a note payable for the remainder.</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April12. </w:t>
      </w:r>
      <w:proofErr w:type="gramStart"/>
      <w:r w:rsidRPr="00020637">
        <w:rPr>
          <w:rFonts w:ascii="Times New Roman" w:eastAsia="Times New Roman" w:hAnsi="Times New Roman" w:cs="Times New Roman"/>
          <w:sz w:val="24"/>
          <w:szCs w:val="24"/>
        </w:rPr>
        <w:t>Purchased various equipments on account, Br. 10,000.</w:t>
      </w:r>
      <w:proofErr w:type="gramEnd"/>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 14. </w:t>
      </w:r>
      <w:proofErr w:type="gramStart"/>
      <w:r w:rsidRPr="00020637">
        <w:rPr>
          <w:rFonts w:ascii="Times New Roman" w:eastAsia="Times New Roman" w:hAnsi="Times New Roman" w:cs="Times New Roman"/>
          <w:sz w:val="24"/>
          <w:szCs w:val="24"/>
        </w:rPr>
        <w:t>Purchased supplies for cash, Br. 3,200.</w:t>
      </w:r>
      <w:proofErr w:type="gramEnd"/>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 14. </w:t>
      </w:r>
      <w:proofErr w:type="gramStart"/>
      <w:r w:rsidRPr="00020637">
        <w:rPr>
          <w:rFonts w:ascii="Times New Roman" w:eastAsia="Times New Roman" w:hAnsi="Times New Roman" w:cs="Times New Roman"/>
          <w:sz w:val="24"/>
          <w:szCs w:val="24"/>
        </w:rPr>
        <w:t xml:space="preserve">Paid </w:t>
      </w:r>
      <w:r>
        <w:rPr>
          <w:rFonts w:ascii="Times New Roman" w:eastAsia="Times New Roman" w:hAnsi="Times New Roman" w:cs="Times New Roman"/>
          <w:sz w:val="24"/>
          <w:szCs w:val="24"/>
        </w:rPr>
        <w:t xml:space="preserve"> for</w:t>
      </w:r>
      <w:proofErr w:type="gramEnd"/>
      <w:r>
        <w:rPr>
          <w:rFonts w:ascii="Times New Roman" w:eastAsia="Times New Roman" w:hAnsi="Times New Roman" w:cs="Times New Roman"/>
          <w:sz w:val="24"/>
          <w:szCs w:val="24"/>
        </w:rPr>
        <w:t xml:space="preserve"> </w:t>
      </w:r>
      <w:r w:rsidRPr="00020637">
        <w:rPr>
          <w:rFonts w:ascii="Times New Roman" w:eastAsia="Times New Roman" w:hAnsi="Times New Roman" w:cs="Times New Roman"/>
          <w:sz w:val="24"/>
          <w:szCs w:val="24"/>
        </w:rPr>
        <w:t>a one year property insurance premium Br. 2, 400.</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April 18. Received cash for job completed, Br. 14, 800.</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April 21. Paid creditor a portion of the amount owed for equipment on April 13 April, 15, 000.</w:t>
      </w:r>
    </w:p>
    <w:p w:rsidR="00115B76" w:rsidRPr="00020637" w:rsidRDefault="00115B76" w:rsidP="00D2563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April 23. Sent </w:t>
      </w:r>
      <w:r w:rsidRPr="00020637">
        <w:rPr>
          <w:rFonts w:ascii="Times New Roman" w:eastAsia="Times New Roman" w:hAnsi="Times New Roman" w:cs="Times New Roman"/>
          <w:sz w:val="24"/>
          <w:szCs w:val="24"/>
        </w:rPr>
        <w:t xml:space="preserve">invoices to customers, </w:t>
      </w:r>
      <w:r>
        <w:rPr>
          <w:rFonts w:ascii="Times New Roman" w:eastAsia="Times New Roman" w:hAnsi="Times New Roman" w:cs="Times New Roman"/>
          <w:sz w:val="24"/>
          <w:szCs w:val="24"/>
        </w:rPr>
        <w:t xml:space="preserve">of </w:t>
      </w:r>
      <w:r w:rsidRPr="00020637">
        <w:rPr>
          <w:rFonts w:ascii="Times New Roman" w:eastAsia="Times New Roman" w:hAnsi="Times New Roman" w:cs="Times New Roman"/>
          <w:sz w:val="24"/>
          <w:szCs w:val="24"/>
        </w:rPr>
        <w:t>Br. 9,600 service delivered on</w:t>
      </w:r>
      <w:r>
        <w:rPr>
          <w:rFonts w:ascii="Times New Roman" w:eastAsia="Times New Roman" w:hAnsi="Times New Roman" w:cs="Times New Roman"/>
          <w:sz w:val="24"/>
          <w:szCs w:val="24"/>
        </w:rPr>
        <w:t xml:space="preserve"> account</w:t>
      </w:r>
      <w:r w:rsidRPr="00020637">
        <w:rPr>
          <w:rFonts w:ascii="Times New Roman" w:eastAsia="Times New Roman" w:hAnsi="Times New Roman" w:cs="Times New Roman"/>
          <w:sz w:val="24"/>
          <w:szCs w:val="24"/>
        </w:rPr>
        <w:t>.</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April 25. Received an invoice for truck expenses, to be paid in May Br.1</w:t>
      </w:r>
      <w:proofErr w:type="gramStart"/>
      <w:r w:rsidRPr="00020637">
        <w:rPr>
          <w:rFonts w:ascii="Times New Roman" w:eastAsia="Times New Roman" w:hAnsi="Times New Roman" w:cs="Times New Roman"/>
          <w:sz w:val="24"/>
          <w:szCs w:val="24"/>
        </w:rPr>
        <w:t>,000</w:t>
      </w:r>
      <w:proofErr w:type="gramEnd"/>
      <w:r w:rsidRPr="00020637">
        <w:rPr>
          <w:rFonts w:ascii="Times New Roman" w:eastAsia="Times New Roman" w:hAnsi="Times New Roman" w:cs="Times New Roman"/>
          <w:sz w:val="24"/>
          <w:szCs w:val="24"/>
        </w:rPr>
        <w:t>.</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April 26. Paid Telephone and electric expense of the month, Br. 650</w:t>
      </w:r>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 27. </w:t>
      </w:r>
      <w:proofErr w:type="gramStart"/>
      <w:r w:rsidRPr="00020637">
        <w:rPr>
          <w:rFonts w:ascii="Times New Roman" w:eastAsia="Times New Roman" w:hAnsi="Times New Roman" w:cs="Times New Roman"/>
          <w:sz w:val="24"/>
          <w:szCs w:val="24"/>
        </w:rPr>
        <w:t>Paid miscellaneous expenses, Br. 420.</w:t>
      </w:r>
      <w:proofErr w:type="gramEnd"/>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 27. </w:t>
      </w:r>
      <w:proofErr w:type="gramStart"/>
      <w:r w:rsidRPr="00020637">
        <w:rPr>
          <w:rFonts w:ascii="Times New Roman" w:eastAsia="Times New Roman" w:hAnsi="Times New Roman" w:cs="Times New Roman"/>
          <w:sz w:val="24"/>
          <w:szCs w:val="24"/>
        </w:rPr>
        <w:t>Received cash from customers on account, Br. 4,000.</w:t>
      </w:r>
      <w:proofErr w:type="gramEnd"/>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 29. </w:t>
      </w:r>
      <w:proofErr w:type="gramStart"/>
      <w:r w:rsidRPr="00020637">
        <w:rPr>
          <w:rFonts w:ascii="Times New Roman" w:eastAsia="Times New Roman" w:hAnsi="Times New Roman" w:cs="Times New Roman"/>
          <w:sz w:val="24"/>
          <w:szCs w:val="24"/>
        </w:rPr>
        <w:t>Paid salary and wages of employees for the month, Br. 6,400.</w:t>
      </w:r>
      <w:proofErr w:type="gramEnd"/>
    </w:p>
    <w:p w:rsidR="00115B76" w:rsidRPr="00020637" w:rsidRDefault="00115B76" w:rsidP="00D25632">
      <w:pPr>
        <w:spacing w:after="0" w:line="360" w:lineRule="auto"/>
        <w:jc w:val="both"/>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April 30. </w:t>
      </w:r>
      <w:proofErr w:type="spellStart"/>
      <w:r w:rsidRPr="00020637">
        <w:rPr>
          <w:rFonts w:ascii="Times New Roman" w:eastAsia="Times New Roman" w:hAnsi="Times New Roman" w:cs="Times New Roman"/>
          <w:sz w:val="24"/>
          <w:szCs w:val="24"/>
        </w:rPr>
        <w:t>Ato</w:t>
      </w:r>
      <w:proofErr w:type="spellEnd"/>
      <w:r w:rsidRPr="00020637">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Enkopa</w:t>
      </w:r>
      <w:proofErr w:type="spellEnd"/>
      <w:r w:rsidRPr="00020637">
        <w:rPr>
          <w:rFonts w:ascii="Times New Roman" w:eastAsia="Times New Roman" w:hAnsi="Times New Roman" w:cs="Times New Roman"/>
          <w:sz w:val="24"/>
          <w:szCs w:val="24"/>
        </w:rPr>
        <w:t xml:space="preserve"> the owner withdrew cash for personal use, Br. 1,800.</w:t>
      </w:r>
    </w:p>
    <w:p w:rsidR="00115B76" w:rsidRPr="00020637" w:rsidRDefault="00115B76" w:rsidP="00D25632">
      <w:pPr>
        <w:shd w:val="clear" w:color="auto" w:fill="FFFFFF"/>
        <w:spacing w:after="0" w:line="360" w:lineRule="auto"/>
        <w:jc w:val="both"/>
        <w:textAlignment w:val="baseline"/>
        <w:rPr>
          <w:rFonts w:ascii="Times New Roman" w:hAnsi="Times New Roman" w:cs="Times New Roman"/>
          <w:sz w:val="24"/>
          <w:szCs w:val="24"/>
        </w:rPr>
      </w:pPr>
    </w:p>
    <w:p w:rsidR="00115B76" w:rsidRPr="009D4082" w:rsidRDefault="00115B76" w:rsidP="00D25632">
      <w:pPr>
        <w:shd w:val="clear" w:color="auto" w:fill="FFFFFF"/>
        <w:spacing w:after="0" w:line="360" w:lineRule="auto"/>
        <w:jc w:val="both"/>
        <w:textAlignment w:val="baseline"/>
        <w:rPr>
          <w:rFonts w:ascii="Times New Roman" w:hAnsi="Times New Roman" w:cs="Times New Roman"/>
          <w:b/>
          <w:sz w:val="24"/>
          <w:szCs w:val="24"/>
        </w:rPr>
      </w:pPr>
      <w:r w:rsidRPr="009D4082">
        <w:rPr>
          <w:rFonts w:ascii="Times New Roman" w:hAnsi="Times New Roman" w:cs="Times New Roman"/>
          <w:b/>
          <w:sz w:val="24"/>
          <w:szCs w:val="24"/>
        </w:rPr>
        <w:t>Instructions:</w:t>
      </w:r>
    </w:p>
    <w:p w:rsidR="00115B76" w:rsidRPr="00020637" w:rsidRDefault="00115B76" w:rsidP="00D429EC">
      <w:pPr>
        <w:pStyle w:val="ListParagraph"/>
        <w:numPr>
          <w:ilvl w:val="0"/>
          <w:numId w:val="37"/>
        </w:numPr>
        <w:shd w:val="clear" w:color="auto" w:fill="FFFFFF"/>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Journalize the above transactions using the general journal</w:t>
      </w:r>
    </w:p>
    <w:p w:rsidR="00115B76" w:rsidRPr="00020637" w:rsidRDefault="00115B76" w:rsidP="00D429EC">
      <w:pPr>
        <w:pStyle w:val="ListParagraph"/>
        <w:numPr>
          <w:ilvl w:val="0"/>
          <w:numId w:val="37"/>
        </w:numPr>
        <w:shd w:val="clear" w:color="auto" w:fill="FFFFFF"/>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Post the Journal in to a ledger</w:t>
      </w:r>
    </w:p>
    <w:p w:rsidR="00115B76" w:rsidRPr="00020637" w:rsidRDefault="00115B76" w:rsidP="00D429EC">
      <w:pPr>
        <w:pStyle w:val="ListParagraph"/>
        <w:numPr>
          <w:ilvl w:val="0"/>
          <w:numId w:val="37"/>
        </w:numPr>
        <w:shd w:val="clear" w:color="auto" w:fill="FFFFFF"/>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prepare Trail Balance</w:t>
      </w:r>
    </w:p>
    <w:p w:rsidR="00115B76" w:rsidRPr="00020637" w:rsidRDefault="00115B76" w:rsidP="00D25632">
      <w:pPr>
        <w:pStyle w:val="ListParagraph"/>
        <w:shd w:val="clear" w:color="auto" w:fill="FFFFFF"/>
        <w:spacing w:after="0" w:line="360" w:lineRule="auto"/>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Summary Illustration of Journalizing and Posting</w:t>
      </w:r>
    </w:p>
    <w:p w:rsidR="00115B76" w:rsidRPr="00020637" w:rsidRDefault="00115B76" w:rsidP="00D25632">
      <w:pPr>
        <w:pStyle w:val="ListParagraph"/>
        <w:numPr>
          <w:ilvl w:val="1"/>
          <w:numId w:val="29"/>
        </w:numPr>
        <w:shd w:val="clear" w:color="auto" w:fill="FFFFFF"/>
        <w:spacing w:after="0" w:line="360" w:lineRule="auto"/>
        <w:jc w:val="both"/>
        <w:textAlignment w:val="baseline"/>
        <w:rPr>
          <w:rFonts w:ascii="Times New Roman" w:hAnsi="Times New Roman" w:cs="Times New Roman"/>
          <w:sz w:val="24"/>
          <w:szCs w:val="24"/>
        </w:rPr>
      </w:pPr>
      <w:r w:rsidRPr="00020637">
        <w:rPr>
          <w:rFonts w:ascii="Times New Roman" w:hAnsi="Times New Roman" w:cs="Times New Roman"/>
          <w:sz w:val="24"/>
          <w:szCs w:val="24"/>
        </w:rPr>
        <w:t xml:space="preserve"> Journalizing</w:t>
      </w:r>
    </w:p>
    <w:tbl>
      <w:tblPr>
        <w:tblW w:w="9303" w:type="dxa"/>
        <w:tblInd w:w="93" w:type="dxa"/>
        <w:tblLook w:val="04A0"/>
      </w:tblPr>
      <w:tblGrid>
        <w:gridCol w:w="737"/>
        <w:gridCol w:w="484"/>
        <w:gridCol w:w="4959"/>
        <w:gridCol w:w="591"/>
        <w:gridCol w:w="993"/>
        <w:gridCol w:w="273"/>
        <w:gridCol w:w="993"/>
        <w:gridCol w:w="273"/>
      </w:tblGrid>
      <w:tr w:rsidR="00115B76" w:rsidRPr="00020637" w:rsidTr="009D4082">
        <w:trPr>
          <w:trHeight w:val="300"/>
        </w:trPr>
        <w:tc>
          <w:tcPr>
            <w:tcW w:w="9303" w:type="dxa"/>
            <w:gridSpan w:val="8"/>
            <w:tcBorders>
              <w:top w:val="nil"/>
              <w:left w:val="nil"/>
              <w:bottom w:val="single" w:sz="4" w:space="0" w:color="auto"/>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b/>
                <w:color w:val="000000"/>
                <w:sz w:val="24"/>
                <w:szCs w:val="24"/>
              </w:rPr>
            </w:pPr>
            <w:r w:rsidRPr="00020637">
              <w:rPr>
                <w:rFonts w:ascii="Times New Roman" w:eastAsia="Times New Roman" w:hAnsi="Times New Roman" w:cs="Times New Roman"/>
                <w:b/>
                <w:color w:val="000000"/>
                <w:sz w:val="24"/>
                <w:szCs w:val="24"/>
              </w:rPr>
              <w:lastRenderedPageBreak/>
              <w:t>Illustrati</w:t>
            </w:r>
            <w:r>
              <w:rPr>
                <w:rFonts w:ascii="Times New Roman" w:eastAsia="Times New Roman" w:hAnsi="Times New Roman" w:cs="Times New Roman"/>
                <w:b/>
                <w:color w:val="000000"/>
                <w:sz w:val="24"/>
                <w:szCs w:val="24"/>
              </w:rPr>
              <w:t>on 2.7</w:t>
            </w:r>
            <w:r w:rsidRPr="00020637">
              <w:rPr>
                <w:rFonts w:ascii="Times New Roman" w:eastAsia="Times New Roman" w:hAnsi="Times New Roman" w:cs="Times New Roman"/>
                <w:b/>
                <w:color w:val="000000"/>
                <w:sz w:val="24"/>
                <w:szCs w:val="24"/>
              </w:rPr>
              <w:t xml:space="preserve">.1  Journal entries of the above transactions                             </w:t>
            </w:r>
          </w:p>
          <w:p w:rsidR="00115B76" w:rsidRPr="00020637" w:rsidRDefault="00115B76" w:rsidP="009D4082">
            <w:pPr>
              <w:spacing w:after="0" w:line="240" w:lineRule="auto"/>
              <w:jc w:val="center"/>
              <w:rPr>
                <w:rFonts w:ascii="Times New Roman" w:eastAsia="Times New Roman" w:hAnsi="Times New Roman" w:cs="Times New Roman"/>
                <w:color w:val="000000"/>
                <w:sz w:val="24"/>
                <w:szCs w:val="24"/>
              </w:rPr>
            </w:pPr>
            <w:r w:rsidRPr="00020637">
              <w:rPr>
                <w:rFonts w:ascii="Times New Roman" w:eastAsia="Times New Roman" w:hAnsi="Times New Roman" w:cs="Times New Roman"/>
                <w:b/>
                <w:color w:val="000000"/>
                <w:sz w:val="24"/>
                <w:szCs w:val="24"/>
              </w:rPr>
              <w:t>General Journal                                                                       Page 1</w:t>
            </w:r>
          </w:p>
        </w:tc>
      </w:tr>
      <w:tr w:rsidR="00115B76" w:rsidRPr="00020637" w:rsidTr="009D4082">
        <w:trPr>
          <w:trHeight w:val="300"/>
        </w:trPr>
        <w:tc>
          <w:tcPr>
            <w:tcW w:w="122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Date</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Account Title and Descriptions</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P/R</w:t>
            </w:r>
          </w:p>
        </w:tc>
        <w:tc>
          <w:tcPr>
            <w:tcW w:w="12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Debit</w:t>
            </w:r>
          </w:p>
        </w:tc>
        <w:tc>
          <w:tcPr>
            <w:tcW w:w="126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Credit</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2016</w:t>
            </w:r>
          </w:p>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April</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50,000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w:t>
            </w:r>
            <w:proofErr w:type="spellStart"/>
            <w:r w:rsidRPr="009D4082">
              <w:rPr>
                <w:rFonts w:ascii="Bradley Hand ITC" w:eastAsia="Times New Roman" w:hAnsi="Bradley Hand ITC" w:cs="Times New Roman"/>
                <w:b/>
                <w:color w:val="000000"/>
              </w:rPr>
              <w:t>Enkopa</w:t>
            </w:r>
            <w:proofErr w:type="spellEnd"/>
            <w:r w:rsidRPr="009D4082">
              <w:rPr>
                <w:rFonts w:ascii="Bradley Hand ITC" w:eastAsia="Times New Roman" w:hAnsi="Bradley Hand ITC" w:cs="Times New Roman"/>
                <w:b/>
                <w:color w:val="000000"/>
              </w:rPr>
              <w:t xml:space="preserve"> Capital</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50,000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(Initial Investment)</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Rent Expense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(Payment For rent)</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8</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Truck</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60,000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Notes payable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(Purchase of Truck)</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12</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Office Equipment </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(Purchase of Equipment)</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14</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Supplies</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3,200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3,200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(Purchase of Supplies)</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14</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Prepaid Insurance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(Purchase of insurance coverage)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18</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14,800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service fee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14,800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(cash received from customers)</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21</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Notes payable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15,000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15,000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(Cash Paid on account)</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23</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Accounts Receivable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9,600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Service Fee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9,600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(Provision of service)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25</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Truck Expense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Accounts payable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(Payment for Truck Expense)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26</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Utilities Expense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650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650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(payment for Light and telephone)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27</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Miscellaneous Expense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420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420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(Payment for various Expenses)</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9D4082" w:rsidRPr="00020637" w:rsidTr="009D4082">
        <w:trPr>
          <w:trHeight w:val="300"/>
        </w:trPr>
        <w:tc>
          <w:tcPr>
            <w:tcW w:w="737" w:type="dxa"/>
            <w:tcBorders>
              <w:top w:val="single" w:sz="4" w:space="0" w:color="auto"/>
              <w:left w:val="single" w:sz="4" w:space="0" w:color="auto"/>
              <w:bottom w:val="single" w:sz="4" w:space="0" w:color="auto"/>
            </w:tcBorders>
            <w:shd w:val="clear" w:color="auto" w:fill="auto"/>
            <w:noWrap/>
            <w:vAlign w:val="bottom"/>
            <w:hideMark/>
          </w:tcPr>
          <w:p w:rsidR="009D4082" w:rsidRPr="009D4082" w:rsidRDefault="009D4082" w:rsidP="009D4082">
            <w:pPr>
              <w:spacing w:after="0" w:line="240" w:lineRule="auto"/>
              <w:rPr>
                <w:rFonts w:ascii="Bradley Hand ITC" w:eastAsia="Times New Roman" w:hAnsi="Bradley Hand ITC" w:cs="Times New Roman"/>
                <w:b/>
                <w:color w:val="000000"/>
              </w:rPr>
            </w:pPr>
          </w:p>
        </w:tc>
        <w:tc>
          <w:tcPr>
            <w:tcW w:w="484" w:type="dxa"/>
            <w:tcBorders>
              <w:top w:val="single" w:sz="4" w:space="0" w:color="auto"/>
              <w:bottom w:val="single" w:sz="4" w:space="0" w:color="auto"/>
            </w:tcBorders>
            <w:shd w:val="clear" w:color="auto" w:fill="auto"/>
            <w:noWrap/>
            <w:vAlign w:val="bottom"/>
            <w:hideMark/>
          </w:tcPr>
          <w:p w:rsidR="009D4082" w:rsidRPr="009D4082" w:rsidRDefault="009D4082" w:rsidP="009D4082">
            <w:pPr>
              <w:spacing w:after="0" w:line="240" w:lineRule="auto"/>
              <w:jc w:val="right"/>
              <w:rPr>
                <w:rFonts w:ascii="Bradley Hand ITC" w:eastAsia="Times New Roman" w:hAnsi="Bradley Hand ITC" w:cs="Times New Roman"/>
                <w:b/>
                <w:color w:val="000000"/>
              </w:rPr>
            </w:pPr>
          </w:p>
        </w:tc>
        <w:tc>
          <w:tcPr>
            <w:tcW w:w="4959" w:type="dxa"/>
            <w:tcBorders>
              <w:top w:val="single" w:sz="4" w:space="0" w:color="auto"/>
              <w:bottom w:val="single" w:sz="4" w:space="0" w:color="auto"/>
            </w:tcBorders>
            <w:shd w:val="clear" w:color="auto" w:fill="auto"/>
            <w:noWrap/>
            <w:vAlign w:val="bottom"/>
            <w:hideMark/>
          </w:tcPr>
          <w:p w:rsidR="009D4082" w:rsidRPr="009D4082" w:rsidRDefault="009D4082" w:rsidP="009D4082">
            <w:pPr>
              <w:spacing w:after="0" w:line="240" w:lineRule="auto"/>
              <w:rPr>
                <w:rFonts w:ascii="Bradley Hand ITC" w:eastAsia="Times New Roman" w:hAnsi="Bradley Hand ITC" w:cs="Times New Roman"/>
                <w:b/>
                <w:color w:val="000000"/>
              </w:rPr>
            </w:pPr>
          </w:p>
        </w:tc>
        <w:tc>
          <w:tcPr>
            <w:tcW w:w="3123" w:type="dxa"/>
            <w:gridSpan w:val="5"/>
            <w:tcBorders>
              <w:top w:val="single" w:sz="4" w:space="0" w:color="auto"/>
              <w:bottom w:val="single" w:sz="4" w:space="0" w:color="auto"/>
              <w:right w:val="single" w:sz="4" w:space="0" w:color="auto"/>
            </w:tcBorders>
            <w:shd w:val="clear" w:color="auto" w:fill="auto"/>
            <w:noWrap/>
            <w:vAlign w:val="bottom"/>
            <w:hideMark/>
          </w:tcPr>
          <w:p w:rsidR="009D4082" w:rsidRPr="009D4082" w:rsidRDefault="009D4082" w:rsidP="009D4082">
            <w:pPr>
              <w:spacing w:after="0"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                     Page  2</w:t>
            </w:r>
          </w:p>
        </w:tc>
      </w:tr>
      <w:tr w:rsidR="00115B76" w:rsidRPr="00020637" w:rsidTr="009D4082">
        <w:trPr>
          <w:trHeight w:val="300"/>
        </w:trPr>
        <w:tc>
          <w:tcPr>
            <w:tcW w:w="7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27</w:t>
            </w:r>
          </w:p>
        </w:tc>
        <w:tc>
          <w:tcPr>
            <w:tcW w:w="4959"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Cash</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4,000</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Accounts Receivable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(cash received on account)</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29</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Salary Expense</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6,400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6,400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(Salary payment)</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30</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proofErr w:type="spellStart"/>
            <w:r w:rsidRPr="009D4082">
              <w:rPr>
                <w:rFonts w:ascii="Bradley Hand ITC" w:eastAsia="Times New Roman" w:hAnsi="Bradley Hand ITC" w:cs="Times New Roman"/>
                <w:b/>
                <w:color w:val="000000"/>
              </w:rPr>
              <w:t>Enkopa's</w:t>
            </w:r>
            <w:proofErr w:type="spellEnd"/>
            <w:r w:rsidRPr="009D4082">
              <w:rPr>
                <w:rFonts w:ascii="Bradley Hand ITC" w:eastAsia="Times New Roman" w:hAnsi="Bradley Hand ITC" w:cs="Times New Roman"/>
                <w:b/>
                <w:color w:val="000000"/>
              </w:rPr>
              <w:t xml:space="preserve"> Drawing</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1,800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1,800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r w:rsidR="00115B76" w:rsidRPr="00020637" w:rsidTr="009D4082">
        <w:trPr>
          <w:trHeight w:val="300"/>
        </w:trPr>
        <w:tc>
          <w:tcPr>
            <w:tcW w:w="73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8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95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(Withdrawal of cash)</w:t>
            </w:r>
          </w:p>
        </w:tc>
        <w:tc>
          <w:tcPr>
            <w:tcW w:w="59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r>
    </w:tbl>
    <w:p w:rsidR="00115B76" w:rsidRPr="009D4082" w:rsidRDefault="00115B76" w:rsidP="00D25632">
      <w:pPr>
        <w:pStyle w:val="ListParagraph"/>
        <w:numPr>
          <w:ilvl w:val="1"/>
          <w:numId w:val="29"/>
        </w:numPr>
        <w:shd w:val="clear" w:color="auto" w:fill="FFFFFF"/>
        <w:spacing w:after="0" w:line="360" w:lineRule="auto"/>
        <w:textAlignment w:val="baseline"/>
        <w:rPr>
          <w:rFonts w:ascii="Times New Roman" w:hAnsi="Times New Roman" w:cs="Times New Roman"/>
          <w:sz w:val="24"/>
          <w:szCs w:val="24"/>
        </w:rPr>
      </w:pPr>
      <w:r w:rsidRPr="00020637">
        <w:rPr>
          <w:rFonts w:ascii="Times New Roman" w:hAnsi="Times New Roman" w:cs="Times New Roman"/>
          <w:sz w:val="24"/>
          <w:szCs w:val="24"/>
        </w:rPr>
        <w:t>Posting the Journal to a Ledger</w:t>
      </w:r>
    </w:p>
    <w:p w:rsidR="00115B76" w:rsidRPr="00020637" w:rsidRDefault="00115B76" w:rsidP="00D25632">
      <w:pPr>
        <w:shd w:val="clear" w:color="auto" w:fill="FFFFFF"/>
        <w:spacing w:after="0" w:line="360" w:lineRule="auto"/>
        <w:textAlignment w:val="baseline"/>
        <w:rPr>
          <w:rFonts w:ascii="Times New Roman" w:hAnsi="Times New Roman" w:cs="Times New Roman"/>
          <w:b/>
          <w:sz w:val="24"/>
          <w:szCs w:val="24"/>
        </w:rPr>
      </w:pPr>
      <w:proofErr w:type="gramStart"/>
      <w:r>
        <w:rPr>
          <w:rFonts w:ascii="Times New Roman" w:hAnsi="Times New Roman" w:cs="Times New Roman"/>
          <w:b/>
          <w:sz w:val="24"/>
          <w:szCs w:val="24"/>
        </w:rPr>
        <w:t>Illustration 2.7</w:t>
      </w:r>
      <w:r w:rsidRPr="00020637">
        <w:rPr>
          <w:rFonts w:ascii="Times New Roman" w:hAnsi="Times New Roman" w:cs="Times New Roman"/>
          <w:b/>
          <w:sz w:val="24"/>
          <w:szCs w:val="24"/>
        </w:rPr>
        <w:t>.2.</w:t>
      </w:r>
      <w:proofErr w:type="gramEnd"/>
      <w:r w:rsidRPr="00020637">
        <w:rPr>
          <w:rFonts w:ascii="Times New Roman" w:hAnsi="Times New Roman" w:cs="Times New Roman"/>
          <w:b/>
          <w:sz w:val="24"/>
          <w:szCs w:val="24"/>
        </w:rPr>
        <w:t xml:space="preserve"> Posting the above journal to individual ledger accounts</w:t>
      </w:r>
    </w:p>
    <w:p w:rsidR="00115B76" w:rsidRPr="00020637" w:rsidRDefault="00115B76" w:rsidP="00D25632">
      <w:pPr>
        <w:shd w:val="clear" w:color="auto" w:fill="FFFFFF"/>
        <w:spacing w:after="0" w:line="360" w:lineRule="auto"/>
        <w:textAlignment w:val="baseline"/>
        <w:rPr>
          <w:rFonts w:ascii="Times New Roman" w:hAnsi="Times New Roman" w:cs="Times New Roman"/>
          <w:sz w:val="24"/>
          <w:szCs w:val="24"/>
        </w:rPr>
      </w:pPr>
      <w:r w:rsidRPr="00020637">
        <w:rPr>
          <w:rFonts w:ascii="Times New Roman" w:hAnsi="Times New Roman" w:cs="Times New Roman"/>
          <w:sz w:val="24"/>
          <w:szCs w:val="24"/>
        </w:rPr>
        <w:t>Before posting a journal you need to prepare charts of account. This helps you to open a ledger by the name of each account.</w:t>
      </w:r>
    </w:p>
    <w:p w:rsidR="00115B76" w:rsidRPr="00020637" w:rsidRDefault="00115B76" w:rsidP="009D4082">
      <w:pPr>
        <w:shd w:val="clear" w:color="auto" w:fill="FFFFFF"/>
        <w:spacing w:after="0"/>
        <w:textAlignment w:val="baseline"/>
        <w:rPr>
          <w:rFonts w:ascii="Times New Roman" w:hAnsi="Times New Roman" w:cs="Times New Roman"/>
          <w:b/>
          <w:sz w:val="24"/>
          <w:szCs w:val="24"/>
        </w:rPr>
      </w:pPr>
      <w:r w:rsidRPr="00020637">
        <w:rPr>
          <w:rFonts w:ascii="Times New Roman" w:hAnsi="Times New Roman" w:cs="Times New Roman"/>
          <w:b/>
          <w:sz w:val="24"/>
          <w:szCs w:val="24"/>
        </w:rPr>
        <w:t>Charts of Account</w:t>
      </w:r>
    </w:p>
    <w:p w:rsidR="00115B76" w:rsidRPr="00020637" w:rsidRDefault="00115B76" w:rsidP="009D4082">
      <w:pPr>
        <w:shd w:val="clear" w:color="auto" w:fill="FFFFFF"/>
        <w:spacing w:after="0"/>
        <w:jc w:val="both"/>
        <w:textAlignment w:val="baseline"/>
        <w:rPr>
          <w:rFonts w:ascii="Times New Roman" w:hAnsi="Times New Roman" w:cs="Times New Roman"/>
          <w:sz w:val="24"/>
          <w:szCs w:val="24"/>
        </w:rPr>
      </w:pPr>
      <w:r w:rsidRPr="00020637">
        <w:rPr>
          <w:rFonts w:ascii="Times New Roman" w:hAnsi="Times New Roman" w:cs="Times New Roman"/>
          <w:sz w:val="24"/>
          <w:szCs w:val="24"/>
        </w:rPr>
        <w:t>The list of all accounts used by the business with their account numbers is called Charts of account. The account number is the identification code given to each account. Depending on the size of the businesses, companies might code their accounts using two or more digits. In a two digit coding the first digit represents account classification and the second indicates the position of the account with in the classification. For instance is 13 is given to an account Supplies: it is to mean that supplies is an assets account listed third.</w:t>
      </w:r>
    </w:p>
    <w:p w:rsidR="00115B76" w:rsidRPr="00020637" w:rsidRDefault="00115B76" w:rsidP="009D4082">
      <w:pPr>
        <w:shd w:val="clear" w:color="auto" w:fill="FFFFFF"/>
        <w:spacing w:after="0"/>
        <w:jc w:val="both"/>
        <w:textAlignment w:val="baseline"/>
        <w:rPr>
          <w:rFonts w:ascii="Times New Roman" w:hAnsi="Times New Roman" w:cs="Times New Roman"/>
          <w:sz w:val="24"/>
          <w:szCs w:val="24"/>
        </w:rPr>
      </w:pPr>
      <w:r w:rsidRPr="00020637">
        <w:rPr>
          <w:rFonts w:ascii="Times New Roman" w:hAnsi="Times New Roman" w:cs="Times New Roman"/>
          <w:sz w:val="24"/>
          <w:szCs w:val="24"/>
        </w:rPr>
        <w:t xml:space="preserve">Here is the chart of account </w:t>
      </w:r>
      <w:proofErr w:type="gramStart"/>
      <w:r w:rsidRPr="00020637">
        <w:rPr>
          <w:rFonts w:ascii="Times New Roman" w:hAnsi="Times New Roman" w:cs="Times New Roman"/>
          <w:sz w:val="24"/>
          <w:szCs w:val="24"/>
        </w:rPr>
        <w:t xml:space="preserve">for  </w:t>
      </w:r>
      <w:proofErr w:type="spellStart"/>
      <w:r>
        <w:rPr>
          <w:rFonts w:ascii="Times New Roman" w:hAnsi="Times New Roman" w:cs="Times New Roman"/>
          <w:sz w:val="24"/>
          <w:szCs w:val="24"/>
        </w:rPr>
        <w:t>Enkopa</w:t>
      </w:r>
      <w:proofErr w:type="spellEnd"/>
      <w:proofErr w:type="gramEnd"/>
      <w:r w:rsidRPr="00020637">
        <w:rPr>
          <w:rFonts w:ascii="Times New Roman" w:hAnsi="Times New Roman" w:cs="Times New Roman"/>
          <w:sz w:val="24"/>
          <w:szCs w:val="24"/>
        </w:rPr>
        <w:t xml:space="preserve"> House Finishing and Décor.</w:t>
      </w:r>
    </w:p>
    <w:p w:rsidR="00115B76" w:rsidRPr="00020637" w:rsidRDefault="00115B76" w:rsidP="009D4082">
      <w:pPr>
        <w:shd w:val="clear" w:color="auto" w:fill="FFFFFF"/>
        <w:spacing w:after="0" w:line="240" w:lineRule="auto"/>
        <w:textAlignment w:val="baseline"/>
        <w:rPr>
          <w:rFonts w:ascii="Times New Roman" w:hAnsi="Times New Roman" w:cs="Times New Roman"/>
          <w:sz w:val="24"/>
          <w:szCs w:val="24"/>
        </w:rPr>
      </w:pPr>
      <w:proofErr w:type="spellStart"/>
      <w:r>
        <w:rPr>
          <w:rFonts w:ascii="Times New Roman" w:hAnsi="Times New Roman" w:cs="Times New Roman"/>
          <w:sz w:val="24"/>
          <w:szCs w:val="24"/>
        </w:rPr>
        <w:t>Enkopa</w:t>
      </w:r>
      <w:proofErr w:type="spellEnd"/>
      <w:r w:rsidRPr="00020637">
        <w:rPr>
          <w:rFonts w:ascii="Times New Roman" w:hAnsi="Times New Roman" w:cs="Times New Roman"/>
          <w:sz w:val="24"/>
          <w:szCs w:val="24"/>
        </w:rPr>
        <w:t xml:space="preserve"> House Finishing and Décor</w:t>
      </w:r>
    </w:p>
    <w:p w:rsidR="00115B76" w:rsidRPr="00020637" w:rsidRDefault="00115B76" w:rsidP="009D4082">
      <w:pPr>
        <w:shd w:val="clear" w:color="auto" w:fill="FFFFFF"/>
        <w:spacing w:after="0" w:line="240" w:lineRule="auto"/>
        <w:jc w:val="center"/>
        <w:textAlignment w:val="baseline"/>
        <w:rPr>
          <w:rFonts w:ascii="Times New Roman" w:hAnsi="Times New Roman" w:cs="Times New Roman"/>
          <w:sz w:val="24"/>
          <w:szCs w:val="24"/>
        </w:rPr>
      </w:pPr>
      <w:r w:rsidRPr="00020637">
        <w:rPr>
          <w:rFonts w:ascii="Times New Roman" w:hAnsi="Times New Roman" w:cs="Times New Roman"/>
          <w:sz w:val="24"/>
          <w:szCs w:val="24"/>
        </w:rPr>
        <w:t>Charts of Account</w:t>
      </w:r>
    </w:p>
    <w:p w:rsidR="00115B76" w:rsidRPr="00020637" w:rsidRDefault="00115B76" w:rsidP="009D4082">
      <w:pPr>
        <w:shd w:val="clear" w:color="auto" w:fill="FFFFFF"/>
        <w:spacing w:after="0" w:line="240" w:lineRule="auto"/>
        <w:jc w:val="center"/>
        <w:textAlignment w:val="baseline"/>
        <w:rPr>
          <w:rFonts w:ascii="Times New Roman" w:hAnsi="Times New Roman" w:cs="Times New Roman"/>
          <w:sz w:val="24"/>
          <w:szCs w:val="24"/>
        </w:rPr>
      </w:pPr>
    </w:p>
    <w:tbl>
      <w:tblPr>
        <w:tblW w:w="9483" w:type="dxa"/>
        <w:tblInd w:w="93" w:type="dxa"/>
        <w:tblLook w:val="04A0"/>
      </w:tblPr>
      <w:tblGrid>
        <w:gridCol w:w="3649"/>
        <w:gridCol w:w="1715"/>
        <w:gridCol w:w="2481"/>
        <w:gridCol w:w="1638"/>
      </w:tblGrid>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 Title</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 Number</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 Title</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 Number</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Asset</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Owner’s Equity</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Cash</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11</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Enkopa</w:t>
            </w:r>
            <w:r w:rsidRPr="00020637">
              <w:rPr>
                <w:rFonts w:ascii="Times New Roman" w:eastAsia="Times New Roman" w:hAnsi="Times New Roman" w:cs="Times New Roman"/>
                <w:color w:val="000000"/>
                <w:sz w:val="24"/>
                <w:szCs w:val="24"/>
              </w:rPr>
              <w:t>'s</w:t>
            </w:r>
            <w:proofErr w:type="spellEnd"/>
            <w:r w:rsidRPr="00020637">
              <w:rPr>
                <w:rFonts w:ascii="Times New Roman" w:eastAsia="Times New Roman" w:hAnsi="Times New Roman" w:cs="Times New Roman"/>
                <w:color w:val="000000"/>
                <w:sz w:val="24"/>
                <w:szCs w:val="24"/>
              </w:rPr>
              <w:t xml:space="preserve"> capital</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31</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Accounts Receivable</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12</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Enkopa</w:t>
            </w:r>
            <w:r w:rsidRPr="00020637">
              <w:rPr>
                <w:rFonts w:ascii="Times New Roman" w:eastAsia="Times New Roman" w:hAnsi="Times New Roman" w:cs="Times New Roman"/>
                <w:color w:val="000000"/>
                <w:sz w:val="24"/>
                <w:szCs w:val="24"/>
              </w:rPr>
              <w:t>'s</w:t>
            </w:r>
            <w:proofErr w:type="spellEnd"/>
            <w:r w:rsidRPr="00020637">
              <w:rPr>
                <w:rFonts w:ascii="Times New Roman" w:eastAsia="Times New Roman" w:hAnsi="Times New Roman" w:cs="Times New Roman"/>
                <w:color w:val="000000"/>
                <w:sz w:val="24"/>
                <w:szCs w:val="24"/>
              </w:rPr>
              <w:t xml:space="preserve"> Drawing</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32</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Supplies</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13</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Income Summery</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33</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Prepaid Insurance</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14</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Revenue</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41</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Office Equipment</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15</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Service Fee     </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
        </w:tc>
      </w:tr>
      <w:tr w:rsidR="00115B76" w:rsidRPr="00020637" w:rsidTr="002E7F89">
        <w:trPr>
          <w:trHeight w:val="300"/>
        </w:trPr>
        <w:tc>
          <w:tcPr>
            <w:tcW w:w="5364" w:type="dxa"/>
            <w:gridSpan w:val="2"/>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Accumulated Depr</w:t>
            </w:r>
            <w:r w:rsidR="008552F0">
              <w:rPr>
                <w:rFonts w:ascii="Times New Roman" w:eastAsia="Times New Roman" w:hAnsi="Times New Roman" w:cs="Times New Roman"/>
                <w:color w:val="000000"/>
                <w:sz w:val="24"/>
                <w:szCs w:val="24"/>
              </w:rPr>
              <w:t xml:space="preserve">eciation – Equipment      </w:t>
            </w:r>
            <w:r w:rsidRPr="00020637">
              <w:rPr>
                <w:rFonts w:ascii="Times New Roman" w:eastAsia="Times New Roman" w:hAnsi="Times New Roman" w:cs="Times New Roman"/>
                <w:color w:val="000000"/>
                <w:sz w:val="24"/>
                <w:szCs w:val="24"/>
              </w:rPr>
              <w:t>15-1</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Expenses</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Truck</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16</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Salary Expense                         </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51</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Accumulated Depreciation – Truck</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16-1</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Rent Expense</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52</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jc w:val="center"/>
              <w:rPr>
                <w:rFonts w:ascii="Times New Roman" w:eastAsia="Times New Roman" w:hAnsi="Times New Roman" w:cs="Times New Roman"/>
                <w:b/>
                <w:bCs/>
                <w:color w:val="000000"/>
                <w:sz w:val="24"/>
                <w:szCs w:val="24"/>
              </w:rPr>
            </w:pPr>
            <w:r w:rsidRPr="00020637">
              <w:rPr>
                <w:rFonts w:ascii="Times New Roman" w:eastAsia="Times New Roman" w:hAnsi="Times New Roman" w:cs="Times New Roman"/>
                <w:b/>
                <w:bCs/>
                <w:color w:val="000000"/>
                <w:sz w:val="24"/>
                <w:szCs w:val="24"/>
              </w:rPr>
              <w:t>Liabilities</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Utilities Expense                                                   </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53</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Notes Payable</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21</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Truck Expense</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54</w:t>
            </w:r>
          </w:p>
        </w:tc>
      </w:tr>
      <w:tr w:rsidR="00115B76" w:rsidRPr="00020637" w:rsidTr="002E7F89">
        <w:trPr>
          <w:trHeight w:val="300"/>
        </w:trPr>
        <w:tc>
          <w:tcPr>
            <w:tcW w:w="3649"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Accounts Payable</w:t>
            </w:r>
          </w:p>
        </w:tc>
        <w:tc>
          <w:tcPr>
            <w:tcW w:w="1715"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22</w:t>
            </w:r>
          </w:p>
        </w:tc>
        <w:tc>
          <w:tcPr>
            <w:tcW w:w="2481"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Miscellaneous Expense</w:t>
            </w:r>
          </w:p>
        </w:tc>
        <w:tc>
          <w:tcPr>
            <w:tcW w:w="1638" w:type="dxa"/>
            <w:tcBorders>
              <w:top w:val="nil"/>
              <w:left w:val="nil"/>
              <w:bottom w:val="nil"/>
              <w:right w:val="nil"/>
            </w:tcBorders>
            <w:shd w:val="clear" w:color="auto" w:fill="auto"/>
            <w:noWrap/>
            <w:vAlign w:val="bottom"/>
            <w:hideMark/>
          </w:tcPr>
          <w:p w:rsidR="00115B76" w:rsidRPr="00020637" w:rsidRDefault="00115B76" w:rsidP="009D4082">
            <w:pPr>
              <w:spacing w:after="0" w:line="240" w:lineRule="auto"/>
              <w:rPr>
                <w:rFonts w:ascii="Times New Roman" w:eastAsia="Times New Roman" w:hAnsi="Times New Roman" w:cs="Times New Roman"/>
                <w:color w:val="000000"/>
                <w:sz w:val="24"/>
                <w:szCs w:val="24"/>
              </w:rPr>
            </w:pPr>
            <w:r w:rsidRPr="00020637">
              <w:rPr>
                <w:rFonts w:ascii="Times New Roman" w:eastAsia="Times New Roman" w:hAnsi="Times New Roman" w:cs="Times New Roman"/>
                <w:color w:val="000000"/>
                <w:sz w:val="24"/>
                <w:szCs w:val="24"/>
              </w:rPr>
              <w:t xml:space="preserve">             55</w:t>
            </w:r>
          </w:p>
        </w:tc>
      </w:tr>
    </w:tbl>
    <w:p w:rsidR="00115B76" w:rsidRPr="00020637" w:rsidRDefault="00115B76" w:rsidP="00D25632">
      <w:pPr>
        <w:shd w:val="clear" w:color="auto" w:fill="FFFFFF"/>
        <w:spacing w:after="0" w:line="360" w:lineRule="auto"/>
        <w:jc w:val="center"/>
        <w:textAlignment w:val="baseline"/>
        <w:rPr>
          <w:rFonts w:ascii="Times New Roman" w:hAnsi="Times New Roman" w:cs="Times New Roman"/>
          <w:sz w:val="24"/>
          <w:szCs w:val="24"/>
        </w:rPr>
      </w:pPr>
    </w:p>
    <w:p w:rsidR="00115B76" w:rsidRPr="00020637" w:rsidRDefault="00115B76" w:rsidP="00D25632">
      <w:pPr>
        <w:shd w:val="clear" w:color="auto" w:fill="FFFFFF"/>
        <w:spacing w:after="0" w:line="360" w:lineRule="auto"/>
        <w:textAlignment w:val="baseline"/>
        <w:rPr>
          <w:rFonts w:ascii="Times New Roman" w:hAnsi="Times New Roman" w:cs="Times New Roman"/>
          <w:color w:val="FF0000"/>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NB</w:t>
      </w:r>
      <w:proofErr w:type="gramStart"/>
      <w:r w:rsidRPr="00020637">
        <w:rPr>
          <w:rFonts w:ascii="Times New Roman" w:eastAsia="Times New Roman" w:hAnsi="Times New Roman" w:cs="Times New Roman"/>
          <w:sz w:val="24"/>
          <w:szCs w:val="24"/>
        </w:rPr>
        <w:t>:-</w:t>
      </w:r>
      <w:proofErr w:type="gramEnd"/>
      <w:r w:rsidRPr="00020637">
        <w:rPr>
          <w:rFonts w:ascii="Times New Roman" w:eastAsia="Times New Roman" w:hAnsi="Times New Roman" w:cs="Times New Roman"/>
          <w:sz w:val="24"/>
          <w:szCs w:val="24"/>
        </w:rPr>
        <w:t xml:space="preserve"> Posting should be performed in chronological order. That is, the company should post a</w:t>
      </w:r>
      <w:r>
        <w:rPr>
          <w:rFonts w:ascii="Times New Roman" w:eastAsia="Times New Roman" w:hAnsi="Times New Roman" w:cs="Times New Roman"/>
          <w:sz w:val="24"/>
          <w:szCs w:val="24"/>
        </w:rPr>
        <w:t xml:space="preserve">ll the debits and credits of a particular day </w:t>
      </w:r>
      <w:proofErr w:type="gramStart"/>
      <w:r>
        <w:rPr>
          <w:rFonts w:ascii="Times New Roman" w:eastAsia="Times New Roman" w:hAnsi="Times New Roman" w:cs="Times New Roman"/>
          <w:sz w:val="24"/>
          <w:szCs w:val="24"/>
        </w:rPr>
        <w:t xml:space="preserve">journal </w:t>
      </w:r>
      <w:r w:rsidRPr="00020637">
        <w:rPr>
          <w:rFonts w:ascii="Times New Roman" w:eastAsia="Times New Roman" w:hAnsi="Times New Roman" w:cs="Times New Roman"/>
          <w:sz w:val="24"/>
          <w:szCs w:val="24"/>
        </w:rPr>
        <w:t xml:space="preserve"> before</w:t>
      </w:r>
      <w:proofErr w:type="gramEnd"/>
      <w:r w:rsidRPr="00020637">
        <w:rPr>
          <w:rFonts w:ascii="Times New Roman" w:eastAsia="Times New Roman" w:hAnsi="Times New Roman" w:cs="Times New Roman"/>
          <w:sz w:val="24"/>
          <w:szCs w:val="24"/>
        </w:rPr>
        <w:t xml:space="preserve"> proceeding to the next </w:t>
      </w:r>
      <w:r>
        <w:rPr>
          <w:rFonts w:ascii="Times New Roman" w:eastAsia="Times New Roman" w:hAnsi="Times New Roman" w:cs="Times New Roman"/>
          <w:sz w:val="24"/>
          <w:szCs w:val="24"/>
        </w:rPr>
        <w:t xml:space="preserve">day </w:t>
      </w:r>
      <w:r w:rsidRPr="00020637">
        <w:rPr>
          <w:rFonts w:ascii="Times New Roman" w:eastAsia="Times New Roman" w:hAnsi="Times New Roman" w:cs="Times New Roman"/>
          <w:sz w:val="24"/>
          <w:szCs w:val="24"/>
        </w:rPr>
        <w:t>journal entry. Postings should be made on a timely basis to ensure that the ledger is up to date.</w:t>
      </w:r>
    </w:p>
    <w:p w:rsidR="00115B76" w:rsidRPr="00020637" w:rsidRDefault="00115B76" w:rsidP="00D25632">
      <w:pPr>
        <w:shd w:val="clear" w:color="auto" w:fill="FFFFFF"/>
        <w:spacing w:after="0" w:line="360" w:lineRule="auto"/>
        <w:jc w:val="center"/>
        <w:textAlignment w:val="baseline"/>
        <w:rPr>
          <w:rFonts w:ascii="Times New Roman" w:hAnsi="Times New Roman" w:cs="Times New Roman"/>
          <w:sz w:val="24"/>
          <w:szCs w:val="24"/>
        </w:rPr>
      </w:pPr>
    </w:p>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reference column </w:t>
      </w:r>
      <w:r w:rsidRPr="00020637">
        <w:rPr>
          <w:rFonts w:ascii="Times New Roman" w:eastAsia="Times New Roman" w:hAnsi="Times New Roman" w:cs="Times New Roman"/>
          <w:b/>
          <w:bCs/>
          <w:sz w:val="24"/>
          <w:szCs w:val="24"/>
        </w:rPr>
        <w:t>of a ledger</w:t>
      </w:r>
      <w:r w:rsidRPr="00020637">
        <w:rPr>
          <w:rFonts w:ascii="Times New Roman" w:eastAsia="Times New Roman" w:hAnsi="Times New Roman" w:cs="Times New Roman"/>
          <w:sz w:val="24"/>
          <w:szCs w:val="24"/>
        </w:rPr>
        <w:t xml:space="preserve"> account appoints the journal page from which the transaction was posted. The explanation column of the ledger account is used infrequently because an explanation already appears in the journal.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Illustration 2.7</w:t>
      </w:r>
      <w:r w:rsidRPr="00020637">
        <w:rPr>
          <w:rFonts w:ascii="Times New Roman" w:eastAsia="Times New Roman" w:hAnsi="Times New Roman" w:cs="Times New Roman"/>
          <w:sz w:val="24"/>
          <w:szCs w:val="24"/>
        </w:rPr>
        <w:t>.2 below displayed all the postings of the above journal.</w:t>
      </w:r>
    </w:p>
    <w:p w:rsidR="00115B76" w:rsidRPr="00020637" w:rsidRDefault="00115B76" w:rsidP="00D25632">
      <w:pPr>
        <w:pStyle w:val="ListParagraph"/>
        <w:numPr>
          <w:ilvl w:val="1"/>
          <w:numId w:val="29"/>
        </w:numPr>
        <w:shd w:val="clear" w:color="auto" w:fill="FFFFFF"/>
        <w:spacing w:after="0" w:line="360" w:lineRule="auto"/>
        <w:jc w:val="both"/>
        <w:textAlignment w:val="baseline"/>
        <w:rPr>
          <w:rFonts w:ascii="Times New Roman" w:eastAsia="Times New Roman" w:hAnsi="Times New Roman" w:cs="Times New Roman"/>
          <w:b/>
          <w:sz w:val="24"/>
          <w:szCs w:val="24"/>
        </w:rPr>
      </w:pPr>
      <w:r w:rsidRPr="00020637">
        <w:rPr>
          <w:rFonts w:ascii="Times New Roman" w:eastAsia="Times New Roman" w:hAnsi="Times New Roman" w:cs="Times New Roman"/>
          <w:b/>
          <w:sz w:val="24"/>
          <w:szCs w:val="24"/>
        </w:rPr>
        <w:t>Posting the Journal to a ledger</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Illustration 2.7</w:t>
      </w:r>
      <w:r w:rsidRPr="00020637">
        <w:rPr>
          <w:rFonts w:ascii="Times New Roman" w:eastAsia="Times New Roman" w:hAnsi="Times New Roman" w:cs="Times New Roman"/>
          <w:b/>
          <w:sz w:val="24"/>
          <w:szCs w:val="24"/>
        </w:rPr>
        <w:t>.2 posting of the above journal to the respective general ledgers accounts</w:t>
      </w:r>
    </w:p>
    <w:tbl>
      <w:tblPr>
        <w:tblW w:w="8042" w:type="dxa"/>
        <w:tblInd w:w="93" w:type="dxa"/>
        <w:tblLook w:val="04A0"/>
      </w:tblPr>
      <w:tblGrid>
        <w:gridCol w:w="886"/>
        <w:gridCol w:w="484"/>
        <w:gridCol w:w="2007"/>
        <w:gridCol w:w="648"/>
        <w:gridCol w:w="1194"/>
        <w:gridCol w:w="273"/>
        <w:gridCol w:w="1194"/>
        <w:gridCol w:w="273"/>
        <w:gridCol w:w="1194"/>
        <w:gridCol w:w="273"/>
      </w:tblGrid>
      <w:tr w:rsidR="00115B76" w:rsidRPr="009D4082" w:rsidTr="002E7F89">
        <w:trPr>
          <w:trHeight w:val="300"/>
        </w:trPr>
        <w:tc>
          <w:tcPr>
            <w:tcW w:w="8042" w:type="dxa"/>
            <w:gridSpan w:val="1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Times New Roman" w:eastAsia="Times New Roman" w:hAnsi="Times New Roman" w:cs="Times New Roman"/>
                <w:color w:val="000000"/>
              </w:rPr>
            </w:pPr>
            <w:r w:rsidRPr="009D4082">
              <w:rPr>
                <w:rFonts w:ascii="Times New Roman" w:eastAsia="Times New Roman" w:hAnsi="Times New Roman" w:cs="Times New Roman"/>
                <w:color w:val="000000"/>
              </w:rPr>
              <w:t xml:space="preserve">   Cash                                                                                               Account No.11</w:t>
            </w:r>
          </w:p>
        </w:tc>
      </w:tr>
      <w:tr w:rsidR="00115B76" w:rsidRPr="009D4082" w:rsidTr="002E7F89">
        <w:trPr>
          <w:trHeight w:val="300"/>
        </w:trPr>
        <w:tc>
          <w:tcPr>
            <w:tcW w:w="135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Date</w:t>
            </w:r>
          </w:p>
        </w:tc>
        <w:tc>
          <w:tcPr>
            <w:tcW w:w="2007"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Explanation</w:t>
            </w:r>
          </w:p>
        </w:tc>
        <w:tc>
          <w:tcPr>
            <w:tcW w:w="648"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P/R</w:t>
            </w:r>
          </w:p>
        </w:tc>
        <w:tc>
          <w:tcPr>
            <w:tcW w:w="134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Debit</w:t>
            </w:r>
          </w:p>
        </w:tc>
        <w:tc>
          <w:tcPr>
            <w:tcW w:w="134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Credit</w:t>
            </w:r>
          </w:p>
        </w:tc>
        <w:tc>
          <w:tcPr>
            <w:tcW w:w="134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Balance</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2016</w:t>
            </w:r>
          </w:p>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April</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50,000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50,000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47,000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8</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20,000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27,000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12</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10,000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17,000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14</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3,200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13,800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14</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2,400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11,400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18</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14,800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26,200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21</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15,000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11,200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24</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xml:space="preserve">      2,000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13,200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26</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650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12,550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27</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420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12,130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27</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9C60CA" w:rsidP="009D4082">
            <w:pPr>
              <w:spacing w:after="0"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Jp2</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4,000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16,130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29</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9C60CA" w:rsidP="009D4082">
            <w:pPr>
              <w:spacing w:after="0"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Jp2</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6, 400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9, 730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30</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9D4082" w:rsidRDefault="009C60CA" w:rsidP="009D4082">
            <w:pPr>
              <w:spacing w:after="0"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Jp2</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1,800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7, 930</w:t>
            </w:r>
          </w:p>
        </w:tc>
        <w:tc>
          <w:tcPr>
            <w:tcW w:w="149"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bl>
    <w:p w:rsidR="00115B76" w:rsidRPr="009D4082" w:rsidRDefault="00115B76" w:rsidP="009D4082">
      <w:pPr>
        <w:shd w:val="clear" w:color="auto" w:fill="FFFFFF"/>
        <w:spacing w:after="0" w:line="240" w:lineRule="auto"/>
        <w:textAlignment w:val="baseline"/>
        <w:rPr>
          <w:rFonts w:ascii="Times New Roman" w:hAnsi="Times New Roman" w:cs="Times New Roman"/>
        </w:rPr>
      </w:pPr>
    </w:p>
    <w:tbl>
      <w:tblPr>
        <w:tblW w:w="8928" w:type="dxa"/>
        <w:tblLook w:val="04A0"/>
      </w:tblPr>
      <w:tblGrid>
        <w:gridCol w:w="894"/>
        <w:gridCol w:w="212"/>
        <w:gridCol w:w="300"/>
        <w:gridCol w:w="303"/>
        <w:gridCol w:w="1723"/>
        <w:gridCol w:w="654"/>
        <w:gridCol w:w="99"/>
        <w:gridCol w:w="800"/>
        <w:gridCol w:w="371"/>
        <w:gridCol w:w="62"/>
        <w:gridCol w:w="296"/>
        <w:gridCol w:w="57"/>
        <w:gridCol w:w="1162"/>
        <w:gridCol w:w="65"/>
        <w:gridCol w:w="216"/>
        <w:gridCol w:w="134"/>
        <w:gridCol w:w="1088"/>
        <w:gridCol w:w="176"/>
        <w:gridCol w:w="105"/>
        <w:gridCol w:w="211"/>
      </w:tblGrid>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Accounts Receivables                                                                          Account No. 12</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hRule="exact" w:val="478"/>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23</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9,600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9,600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27</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4,000</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5,600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4A5F19" w:rsidRDefault="004A5F19" w:rsidP="009D4082">
            <w:pPr>
              <w:spacing w:after="0" w:line="240" w:lineRule="auto"/>
              <w:rPr>
                <w:rFonts w:ascii="Bradley Hand ITC" w:eastAsia="Times New Roman" w:hAnsi="Bradley Hand ITC" w:cs="Calibri"/>
                <w:b/>
                <w:color w:val="000000"/>
              </w:rPr>
            </w:pPr>
          </w:p>
          <w:p w:rsidR="004A5F19" w:rsidRDefault="004A5F19" w:rsidP="009D4082">
            <w:pPr>
              <w:spacing w:after="0" w:line="240" w:lineRule="auto"/>
              <w:rPr>
                <w:rFonts w:ascii="Bradley Hand ITC" w:eastAsia="Times New Roman" w:hAnsi="Bradley Hand ITC" w:cs="Calibri"/>
                <w:b/>
                <w:color w:val="000000"/>
              </w:rPr>
            </w:pPr>
          </w:p>
          <w:p w:rsidR="004A5F19" w:rsidRDefault="004A5F19" w:rsidP="009D4082">
            <w:pPr>
              <w:spacing w:after="0" w:line="240" w:lineRule="auto"/>
              <w:rPr>
                <w:rFonts w:ascii="Bradley Hand ITC" w:eastAsia="Times New Roman" w:hAnsi="Bradley Hand ITC" w:cs="Calibri"/>
                <w:b/>
                <w:color w:val="000000"/>
              </w:rPr>
            </w:pPr>
          </w:p>
          <w:p w:rsidR="004A5F19" w:rsidRDefault="004A5F19" w:rsidP="009D4082">
            <w:pPr>
              <w:spacing w:after="0" w:line="240" w:lineRule="auto"/>
              <w:rPr>
                <w:rFonts w:ascii="Bradley Hand ITC" w:eastAsia="Times New Roman" w:hAnsi="Bradley Hand ITC" w:cs="Calibri"/>
                <w:b/>
                <w:color w:val="000000"/>
              </w:rPr>
            </w:pPr>
          </w:p>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lastRenderedPageBreak/>
              <w:t>Supplies                                                                                                 Account No. 13</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lastRenderedPageBreak/>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14</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3,200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3,200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235"/>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Prepaid Insurance                                                                                Account No. 14</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14</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2,400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2,400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19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Office Equipment                                                                                    Account No. 15</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14</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10,000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10,000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316"/>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Times New Roman"/>
                <w:b/>
                <w:color w:val="000000"/>
              </w:rPr>
            </w:pPr>
            <w:r w:rsidRPr="009D4082">
              <w:rPr>
                <w:rFonts w:ascii="Bradley Hand ITC" w:eastAsia="Times New Roman" w:hAnsi="Bradley Hand ITC" w:cs="Times New Roman"/>
                <w:b/>
                <w:color w:val="000000"/>
              </w:rPr>
              <w:t>Truck                                                                                                       Account No. 16</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8</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60,000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60,000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199"/>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Notes Payable                                                                                       Account No. 21</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8</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40,000</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40,000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21</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15,000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25,000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Accounts Payable                                                                                    Account No. 22</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25</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1,000</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gridAfter w:val="1"/>
          <w:wAfter w:w="211" w:type="dxa"/>
          <w:trHeight w:val="288"/>
        </w:trPr>
        <w:tc>
          <w:tcPr>
            <w:tcW w:w="8717" w:type="dxa"/>
            <w:gridSpan w:val="19"/>
            <w:tcBorders>
              <w:top w:val="nil"/>
              <w:left w:val="nil"/>
              <w:bottom w:val="nil"/>
              <w:right w:val="nil"/>
            </w:tcBorders>
            <w:shd w:val="clear" w:color="auto" w:fill="auto"/>
            <w:noWrap/>
            <w:vAlign w:val="bottom"/>
            <w:hideMark/>
          </w:tcPr>
          <w:p w:rsidR="00115B76" w:rsidRPr="009D4082" w:rsidRDefault="00115B76" w:rsidP="009D4082">
            <w:pPr>
              <w:spacing w:line="240" w:lineRule="auto"/>
              <w:rPr>
                <w:rFonts w:ascii="Bradley Hand ITC" w:hAnsi="Bradley Hand ITC" w:cs="Times New Roman"/>
                <w:b/>
                <w:color w:val="000000"/>
              </w:rPr>
            </w:pPr>
            <w:r w:rsidRPr="009D4082">
              <w:rPr>
                <w:rFonts w:ascii="Bradley Hand ITC" w:hAnsi="Bradley Hand ITC" w:cs="Times New Roman"/>
                <w:b/>
                <w:color w:val="000000"/>
              </w:rPr>
              <w:t>Unearned Service Revenue                                                          Account No. 23</w:t>
            </w:r>
          </w:p>
        </w:tc>
      </w:tr>
      <w:tr w:rsidR="00115B76" w:rsidRPr="009D4082" w:rsidTr="002E7F89">
        <w:trPr>
          <w:gridAfter w:val="1"/>
          <w:wAfter w:w="211" w:type="dxa"/>
          <w:trHeight w:val="458"/>
        </w:trPr>
        <w:tc>
          <w:tcPr>
            <w:tcW w:w="17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center"/>
              <w:rPr>
                <w:rFonts w:ascii="Bradley Hand ITC" w:hAnsi="Bradley Hand ITC" w:cs="Times New Roman"/>
                <w:b/>
                <w:color w:val="000000"/>
              </w:rPr>
            </w:pPr>
            <w:r w:rsidRPr="009D4082">
              <w:rPr>
                <w:rFonts w:ascii="Bradley Hand ITC" w:hAnsi="Bradley Hand ITC" w:cs="Times New Roman"/>
                <w:b/>
                <w:color w:val="000000"/>
              </w:rPr>
              <w:t>Date</w:t>
            </w:r>
          </w:p>
        </w:tc>
        <w:tc>
          <w:tcPr>
            <w:tcW w:w="2476" w:type="dxa"/>
            <w:gridSpan w:val="3"/>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center"/>
              <w:rPr>
                <w:rFonts w:ascii="Bradley Hand ITC" w:hAnsi="Bradley Hand ITC" w:cs="Times New Roman"/>
                <w:b/>
                <w:color w:val="000000"/>
              </w:rPr>
            </w:pPr>
            <w:r w:rsidRPr="009D4082">
              <w:rPr>
                <w:rFonts w:ascii="Bradley Hand ITC" w:hAnsi="Bradley Hand ITC" w:cs="Times New Roman"/>
                <w:b/>
                <w:color w:val="000000"/>
              </w:rPr>
              <w:t>Explanation</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center"/>
              <w:rPr>
                <w:rFonts w:ascii="Bradley Hand ITC" w:hAnsi="Bradley Hand ITC" w:cs="Times New Roman"/>
                <w:b/>
                <w:color w:val="000000"/>
              </w:rPr>
            </w:pPr>
            <w:r w:rsidRPr="009D4082">
              <w:rPr>
                <w:rFonts w:ascii="Bradley Hand ITC" w:hAnsi="Bradley Hand ITC" w:cs="Times New Roman"/>
                <w:b/>
                <w:color w:val="000000"/>
              </w:rPr>
              <w:t>P/R</w:t>
            </w:r>
          </w:p>
        </w:tc>
        <w:tc>
          <w:tcPr>
            <w:tcW w:w="729" w:type="dxa"/>
            <w:gridSpan w:val="3"/>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center"/>
              <w:rPr>
                <w:rFonts w:ascii="Bradley Hand ITC" w:hAnsi="Bradley Hand ITC" w:cs="Times New Roman"/>
                <w:b/>
                <w:color w:val="000000"/>
              </w:rPr>
            </w:pPr>
            <w:r w:rsidRPr="009D4082">
              <w:rPr>
                <w:rFonts w:ascii="Bradley Hand ITC" w:hAnsi="Bradley Hand ITC" w:cs="Times New Roman"/>
                <w:b/>
                <w:color w:val="000000"/>
              </w:rPr>
              <w:t>Debit</w:t>
            </w:r>
          </w:p>
        </w:tc>
        <w:tc>
          <w:tcPr>
            <w:tcW w:w="150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center"/>
              <w:rPr>
                <w:rFonts w:ascii="Bradley Hand ITC" w:hAnsi="Bradley Hand ITC" w:cs="Times New Roman"/>
                <w:b/>
                <w:color w:val="000000"/>
              </w:rPr>
            </w:pPr>
            <w:r w:rsidRPr="009D4082">
              <w:rPr>
                <w:rFonts w:ascii="Bradley Hand ITC" w:hAnsi="Bradley Hand ITC" w:cs="Times New Roman"/>
                <w:b/>
                <w:color w:val="000000"/>
              </w:rPr>
              <w:t>Credit</w:t>
            </w:r>
          </w:p>
        </w:tc>
        <w:tc>
          <w:tcPr>
            <w:tcW w:w="1503"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center"/>
              <w:rPr>
                <w:rFonts w:ascii="Bradley Hand ITC" w:hAnsi="Bradley Hand ITC" w:cs="Times New Roman"/>
                <w:b/>
                <w:color w:val="000000"/>
              </w:rPr>
            </w:pPr>
            <w:r w:rsidRPr="009D4082">
              <w:rPr>
                <w:rFonts w:ascii="Bradley Hand ITC" w:hAnsi="Bradley Hand ITC" w:cs="Times New Roman"/>
                <w:b/>
                <w:color w:val="000000"/>
              </w:rPr>
              <w:t>Balance</w:t>
            </w:r>
          </w:p>
        </w:tc>
      </w:tr>
      <w:tr w:rsidR="00115B76" w:rsidRPr="009D4082" w:rsidTr="002E7F89">
        <w:trPr>
          <w:gridAfter w:val="1"/>
          <w:wAfter w:w="211" w:type="dxa"/>
          <w:trHeight w:hRule="exact" w:val="325"/>
        </w:trPr>
        <w:tc>
          <w:tcPr>
            <w:tcW w:w="1106" w:type="dxa"/>
            <w:gridSpan w:val="2"/>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right"/>
              <w:rPr>
                <w:rFonts w:ascii="Bradley Hand ITC" w:hAnsi="Bradley Hand ITC" w:cs="Times New Roman"/>
                <w:b/>
                <w:color w:val="000000"/>
              </w:rPr>
            </w:pPr>
            <w:r w:rsidRPr="009D4082">
              <w:rPr>
                <w:rFonts w:ascii="Bradley Hand ITC" w:hAnsi="Bradley Hand ITC" w:cs="Times New Roman"/>
                <w:b/>
                <w:color w:val="000000"/>
              </w:rPr>
              <w:t>2016</w:t>
            </w:r>
          </w:p>
          <w:p w:rsidR="00115B76" w:rsidRPr="009D4082" w:rsidRDefault="00115B76" w:rsidP="009D4082">
            <w:pPr>
              <w:spacing w:line="240" w:lineRule="auto"/>
              <w:jc w:val="right"/>
              <w:rPr>
                <w:rFonts w:ascii="Bradley Hand ITC" w:hAnsi="Bradley Hand ITC" w:cs="Times New Roman"/>
                <w:b/>
                <w:color w:val="000000"/>
              </w:rPr>
            </w:pPr>
            <w:r w:rsidRPr="009D4082">
              <w:rPr>
                <w:rFonts w:ascii="Bradley Hand ITC" w:hAnsi="Bradley Hand ITC" w:cs="Times New Roman"/>
                <w:b/>
                <w:color w:val="000000"/>
              </w:rPr>
              <w:t>April</w:t>
            </w:r>
          </w:p>
          <w:p w:rsidR="00115B76" w:rsidRPr="009D4082" w:rsidRDefault="00115B76" w:rsidP="009D4082">
            <w:pPr>
              <w:spacing w:line="240" w:lineRule="auto"/>
              <w:jc w:val="right"/>
              <w:rPr>
                <w:rFonts w:ascii="Bradley Hand ITC" w:hAnsi="Bradley Hand ITC" w:cs="Times New Roman"/>
                <w:b/>
                <w:color w:val="000000"/>
              </w:rPr>
            </w:pPr>
          </w:p>
          <w:p w:rsidR="00115B76" w:rsidRPr="009D4082" w:rsidRDefault="00115B76" w:rsidP="009D4082">
            <w:pPr>
              <w:spacing w:line="240" w:lineRule="auto"/>
              <w:jc w:val="right"/>
              <w:rPr>
                <w:rFonts w:ascii="Bradley Hand ITC" w:hAnsi="Bradley Hand ITC" w:cs="Times New Roman"/>
                <w:b/>
                <w:color w:val="000000"/>
              </w:rPr>
            </w:pPr>
          </w:p>
          <w:p w:rsidR="00115B76" w:rsidRPr="009D4082" w:rsidRDefault="00115B76" w:rsidP="009D4082">
            <w:pPr>
              <w:spacing w:line="240" w:lineRule="auto"/>
              <w:jc w:val="right"/>
              <w:rPr>
                <w:rFonts w:ascii="Bradley Hand ITC" w:hAnsi="Bradley Hand ITC" w:cs="Times New Roman"/>
                <w:b/>
                <w:color w:val="000000"/>
              </w:rPr>
            </w:pPr>
          </w:p>
          <w:p w:rsidR="00115B76" w:rsidRPr="009D4082" w:rsidRDefault="00115B76" w:rsidP="009D4082">
            <w:pPr>
              <w:spacing w:line="240" w:lineRule="auto"/>
              <w:jc w:val="right"/>
              <w:rPr>
                <w:rFonts w:ascii="Bradley Hand ITC" w:hAnsi="Bradley Hand ITC" w:cs="Times New Roman"/>
                <w:b/>
                <w:color w:val="000000"/>
              </w:rPr>
            </w:pPr>
            <w:r w:rsidRPr="009D4082">
              <w:rPr>
                <w:rFonts w:ascii="Bradley Hand ITC" w:hAnsi="Bradley Hand ITC" w:cs="Times New Roman"/>
                <w:b/>
                <w:color w:val="000000"/>
              </w:rPr>
              <w:t>April</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right"/>
              <w:rPr>
                <w:rFonts w:ascii="Bradley Hand ITC" w:hAnsi="Bradley Hand ITC" w:cs="Times New Roman"/>
                <w:b/>
                <w:color w:val="000000"/>
              </w:rPr>
            </w:pPr>
            <w:r w:rsidRPr="009D4082">
              <w:rPr>
                <w:rFonts w:ascii="Bradley Hand ITC" w:hAnsi="Bradley Hand ITC" w:cs="Times New Roman"/>
                <w:b/>
                <w:color w:val="000000"/>
              </w:rPr>
              <w:t>25</w:t>
            </w:r>
          </w:p>
        </w:tc>
        <w:tc>
          <w:tcPr>
            <w:tcW w:w="2476" w:type="dxa"/>
            <w:gridSpan w:val="3"/>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Times New Roman"/>
                <w:b/>
                <w:color w:val="000000"/>
              </w:rPr>
            </w:pPr>
          </w:p>
        </w:tc>
        <w:tc>
          <w:tcPr>
            <w:tcW w:w="800"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Times New Roman"/>
                <w:b/>
                <w:color w:val="000000"/>
              </w:rPr>
            </w:pPr>
            <w:r w:rsidRPr="009D4082">
              <w:rPr>
                <w:rFonts w:ascii="Bradley Hand ITC" w:hAnsi="Bradley Hand ITC" w:cs="Times New Roman"/>
                <w:b/>
                <w:color w:val="000000"/>
              </w:rPr>
              <w:t>Jp1</w:t>
            </w:r>
          </w:p>
        </w:tc>
        <w:tc>
          <w:tcPr>
            <w:tcW w:w="37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Times New Roman"/>
                <w:b/>
                <w:color w:val="000000"/>
              </w:rPr>
            </w:pPr>
            <w:r w:rsidRPr="009D4082">
              <w:rPr>
                <w:rFonts w:ascii="Bradley Hand ITC" w:hAnsi="Bradley Hand ITC" w:cs="Times New Roman"/>
                <w:b/>
                <w:color w:val="000000"/>
              </w:rPr>
              <w:t> </w:t>
            </w:r>
          </w:p>
        </w:tc>
        <w:tc>
          <w:tcPr>
            <w:tcW w:w="358"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Times New Roman"/>
                <w:b/>
                <w:color w:val="000000"/>
              </w:rPr>
            </w:pPr>
            <w:r w:rsidRPr="009D4082">
              <w:rPr>
                <w:rFonts w:ascii="Bradley Hand ITC" w:hAnsi="Bradley Hand ITC" w:cs="Times New Roman"/>
                <w:b/>
                <w:color w:val="000000"/>
              </w:rPr>
              <w:t> </w:t>
            </w:r>
          </w:p>
        </w:tc>
        <w:tc>
          <w:tcPr>
            <w:tcW w:w="1219"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right"/>
              <w:rPr>
                <w:rFonts w:ascii="Bradley Hand ITC" w:hAnsi="Bradley Hand ITC" w:cs="Times New Roman"/>
                <w:b/>
                <w:color w:val="000000"/>
              </w:rPr>
            </w:pPr>
            <w:r w:rsidRPr="009D4082">
              <w:rPr>
                <w:rFonts w:ascii="Bradley Hand ITC" w:hAnsi="Bradley Hand ITC" w:cs="Times New Roman"/>
                <w:b/>
                <w:color w:val="000000"/>
              </w:rPr>
              <w:t>2,000</w:t>
            </w:r>
          </w:p>
        </w:tc>
        <w:tc>
          <w:tcPr>
            <w:tcW w:w="281"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Times New Roman"/>
                <w:b/>
                <w:color w:val="000000"/>
              </w:rPr>
            </w:pPr>
            <w:r w:rsidRPr="009D4082">
              <w:rPr>
                <w:rFonts w:ascii="Bradley Hand ITC" w:hAnsi="Bradley Hand ITC" w:cs="Times New Roman"/>
                <w:b/>
                <w:color w:val="000000"/>
              </w:rPr>
              <w:t> </w:t>
            </w:r>
          </w:p>
        </w:tc>
        <w:tc>
          <w:tcPr>
            <w:tcW w:w="122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jc w:val="right"/>
              <w:rPr>
                <w:rFonts w:ascii="Bradley Hand ITC" w:hAnsi="Bradley Hand ITC" w:cs="Times New Roman"/>
                <w:b/>
                <w:color w:val="000000"/>
              </w:rPr>
            </w:pPr>
            <w:r w:rsidRPr="009D4082">
              <w:rPr>
                <w:rFonts w:ascii="Bradley Hand ITC" w:hAnsi="Bradley Hand ITC" w:cs="Times New Roman"/>
                <w:b/>
                <w:color w:val="000000"/>
              </w:rPr>
              <w:t>2,000</w:t>
            </w:r>
          </w:p>
        </w:tc>
        <w:tc>
          <w:tcPr>
            <w:tcW w:w="281"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Times New Roman"/>
                <w:b/>
                <w:color w:val="000000"/>
              </w:rPr>
            </w:pPr>
            <w:r w:rsidRPr="009D4082">
              <w:rPr>
                <w:rFonts w:ascii="Bradley Hand ITC" w:hAnsi="Bradley Hand ITC" w:cs="Times New Roman"/>
                <w:b/>
                <w:color w:val="000000"/>
              </w:rPr>
              <w:t> </w:t>
            </w:r>
          </w:p>
        </w:tc>
      </w:tr>
      <w:tr w:rsidR="00115B76" w:rsidRPr="009D4082" w:rsidTr="002E7F89">
        <w:trPr>
          <w:gridAfter w:val="1"/>
          <w:wAfter w:w="211" w:type="dxa"/>
          <w:trHeight w:hRule="exact" w:val="271"/>
        </w:trPr>
        <w:tc>
          <w:tcPr>
            <w:tcW w:w="1106" w:type="dxa"/>
            <w:gridSpan w:val="2"/>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2476" w:type="dxa"/>
            <w:gridSpan w:val="3"/>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p>
        </w:tc>
        <w:tc>
          <w:tcPr>
            <w:tcW w:w="800"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371"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358"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1219"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281"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122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c>
          <w:tcPr>
            <w:tcW w:w="281"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line="240" w:lineRule="auto"/>
              <w:rPr>
                <w:rFonts w:ascii="Bradley Hand ITC" w:hAnsi="Bradley Hand ITC" w:cs="Calibri"/>
                <w:b/>
                <w:color w:val="000000"/>
              </w:rPr>
            </w:pPr>
            <w:r w:rsidRPr="009D4082">
              <w:rPr>
                <w:rFonts w:ascii="Bradley Hand ITC" w:hAnsi="Bradley Hand ITC" w:cs="Calibri"/>
                <w:b/>
                <w:color w:val="000000"/>
              </w:rPr>
              <w:t> </w:t>
            </w: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p>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 xml:space="preserve">  </w:t>
            </w:r>
            <w:proofErr w:type="spellStart"/>
            <w:r w:rsidRPr="009D4082">
              <w:rPr>
                <w:rFonts w:ascii="Bradley Hand ITC" w:eastAsia="Times New Roman" w:hAnsi="Bradley Hand ITC" w:cs="Calibri"/>
                <w:b/>
                <w:color w:val="000000"/>
              </w:rPr>
              <w:t>Enkopa's</w:t>
            </w:r>
            <w:proofErr w:type="spellEnd"/>
            <w:r w:rsidRPr="009D4082">
              <w:rPr>
                <w:rFonts w:ascii="Bradley Hand ITC" w:eastAsia="Times New Roman" w:hAnsi="Bradley Hand ITC" w:cs="Calibri"/>
                <w:b/>
                <w:color w:val="000000"/>
              </w:rPr>
              <w:t xml:space="preserve"> Capital                                                                                    Account No. 31</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lastRenderedPageBreak/>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hRule="exact" w:val="523"/>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April</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50,000</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50,000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 xml:space="preserve">  </w:t>
            </w:r>
            <w:proofErr w:type="spellStart"/>
            <w:r w:rsidRPr="009D4082">
              <w:rPr>
                <w:rFonts w:ascii="Bradley Hand ITC" w:eastAsia="Times New Roman" w:hAnsi="Bradley Hand ITC" w:cs="Calibri"/>
                <w:b/>
                <w:color w:val="000000"/>
              </w:rPr>
              <w:t>Enkopa's</w:t>
            </w:r>
            <w:proofErr w:type="spellEnd"/>
            <w:r w:rsidRPr="009D4082">
              <w:rPr>
                <w:rFonts w:ascii="Bradley Hand ITC" w:eastAsia="Times New Roman" w:hAnsi="Bradley Hand ITC" w:cs="Calibri"/>
                <w:b/>
                <w:color w:val="000000"/>
              </w:rPr>
              <w:t xml:space="preserve"> Drawing                                                                                  Account No. 32</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30</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9C60CA" w:rsidP="009D4082">
            <w:pPr>
              <w:spacing w:after="0" w:line="240" w:lineRule="auto"/>
              <w:rPr>
                <w:rFonts w:ascii="Bradley Hand ITC" w:eastAsia="Times New Roman" w:hAnsi="Bradley Hand ITC" w:cs="Calibri"/>
                <w:b/>
                <w:color w:val="000000"/>
              </w:rPr>
            </w:pPr>
            <w:r>
              <w:rPr>
                <w:rFonts w:ascii="Bradley Hand ITC" w:eastAsia="Times New Roman" w:hAnsi="Bradley Hand ITC" w:cs="Calibri"/>
                <w:b/>
                <w:color w:val="000000"/>
              </w:rPr>
              <w:t>Jp2</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1,800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1,800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p>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Service Fee                                                                                           Account No. 41</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18</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14,800</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14,800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23</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9,600</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24,400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p>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Salary Expense                                                                                        Account No. 51</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29</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9C60CA" w:rsidP="009D4082">
            <w:pPr>
              <w:spacing w:after="0" w:line="240" w:lineRule="auto"/>
              <w:rPr>
                <w:rFonts w:ascii="Bradley Hand ITC" w:eastAsia="Times New Roman" w:hAnsi="Bradley Hand ITC" w:cs="Calibri"/>
                <w:b/>
                <w:color w:val="000000"/>
              </w:rPr>
            </w:pPr>
            <w:r>
              <w:rPr>
                <w:rFonts w:ascii="Bradley Hand ITC" w:eastAsia="Times New Roman" w:hAnsi="Bradley Hand ITC" w:cs="Calibri"/>
                <w:b/>
                <w:color w:val="000000"/>
              </w:rPr>
              <w:t>Jp2</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6,400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6,400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226"/>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 xml:space="preserve">  Rent Expense                                                                                          Account No. 52</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3</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3,000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3,000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208"/>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 xml:space="preserve">  Utilities Expanse                                                                                      Account No. 53</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26</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650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650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217"/>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 xml:space="preserve">  Truck Expense                                                                                          Account No. 54</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25</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1,000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1,000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208"/>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val="300"/>
        </w:trPr>
        <w:tc>
          <w:tcPr>
            <w:tcW w:w="89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512"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202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654" w:type="dxa"/>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332" w:type="dxa"/>
            <w:gridSpan w:val="4"/>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3"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27"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50"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1264"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c>
          <w:tcPr>
            <w:tcW w:w="316" w:type="dxa"/>
            <w:gridSpan w:val="2"/>
            <w:tcBorders>
              <w:top w:val="nil"/>
              <w:left w:val="nil"/>
              <w:bottom w:val="nil"/>
              <w:right w:val="nil"/>
            </w:tcBorders>
            <w:shd w:val="clear" w:color="auto" w:fill="auto"/>
            <w:noWrap/>
            <w:vAlign w:val="bottom"/>
            <w:hideMark/>
          </w:tcPr>
          <w:p w:rsidR="00115B76" w:rsidRPr="009D4082" w:rsidRDefault="00115B76" w:rsidP="009D4082">
            <w:pPr>
              <w:spacing w:after="0" w:line="240" w:lineRule="auto"/>
              <w:rPr>
                <w:rFonts w:ascii="Calibri" w:eastAsia="Times New Roman" w:hAnsi="Calibri" w:cs="Calibri"/>
                <w:color w:val="000000"/>
              </w:rPr>
            </w:pPr>
          </w:p>
        </w:tc>
      </w:tr>
      <w:tr w:rsidR="00115B76" w:rsidRPr="009D4082" w:rsidTr="002E7F89">
        <w:trPr>
          <w:trHeight w:val="300"/>
        </w:trPr>
        <w:tc>
          <w:tcPr>
            <w:tcW w:w="8928" w:type="dxa"/>
            <w:gridSpan w:val="20"/>
            <w:tcBorders>
              <w:top w:val="nil"/>
              <w:left w:val="nil"/>
              <w:bottom w:val="nil"/>
              <w:right w:val="nil"/>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 xml:space="preserve">  Miscellaneous Expense                                                                             Account No. 55</w:t>
            </w:r>
          </w:p>
        </w:tc>
      </w:tr>
      <w:tr w:rsidR="00115B76" w:rsidRPr="009D4082" w:rsidTr="002E7F89">
        <w:trPr>
          <w:trHeight w:val="300"/>
        </w:trPr>
        <w:tc>
          <w:tcPr>
            <w:tcW w:w="14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Date</w:t>
            </w:r>
          </w:p>
        </w:tc>
        <w:tc>
          <w:tcPr>
            <w:tcW w:w="202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Explanation</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P/R</w:t>
            </w:r>
          </w:p>
        </w:tc>
        <w:tc>
          <w:tcPr>
            <w:tcW w:w="1685" w:type="dxa"/>
            <w:gridSpan w:val="6"/>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Debit</w:t>
            </w:r>
          </w:p>
        </w:tc>
        <w:tc>
          <w:tcPr>
            <w:tcW w:w="1577"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Credit</w:t>
            </w:r>
          </w:p>
        </w:tc>
        <w:tc>
          <w:tcPr>
            <w:tcW w:w="158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center"/>
              <w:rPr>
                <w:rFonts w:ascii="Bradley Hand ITC" w:eastAsia="Times New Roman" w:hAnsi="Bradley Hand ITC" w:cs="Calibri"/>
                <w:b/>
                <w:color w:val="000000"/>
              </w:rPr>
            </w:pPr>
            <w:r w:rsidRPr="009D4082">
              <w:rPr>
                <w:rFonts w:ascii="Bradley Hand ITC" w:eastAsia="Times New Roman" w:hAnsi="Bradley Hand ITC" w:cs="Calibri"/>
                <w:b/>
                <w:color w:val="000000"/>
              </w:rPr>
              <w:t>Balance</w:t>
            </w:r>
          </w:p>
        </w:tc>
      </w:tr>
      <w:tr w:rsidR="00115B76" w:rsidRPr="009D4082" w:rsidTr="002E7F89">
        <w:trPr>
          <w:trHeight w:val="300"/>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2016</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27</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Jp1</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420</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jc w:val="right"/>
              <w:rPr>
                <w:rFonts w:ascii="Bradley Hand ITC" w:eastAsia="Times New Roman" w:hAnsi="Bradley Hand ITC" w:cs="Calibri"/>
                <w:b/>
                <w:color w:val="000000"/>
              </w:rPr>
            </w:pPr>
            <w:r w:rsidRPr="009D4082">
              <w:rPr>
                <w:rFonts w:ascii="Bradley Hand ITC" w:eastAsia="Times New Roman" w:hAnsi="Bradley Hand ITC" w:cs="Calibri"/>
                <w:b/>
                <w:color w:val="000000"/>
              </w:rPr>
              <w:t>420</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r w:rsidR="00115B76" w:rsidRPr="009D4082" w:rsidTr="002E7F89">
        <w:trPr>
          <w:trHeight w:hRule="exact" w:val="208"/>
        </w:trPr>
        <w:tc>
          <w:tcPr>
            <w:tcW w:w="8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512"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202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654" w:type="dxa"/>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332" w:type="dxa"/>
            <w:gridSpan w:val="4"/>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3"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50"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1264"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115B76" w:rsidRPr="009D4082" w:rsidRDefault="00115B76" w:rsidP="009D4082">
            <w:pPr>
              <w:spacing w:after="0" w:line="240" w:lineRule="auto"/>
              <w:rPr>
                <w:rFonts w:ascii="Bradley Hand ITC" w:eastAsia="Times New Roman" w:hAnsi="Bradley Hand ITC" w:cs="Calibri"/>
                <w:b/>
                <w:color w:val="000000"/>
              </w:rPr>
            </w:pPr>
            <w:r w:rsidRPr="009D4082">
              <w:rPr>
                <w:rFonts w:ascii="Bradley Hand ITC" w:eastAsia="Times New Roman" w:hAnsi="Bradley Hand ITC" w:cs="Calibri"/>
                <w:b/>
                <w:color w:val="000000"/>
              </w:rPr>
              <w:t> </w:t>
            </w:r>
          </w:p>
        </w:tc>
      </w:tr>
    </w:tbl>
    <w:p w:rsidR="00115B76" w:rsidRDefault="00115B76" w:rsidP="00D25632">
      <w:pPr>
        <w:shd w:val="clear" w:color="auto" w:fill="FFFFFF"/>
        <w:spacing w:after="0" w:line="360" w:lineRule="auto"/>
        <w:jc w:val="both"/>
        <w:textAlignment w:val="baseline"/>
        <w:rPr>
          <w:rFonts w:ascii="Times New Roman" w:eastAsia="Times New Roman" w:hAnsi="Times New Roman" w:cs="Times New Roman"/>
          <w:b/>
          <w:bCs/>
          <w:color w:val="FF0000"/>
          <w:sz w:val="24"/>
          <w:szCs w:val="24"/>
        </w:rPr>
      </w:pPr>
    </w:p>
    <w:p w:rsidR="009C60CA" w:rsidRDefault="009C60CA" w:rsidP="00D25632">
      <w:pPr>
        <w:shd w:val="clear" w:color="auto" w:fill="FFFFFF"/>
        <w:spacing w:after="0" w:line="360" w:lineRule="auto"/>
        <w:jc w:val="both"/>
        <w:textAlignment w:val="baseline"/>
        <w:rPr>
          <w:rFonts w:ascii="Times New Roman" w:eastAsia="Times New Roman" w:hAnsi="Times New Roman" w:cs="Times New Roman"/>
          <w:b/>
          <w:bCs/>
          <w:color w:val="FF0000"/>
          <w:sz w:val="24"/>
          <w:szCs w:val="24"/>
        </w:rPr>
      </w:pPr>
    </w:p>
    <w:p w:rsidR="009C60CA" w:rsidRDefault="009C60CA" w:rsidP="00D25632">
      <w:pPr>
        <w:shd w:val="clear" w:color="auto" w:fill="FFFFFF"/>
        <w:spacing w:after="0" w:line="360" w:lineRule="auto"/>
        <w:jc w:val="both"/>
        <w:textAlignment w:val="baseline"/>
        <w:rPr>
          <w:rFonts w:ascii="Times New Roman" w:eastAsia="Times New Roman" w:hAnsi="Times New Roman" w:cs="Times New Roman"/>
          <w:b/>
          <w:bCs/>
          <w:color w:val="FF0000"/>
          <w:sz w:val="24"/>
          <w:szCs w:val="24"/>
        </w:rPr>
      </w:pPr>
    </w:p>
    <w:p w:rsidR="009C60CA" w:rsidRDefault="009C60CA" w:rsidP="00D25632">
      <w:pPr>
        <w:shd w:val="clear" w:color="auto" w:fill="FFFFFF"/>
        <w:spacing w:after="0" w:line="360" w:lineRule="auto"/>
        <w:jc w:val="both"/>
        <w:textAlignment w:val="baseline"/>
        <w:rPr>
          <w:rFonts w:ascii="Times New Roman" w:eastAsia="Times New Roman" w:hAnsi="Times New Roman" w:cs="Times New Roman"/>
          <w:b/>
          <w:bCs/>
          <w:color w:val="FF0000"/>
          <w:sz w:val="24"/>
          <w:szCs w:val="24"/>
        </w:rPr>
      </w:pPr>
    </w:p>
    <w:p w:rsidR="009C60CA" w:rsidRPr="00020637" w:rsidRDefault="009C60CA" w:rsidP="00D25632">
      <w:pPr>
        <w:shd w:val="clear" w:color="auto" w:fill="FFFFFF"/>
        <w:spacing w:after="0" w:line="360" w:lineRule="auto"/>
        <w:jc w:val="both"/>
        <w:textAlignment w:val="baseline"/>
        <w:rPr>
          <w:rFonts w:ascii="Times New Roman" w:eastAsia="Times New Roman" w:hAnsi="Times New Roman" w:cs="Times New Roman"/>
          <w:b/>
          <w:bCs/>
          <w:color w:val="FF0000"/>
          <w:sz w:val="24"/>
          <w:szCs w:val="24"/>
        </w:rPr>
      </w:pPr>
    </w:p>
    <w:p w:rsidR="00115B76" w:rsidRPr="009C60CA" w:rsidRDefault="00115B76" w:rsidP="00D429EC">
      <w:pPr>
        <w:pStyle w:val="ListParagraph"/>
        <w:numPr>
          <w:ilvl w:val="2"/>
          <w:numId w:val="160"/>
        </w:numPr>
        <w:shd w:val="clear" w:color="auto" w:fill="FFFFFF"/>
        <w:spacing w:after="0" w:line="360" w:lineRule="auto"/>
        <w:jc w:val="both"/>
        <w:textAlignment w:val="baseline"/>
        <w:rPr>
          <w:rFonts w:ascii="Times New Roman" w:eastAsia="Times New Roman" w:hAnsi="Times New Roman" w:cs="Times New Roman"/>
          <w:b/>
          <w:bCs/>
          <w:sz w:val="24"/>
          <w:szCs w:val="24"/>
        </w:rPr>
      </w:pPr>
      <w:r w:rsidRPr="00037A06">
        <w:rPr>
          <w:rFonts w:ascii="Times New Roman" w:eastAsia="Times New Roman" w:hAnsi="Times New Roman" w:cs="Times New Roman"/>
          <w:b/>
          <w:bCs/>
          <w:sz w:val="24"/>
          <w:szCs w:val="24"/>
        </w:rPr>
        <w:t xml:space="preserve"> Trial Balance </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w:t>
      </w:r>
      <w:r w:rsidRPr="00020637">
        <w:rPr>
          <w:rFonts w:ascii="Times New Roman" w:eastAsia="Times New Roman" w:hAnsi="Times New Roman" w:cs="Times New Roman"/>
          <w:b/>
          <w:bCs/>
          <w:sz w:val="24"/>
          <w:szCs w:val="24"/>
        </w:rPr>
        <w:t>trial balance</w:t>
      </w:r>
      <w:r w:rsidRPr="00020637">
        <w:rPr>
          <w:rFonts w:ascii="Times New Roman" w:eastAsia="Times New Roman" w:hAnsi="Times New Roman" w:cs="Times New Roman"/>
          <w:sz w:val="24"/>
          <w:szCs w:val="24"/>
        </w:rPr>
        <w:t> is a list of accounts and thei</w:t>
      </w:r>
      <w:r>
        <w:rPr>
          <w:rFonts w:ascii="Times New Roman" w:eastAsia="Times New Roman" w:hAnsi="Times New Roman" w:cs="Times New Roman"/>
          <w:sz w:val="24"/>
          <w:szCs w:val="24"/>
        </w:rPr>
        <w:t xml:space="preserve">r balances at a given time. It </w:t>
      </w:r>
      <w:r w:rsidR="004A5F19">
        <w:rPr>
          <w:rFonts w:ascii="Times New Roman" w:eastAsia="Times New Roman" w:hAnsi="Times New Roman" w:cs="Times New Roman"/>
          <w:sz w:val="24"/>
          <w:szCs w:val="24"/>
        </w:rPr>
        <w:t xml:space="preserve">list </w:t>
      </w:r>
      <w:r w:rsidR="004A5F19" w:rsidRPr="00020637">
        <w:rPr>
          <w:rFonts w:ascii="Times New Roman" w:eastAsia="Times New Roman" w:hAnsi="Times New Roman" w:cs="Times New Roman"/>
          <w:sz w:val="24"/>
          <w:szCs w:val="24"/>
        </w:rPr>
        <w:t>accounts</w:t>
      </w:r>
      <w:r w:rsidRPr="00020637">
        <w:rPr>
          <w:rFonts w:ascii="Times New Roman" w:eastAsia="Times New Roman" w:hAnsi="Times New Roman" w:cs="Times New Roman"/>
          <w:sz w:val="24"/>
          <w:szCs w:val="24"/>
        </w:rPr>
        <w:t xml:space="preserve"> in the order in</w:t>
      </w:r>
      <w:r>
        <w:rPr>
          <w:rFonts w:ascii="Times New Roman" w:eastAsia="Times New Roman" w:hAnsi="Times New Roman" w:cs="Times New Roman"/>
          <w:sz w:val="24"/>
          <w:szCs w:val="24"/>
        </w:rPr>
        <w:t xml:space="preserve"> which they appear in the charts of account</w:t>
      </w:r>
      <w:r w:rsidRPr="00020637">
        <w:rPr>
          <w:rFonts w:ascii="Times New Roman" w:eastAsia="Times New Roman" w:hAnsi="Times New Roman" w:cs="Times New Roman"/>
          <w:sz w:val="24"/>
          <w:szCs w:val="24"/>
        </w:rPr>
        <w:t>. Debit balances appear in the left column and credit balances in the right column.</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 xml:space="preserve">The trial balance </w:t>
      </w:r>
      <w:r>
        <w:rPr>
          <w:rFonts w:ascii="Times New Roman" w:eastAsia="Times New Roman" w:hAnsi="Times New Roman" w:cs="Times New Roman"/>
          <w:b/>
          <w:bCs/>
          <w:sz w:val="24"/>
          <w:szCs w:val="24"/>
        </w:rPr>
        <w:t xml:space="preserve">proves the mathematical accuracy and equality </w:t>
      </w:r>
      <w:r w:rsidRPr="00020637">
        <w:rPr>
          <w:rFonts w:ascii="Times New Roman" w:eastAsia="Times New Roman" w:hAnsi="Times New Roman" w:cs="Times New Roman"/>
          <w:b/>
          <w:bCs/>
          <w:sz w:val="24"/>
          <w:szCs w:val="24"/>
        </w:rPr>
        <w:t xml:space="preserve">of </w:t>
      </w:r>
      <w:r>
        <w:rPr>
          <w:rFonts w:ascii="Times New Roman" w:eastAsia="Times New Roman" w:hAnsi="Times New Roman" w:cs="Times New Roman"/>
          <w:b/>
          <w:bCs/>
          <w:sz w:val="24"/>
          <w:szCs w:val="24"/>
        </w:rPr>
        <w:t xml:space="preserve">the total </w:t>
      </w:r>
      <w:r w:rsidRPr="00020637">
        <w:rPr>
          <w:rFonts w:ascii="Times New Roman" w:eastAsia="Times New Roman" w:hAnsi="Times New Roman" w:cs="Times New Roman"/>
          <w:b/>
          <w:bCs/>
          <w:sz w:val="24"/>
          <w:szCs w:val="24"/>
        </w:rPr>
        <w:t xml:space="preserve">debits and </w:t>
      </w:r>
      <w:r>
        <w:rPr>
          <w:rFonts w:ascii="Times New Roman" w:eastAsia="Times New Roman" w:hAnsi="Times New Roman" w:cs="Times New Roman"/>
          <w:b/>
          <w:bCs/>
          <w:sz w:val="24"/>
          <w:szCs w:val="24"/>
        </w:rPr>
        <w:t xml:space="preserve">the total </w:t>
      </w:r>
      <w:r w:rsidRPr="00020637">
        <w:rPr>
          <w:rFonts w:ascii="Times New Roman" w:eastAsia="Times New Roman" w:hAnsi="Times New Roman" w:cs="Times New Roman"/>
          <w:b/>
          <w:bCs/>
          <w:sz w:val="24"/>
          <w:szCs w:val="24"/>
        </w:rPr>
        <w:t>credits after posting.</w:t>
      </w:r>
      <w:r w:rsidRPr="00020637">
        <w:rPr>
          <w:rFonts w:ascii="Times New Roman" w:eastAsia="Times New Roman" w:hAnsi="Times New Roman" w:cs="Times New Roman"/>
          <w:sz w:val="24"/>
          <w:szCs w:val="24"/>
        </w:rPr>
        <w:t> Under the double-entry system, this equality occurs when the sum of the debit account balances equals the sum of the credit account balances.</w:t>
      </w:r>
      <w:r w:rsidRPr="00020637">
        <w:rPr>
          <w:rFonts w:ascii="Times New Roman" w:eastAsia="Times New Roman" w:hAnsi="Times New Roman" w:cs="Times New Roman"/>
          <w:color w:val="FF0000"/>
          <w:sz w:val="24"/>
          <w:szCs w:val="24"/>
        </w:rPr>
        <w:t> </w:t>
      </w:r>
      <w:r w:rsidRPr="00020637">
        <w:rPr>
          <w:rFonts w:ascii="Times New Roman" w:eastAsia="Times New Roman" w:hAnsi="Times New Roman" w:cs="Times New Roman"/>
          <w:b/>
          <w:bCs/>
          <w:sz w:val="24"/>
          <w:szCs w:val="24"/>
        </w:rPr>
        <w:t xml:space="preserve"> In addition, a trial balance is useful in the preparation of financial statements</w:t>
      </w:r>
      <w:r w:rsidRPr="00020637">
        <w:rPr>
          <w:rFonts w:ascii="Times New Roman" w:eastAsia="Times New Roman" w:hAnsi="Times New Roman" w:cs="Times New Roman"/>
          <w:sz w:val="24"/>
          <w:szCs w:val="24"/>
        </w:rPr>
        <w:t xml:space="preserve">. </w:t>
      </w:r>
    </w:p>
    <w:p w:rsidR="00115B76" w:rsidRPr="00020637" w:rsidRDefault="00115B76" w:rsidP="009C60CA">
      <w:pPr>
        <w:shd w:val="clear" w:color="auto" w:fill="FFFFFF"/>
        <w:spacing w:after="0" w:line="24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The steps for preparing a trial balance are:</w:t>
      </w:r>
    </w:p>
    <w:p w:rsidR="00115B76" w:rsidRPr="00020637" w:rsidRDefault="00115B76" w:rsidP="009C60CA">
      <w:pPr>
        <w:numPr>
          <w:ilvl w:val="0"/>
          <w:numId w:val="31"/>
        </w:numPr>
        <w:shd w:val="clear" w:color="auto" w:fill="FFFFFF"/>
        <w:spacing w:after="0" w:line="24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List the account titles and their balances.</w:t>
      </w:r>
    </w:p>
    <w:p w:rsidR="00115B76" w:rsidRPr="00020637" w:rsidRDefault="00115B76" w:rsidP="009C60CA">
      <w:pPr>
        <w:numPr>
          <w:ilvl w:val="0"/>
          <w:numId w:val="31"/>
        </w:numPr>
        <w:shd w:val="clear" w:color="auto" w:fill="FFFFFF"/>
        <w:spacing w:after="0" w:line="24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Total the debit and credit columns.</w:t>
      </w:r>
    </w:p>
    <w:p w:rsidR="00115B76" w:rsidRPr="00020637" w:rsidRDefault="00115B76" w:rsidP="009C60CA">
      <w:pPr>
        <w:numPr>
          <w:ilvl w:val="0"/>
          <w:numId w:val="31"/>
        </w:numPr>
        <w:shd w:val="clear" w:color="auto" w:fill="FFFFFF"/>
        <w:spacing w:after="0" w:line="24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Prove the equality of the two columns.</w:t>
      </w:r>
    </w:p>
    <w:p w:rsidR="00115B76" w:rsidRPr="00020637" w:rsidRDefault="00115B76" w:rsidP="00D25632">
      <w:pPr>
        <w:shd w:val="clear" w:color="auto" w:fill="FFFFFF"/>
        <w:spacing w:after="0" w:line="360" w:lineRule="auto"/>
        <w:ind w:left="360"/>
        <w:jc w:val="both"/>
        <w:textAlignment w:val="baseline"/>
        <w:rPr>
          <w:rFonts w:ascii="Times New Roman" w:eastAsia="Times New Roman" w:hAnsi="Times New Roman" w:cs="Times New Roman"/>
          <w:b/>
          <w:sz w:val="24"/>
          <w:szCs w:val="24"/>
        </w:rPr>
      </w:pPr>
      <w:proofErr w:type="spellStart"/>
      <w:proofErr w:type="gramStart"/>
      <w:r w:rsidRPr="00020637">
        <w:rPr>
          <w:rFonts w:ascii="Times New Roman" w:eastAsia="Times New Roman" w:hAnsi="Times New Roman" w:cs="Times New Roman"/>
          <w:b/>
          <w:sz w:val="24"/>
          <w:szCs w:val="24"/>
        </w:rPr>
        <w:t>iii.Trial</w:t>
      </w:r>
      <w:proofErr w:type="spellEnd"/>
      <w:proofErr w:type="gramEnd"/>
      <w:r w:rsidRPr="00020637">
        <w:rPr>
          <w:rFonts w:ascii="Times New Roman" w:eastAsia="Times New Roman" w:hAnsi="Times New Roman" w:cs="Times New Roman"/>
          <w:b/>
          <w:sz w:val="24"/>
          <w:szCs w:val="24"/>
        </w:rPr>
        <w:t xml:space="preserve"> Balance</w:t>
      </w:r>
    </w:p>
    <w:p w:rsidR="00115B76" w:rsidRPr="009C60CA" w:rsidRDefault="00115B76" w:rsidP="009C60CA">
      <w:pPr>
        <w:shd w:val="clear" w:color="auto" w:fill="FFFFFF"/>
        <w:spacing w:after="0" w:line="360" w:lineRule="auto"/>
        <w:jc w:val="both"/>
        <w:textAlignment w:val="baseline"/>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Illustration 2.7</w:t>
      </w:r>
      <w:r w:rsidRPr="00020637">
        <w:rPr>
          <w:rFonts w:ascii="Times New Roman" w:eastAsia="Times New Roman" w:hAnsi="Times New Roman" w:cs="Times New Roman"/>
          <w:b/>
          <w:sz w:val="24"/>
          <w:szCs w:val="24"/>
        </w:rPr>
        <w:t>.3.</w:t>
      </w:r>
      <w:proofErr w:type="gramEnd"/>
      <w:r w:rsidRPr="00020637">
        <w:rPr>
          <w:rFonts w:ascii="Times New Roman" w:eastAsia="Times New Roman" w:hAnsi="Times New Roman" w:cs="Times New Roman"/>
          <w:b/>
          <w:sz w:val="24"/>
          <w:szCs w:val="24"/>
        </w:rPr>
        <w:t xml:space="preserve"> Trial balance </w:t>
      </w:r>
    </w:p>
    <w:p w:rsidR="00115B76" w:rsidRPr="009C60CA" w:rsidRDefault="00115B76" w:rsidP="009C60CA">
      <w:pPr>
        <w:shd w:val="clear" w:color="auto" w:fill="FFFFFF"/>
        <w:spacing w:after="0" w:line="240" w:lineRule="auto"/>
        <w:jc w:val="center"/>
        <w:textAlignment w:val="baseline"/>
        <w:rPr>
          <w:rFonts w:ascii="Bradley Hand ITC" w:hAnsi="Bradley Hand ITC" w:cs="Times New Roman"/>
          <w:b/>
        </w:rPr>
      </w:pPr>
      <w:proofErr w:type="spellStart"/>
      <w:r w:rsidRPr="009C60CA">
        <w:rPr>
          <w:rFonts w:ascii="Bradley Hand ITC" w:hAnsi="Bradley Hand ITC" w:cs="Times New Roman"/>
          <w:b/>
        </w:rPr>
        <w:t>Enkopa</w:t>
      </w:r>
      <w:proofErr w:type="spellEnd"/>
      <w:r w:rsidRPr="009C60CA">
        <w:rPr>
          <w:rFonts w:ascii="Bradley Hand ITC" w:hAnsi="Bradley Hand ITC" w:cs="Times New Roman"/>
          <w:b/>
        </w:rPr>
        <w:t xml:space="preserve"> House Finishing and Decor</w:t>
      </w:r>
    </w:p>
    <w:p w:rsidR="00115B76" w:rsidRPr="009C60CA" w:rsidRDefault="00115B76" w:rsidP="009C60CA">
      <w:pPr>
        <w:shd w:val="clear" w:color="auto" w:fill="FFFFFF"/>
        <w:spacing w:after="0" w:line="240" w:lineRule="auto"/>
        <w:jc w:val="center"/>
        <w:textAlignment w:val="baseline"/>
        <w:rPr>
          <w:rFonts w:ascii="Bradley Hand ITC" w:hAnsi="Bradley Hand ITC" w:cs="Times New Roman"/>
          <w:b/>
        </w:rPr>
      </w:pPr>
      <w:r w:rsidRPr="009C60CA">
        <w:rPr>
          <w:rFonts w:ascii="Bradley Hand ITC" w:hAnsi="Bradley Hand ITC" w:cs="Times New Roman"/>
          <w:b/>
        </w:rPr>
        <w:t>Trial Balance</w:t>
      </w:r>
    </w:p>
    <w:p w:rsidR="00115B76" w:rsidRPr="009C60CA" w:rsidRDefault="00115B76" w:rsidP="009C60CA">
      <w:pPr>
        <w:shd w:val="clear" w:color="auto" w:fill="FFFFFF"/>
        <w:spacing w:after="0" w:line="240" w:lineRule="auto"/>
        <w:jc w:val="center"/>
        <w:textAlignment w:val="baseline"/>
        <w:rPr>
          <w:rFonts w:ascii="Bradley Hand ITC" w:hAnsi="Bradley Hand ITC" w:cs="Times New Roman"/>
          <w:b/>
        </w:rPr>
      </w:pPr>
      <w:r w:rsidRPr="009C60CA">
        <w:rPr>
          <w:rFonts w:ascii="Bradley Hand ITC" w:hAnsi="Bradley Hand ITC" w:cs="Times New Roman"/>
          <w:b/>
        </w:rPr>
        <w:t>For the month ended April30, 1016</w:t>
      </w:r>
    </w:p>
    <w:p w:rsidR="00115B76" w:rsidRPr="009C60CA" w:rsidRDefault="00115B76" w:rsidP="009C60CA">
      <w:pPr>
        <w:shd w:val="clear" w:color="auto" w:fill="FFFFFF"/>
        <w:spacing w:after="0" w:line="240" w:lineRule="auto"/>
        <w:jc w:val="center"/>
        <w:textAlignment w:val="baseline"/>
        <w:rPr>
          <w:rFonts w:ascii="Times New Roman" w:hAnsi="Times New Roman" w:cs="Times New Roman"/>
        </w:rPr>
      </w:pPr>
    </w:p>
    <w:tbl>
      <w:tblPr>
        <w:tblW w:w="6570" w:type="dxa"/>
        <w:tblInd w:w="738" w:type="dxa"/>
        <w:tblLook w:val="04A0"/>
      </w:tblPr>
      <w:tblGrid>
        <w:gridCol w:w="3039"/>
        <w:gridCol w:w="1821"/>
        <w:gridCol w:w="1710"/>
      </w:tblGrid>
      <w:tr w:rsidR="00115B76" w:rsidRPr="009C60CA" w:rsidTr="002E7F89">
        <w:trPr>
          <w:trHeight w:val="300"/>
        </w:trPr>
        <w:tc>
          <w:tcPr>
            <w:tcW w:w="3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Account Title</w:t>
            </w:r>
          </w:p>
        </w:tc>
        <w:tc>
          <w:tcPr>
            <w:tcW w:w="1821" w:type="dxa"/>
            <w:tcBorders>
              <w:top w:val="single" w:sz="4" w:space="0" w:color="auto"/>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Debit Balance</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Credit Balance</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Cash</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7,930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Accounts Receivable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5,600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Supplies</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3,200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Prepaid Insurance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2,400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Office Equipment</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10,000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Truck</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60,000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Notes Payable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25,000</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Accounts Payable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1,000</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Unearned Service Revenue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2,000</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proofErr w:type="spellStart"/>
            <w:r w:rsidRPr="009C60CA">
              <w:rPr>
                <w:rFonts w:ascii="Bradley Hand ITC" w:eastAsia="Times New Roman" w:hAnsi="Bradley Hand ITC" w:cs="Times New Roman"/>
                <w:b/>
                <w:color w:val="000000"/>
              </w:rPr>
              <w:t>Enkopa's</w:t>
            </w:r>
            <w:proofErr w:type="spellEnd"/>
            <w:r w:rsidRPr="009C60CA">
              <w:rPr>
                <w:rFonts w:ascii="Bradley Hand ITC" w:eastAsia="Times New Roman" w:hAnsi="Bradley Hand ITC" w:cs="Times New Roman"/>
                <w:b/>
                <w:color w:val="000000"/>
              </w:rPr>
              <w:t xml:space="preserve"> capital</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50,000</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proofErr w:type="spellStart"/>
            <w:r w:rsidRPr="009C60CA">
              <w:rPr>
                <w:rFonts w:ascii="Bradley Hand ITC" w:eastAsia="Times New Roman" w:hAnsi="Bradley Hand ITC" w:cs="Times New Roman"/>
                <w:b/>
                <w:color w:val="000000"/>
              </w:rPr>
              <w:t>Enkopa's</w:t>
            </w:r>
            <w:proofErr w:type="spellEnd"/>
            <w:r w:rsidRPr="009C60CA">
              <w:rPr>
                <w:rFonts w:ascii="Bradley Hand ITC" w:eastAsia="Times New Roman" w:hAnsi="Bradley Hand ITC" w:cs="Times New Roman"/>
                <w:b/>
                <w:color w:val="000000"/>
              </w:rPr>
              <w:t xml:space="preserve"> Drawing</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1,800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Service fee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24,400</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Salary Expense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6,400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Rent Expense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3,000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Utilities Expense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650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lastRenderedPageBreak/>
              <w:t>Truck Expense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1,000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Miscellaneous Expense</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420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 </w:t>
            </w:r>
          </w:p>
        </w:tc>
      </w:tr>
      <w:tr w:rsidR="00115B76" w:rsidRPr="009C60CA" w:rsidTr="002E7F89">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Total</w:t>
            </w:r>
          </w:p>
        </w:tc>
        <w:tc>
          <w:tcPr>
            <w:tcW w:w="1821"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102,400</w:t>
            </w:r>
          </w:p>
        </w:tc>
        <w:tc>
          <w:tcPr>
            <w:tcW w:w="1710" w:type="dxa"/>
            <w:tcBorders>
              <w:top w:val="nil"/>
              <w:left w:val="nil"/>
              <w:bottom w:val="single" w:sz="4" w:space="0" w:color="auto"/>
              <w:right w:val="single" w:sz="4" w:space="0" w:color="auto"/>
            </w:tcBorders>
            <w:shd w:val="clear" w:color="auto" w:fill="auto"/>
            <w:noWrap/>
            <w:vAlign w:val="bottom"/>
            <w:hideMark/>
          </w:tcPr>
          <w:p w:rsidR="00115B76" w:rsidRPr="009C60CA" w:rsidRDefault="00115B76" w:rsidP="009C60CA">
            <w:pPr>
              <w:spacing w:after="0" w:line="240" w:lineRule="auto"/>
              <w:jc w:val="right"/>
              <w:rPr>
                <w:rFonts w:ascii="Bradley Hand ITC" w:eastAsia="Times New Roman" w:hAnsi="Bradley Hand ITC" w:cs="Times New Roman"/>
                <w:b/>
                <w:color w:val="000000"/>
              </w:rPr>
            </w:pPr>
            <w:r w:rsidRPr="009C60CA">
              <w:rPr>
                <w:rFonts w:ascii="Bradley Hand ITC" w:eastAsia="Times New Roman" w:hAnsi="Bradley Hand ITC" w:cs="Times New Roman"/>
                <w:b/>
                <w:color w:val="000000"/>
              </w:rPr>
              <w:t>102,400</w:t>
            </w:r>
          </w:p>
        </w:tc>
      </w:tr>
    </w:tbl>
    <w:p w:rsidR="00115B76" w:rsidRPr="00020637" w:rsidRDefault="00115B76" w:rsidP="00D25632">
      <w:pPr>
        <w:shd w:val="clear" w:color="auto" w:fill="FFFFFF"/>
        <w:spacing w:after="0" w:line="360" w:lineRule="auto"/>
        <w:jc w:val="center"/>
        <w:textAlignment w:val="baseline"/>
        <w:rPr>
          <w:rFonts w:ascii="Times New Roman" w:hAnsi="Times New Roman" w:cs="Times New Roman"/>
          <w:sz w:val="24"/>
          <w:szCs w:val="24"/>
        </w:rPr>
      </w:pPr>
    </w:p>
    <w:p w:rsidR="00115B76" w:rsidRPr="00020637" w:rsidRDefault="00115B76" w:rsidP="00D25632">
      <w:pPr>
        <w:spacing w:after="0" w:line="360" w:lineRule="auto"/>
        <w:jc w:val="both"/>
        <w:rPr>
          <w:rFonts w:ascii="Times New Roman" w:eastAsia="Times New Roman" w:hAnsi="Times New Roman" w:cs="Times New Roman"/>
          <w:b/>
          <w:bCs/>
          <w:color w:val="FF0000"/>
          <w:sz w:val="24"/>
          <w:szCs w:val="24"/>
        </w:rPr>
      </w:pPr>
      <w:r w:rsidRPr="00020637">
        <w:rPr>
          <w:rFonts w:ascii="Times New Roman" w:eastAsia="Times New Roman" w:hAnsi="Times New Roman" w:cs="Times New Roman"/>
          <w:sz w:val="24"/>
          <w:szCs w:val="24"/>
        </w:rPr>
        <w:t xml:space="preserve">The trial balance for </w:t>
      </w:r>
      <w:proofErr w:type="spellStart"/>
      <w:r>
        <w:rPr>
          <w:rFonts w:ascii="Times New Roman" w:eastAsia="Times New Roman" w:hAnsi="Times New Roman" w:cs="Times New Roman"/>
          <w:sz w:val="24"/>
          <w:szCs w:val="24"/>
        </w:rPr>
        <w:t>Enkopa</w:t>
      </w:r>
      <w:proofErr w:type="spellEnd"/>
      <w:r w:rsidRPr="00020637">
        <w:rPr>
          <w:rFonts w:ascii="Times New Roman" w:eastAsia="Times New Roman" w:hAnsi="Times New Roman" w:cs="Times New Roman"/>
          <w:sz w:val="24"/>
          <w:szCs w:val="24"/>
        </w:rPr>
        <w:t xml:space="preserve"> House Finishing and Décor as of April30, 20</w:t>
      </w:r>
      <w:r>
        <w:rPr>
          <w:rFonts w:ascii="Times New Roman" w:eastAsia="Times New Roman" w:hAnsi="Times New Roman" w:cs="Times New Roman"/>
          <w:sz w:val="24"/>
          <w:szCs w:val="24"/>
        </w:rPr>
        <w:t>16, is shown in illustration 2.7</w:t>
      </w:r>
      <w:r w:rsidRPr="00020637">
        <w:rPr>
          <w:rFonts w:ascii="Times New Roman" w:eastAsia="Times New Roman" w:hAnsi="Times New Roman" w:cs="Times New Roman"/>
          <w:sz w:val="24"/>
          <w:szCs w:val="24"/>
        </w:rPr>
        <w:t>.3.The</w:t>
      </w:r>
      <w:r>
        <w:rPr>
          <w:rFonts w:ascii="Times New Roman" w:eastAsia="Times New Roman" w:hAnsi="Times New Roman" w:cs="Times New Roman"/>
          <w:sz w:val="24"/>
          <w:szCs w:val="24"/>
        </w:rPr>
        <w:t xml:space="preserve"> balances of the accounts in the above trial balance is </w:t>
      </w:r>
      <w:r w:rsidRPr="00020637">
        <w:rPr>
          <w:rFonts w:ascii="Times New Roman" w:eastAsia="Times New Roman" w:hAnsi="Times New Roman" w:cs="Times New Roman"/>
          <w:sz w:val="24"/>
          <w:szCs w:val="24"/>
        </w:rPr>
        <w:t xml:space="preserve"> taken from the </w:t>
      </w:r>
      <w:r>
        <w:rPr>
          <w:rFonts w:ascii="Times New Roman" w:eastAsia="Times New Roman" w:hAnsi="Times New Roman" w:cs="Times New Roman"/>
          <w:sz w:val="24"/>
          <w:szCs w:val="24"/>
        </w:rPr>
        <w:t xml:space="preserve">ledger balance of the individual ledger illustration 2.7.2. Before the preparation of a </w:t>
      </w:r>
      <w:r w:rsidRPr="00020637">
        <w:rPr>
          <w:rFonts w:ascii="Times New Roman" w:eastAsia="Times New Roman" w:hAnsi="Times New Roman" w:cs="Times New Roman"/>
          <w:sz w:val="24"/>
          <w:szCs w:val="24"/>
        </w:rPr>
        <w:t xml:space="preserve">trial balance </w:t>
      </w:r>
      <w:r>
        <w:rPr>
          <w:rFonts w:ascii="Times New Roman" w:eastAsia="Times New Roman" w:hAnsi="Times New Roman" w:cs="Times New Roman"/>
          <w:sz w:val="24"/>
          <w:szCs w:val="24"/>
        </w:rPr>
        <w:t>the individual account balance of each account of ledger must</w:t>
      </w:r>
      <w:r w:rsidRPr="00020637">
        <w:rPr>
          <w:rFonts w:ascii="Times New Roman" w:eastAsia="Times New Roman" w:hAnsi="Times New Roman" w:cs="Times New Roman"/>
          <w:sz w:val="24"/>
          <w:szCs w:val="24"/>
        </w:rPr>
        <w:t xml:space="preserve"> be determined. The trial balance</w:t>
      </w:r>
      <w:r>
        <w:rPr>
          <w:rFonts w:ascii="Times New Roman" w:eastAsia="Times New Roman" w:hAnsi="Times New Roman" w:cs="Times New Roman"/>
          <w:sz w:val="24"/>
          <w:szCs w:val="24"/>
        </w:rPr>
        <w:t xml:space="preserve"> prepared immediately after completion of posting is called unadjusted trial balance. The above trial balance is known as </w:t>
      </w:r>
      <w:r w:rsidRPr="00020637">
        <w:rPr>
          <w:rFonts w:ascii="Times New Roman" w:eastAsia="Times New Roman" w:hAnsi="Times New Roman" w:cs="Times New Roman"/>
          <w:sz w:val="24"/>
          <w:szCs w:val="24"/>
        </w:rPr>
        <w:t xml:space="preserve">an unadjusted trial balance. This is to distinguish it from the adjusted </w:t>
      </w:r>
      <w:r>
        <w:rPr>
          <w:rFonts w:ascii="Times New Roman" w:eastAsia="Times New Roman" w:hAnsi="Times New Roman" w:cs="Times New Roman"/>
          <w:sz w:val="24"/>
          <w:szCs w:val="24"/>
        </w:rPr>
        <w:t xml:space="preserve">  trial balances that we will prepare </w:t>
      </w:r>
      <w:r w:rsidRPr="00020637">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 xml:space="preserve">the </w:t>
      </w:r>
      <w:r w:rsidRPr="00020637">
        <w:rPr>
          <w:rFonts w:ascii="Times New Roman" w:eastAsia="Times New Roman" w:hAnsi="Times New Roman" w:cs="Times New Roman"/>
          <w:sz w:val="24"/>
          <w:szCs w:val="24"/>
        </w:rPr>
        <w:t>next chapters</w:t>
      </w:r>
      <w:r>
        <w:rPr>
          <w:rFonts w:ascii="Times New Roman" w:eastAsia="Times New Roman" w:hAnsi="Times New Roman" w:cs="Times New Roman"/>
          <w:sz w:val="24"/>
          <w:szCs w:val="24"/>
        </w:rPr>
        <w:t>.</w:t>
      </w:r>
    </w:p>
    <w:p w:rsidR="00115B76" w:rsidRPr="00020637" w:rsidRDefault="00115B76"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Limitations of a Trial Balance</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A trial balance does not guarantee freedom from recording errors, however. Numerous errors may exist even though the totals of the trial balance columns agree. For example, the trial balance may balance even when (1) a transaction is not journalized, (2) a correct journal entry is not posted, (3) a journal entry is posted twice, (4) incorrect accounts are used in journalizing or posting, or (5) offsetting errors are made in recording the amount of a transaction. As long as equal debits and credits are posted, even to the wrong account or in the wrong amount, the total debits will equal the total credits. </w:t>
      </w:r>
      <w:r w:rsidRPr="00020637">
        <w:rPr>
          <w:rFonts w:ascii="Times New Roman" w:eastAsia="Times New Roman" w:hAnsi="Times New Roman" w:cs="Times New Roman"/>
          <w:b/>
          <w:bCs/>
          <w:sz w:val="24"/>
          <w:szCs w:val="24"/>
        </w:rPr>
        <w:t>The trial balance does not prove that the company has recorded all transactions or that the ledger is correct.</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b/>
          <w:bCs/>
          <w:sz w:val="24"/>
          <w:szCs w:val="24"/>
        </w:rPr>
      </w:pP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Locating Errors</w:t>
      </w:r>
    </w:p>
    <w:p w:rsidR="00115B76" w:rsidRPr="00020637" w:rsidRDefault="00115B76" w:rsidP="00D25632">
      <w:p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In locating errors the first activity is to determine the amount of the difference between the two columns of the trial balance. After this amount is known, the following steps are often helpful:</w:t>
      </w:r>
    </w:p>
    <w:p w:rsidR="00115B76" w:rsidRPr="00020637" w:rsidRDefault="00115B76" w:rsidP="00D25632">
      <w:pPr>
        <w:pStyle w:val="ListParagraph"/>
        <w:numPr>
          <w:ilvl w:val="0"/>
          <w:numId w:val="32"/>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If the di</w:t>
      </w:r>
      <w:r w:rsidR="009C60CA">
        <w:rPr>
          <w:rFonts w:ascii="Times New Roman" w:eastAsia="Times New Roman" w:hAnsi="Times New Roman" w:cs="Times New Roman"/>
          <w:sz w:val="24"/>
          <w:szCs w:val="24"/>
        </w:rPr>
        <w:t>fference is Br. 10, Br.100, or Br.</w:t>
      </w:r>
      <w:r w:rsidRPr="00020637">
        <w:rPr>
          <w:rFonts w:ascii="Times New Roman" w:eastAsia="Times New Roman" w:hAnsi="Times New Roman" w:cs="Times New Roman"/>
          <w:sz w:val="24"/>
          <w:szCs w:val="24"/>
        </w:rPr>
        <w:t>1</w:t>
      </w:r>
      <w:proofErr w:type="gramStart"/>
      <w:r w:rsidRPr="00020637">
        <w:rPr>
          <w:rFonts w:ascii="Times New Roman" w:eastAsia="Times New Roman" w:hAnsi="Times New Roman" w:cs="Times New Roman"/>
          <w:sz w:val="24"/>
          <w:szCs w:val="24"/>
        </w:rPr>
        <w:t>,000</w:t>
      </w:r>
      <w:proofErr w:type="gramEnd"/>
      <w:r w:rsidRPr="00020637">
        <w:rPr>
          <w:rFonts w:ascii="Times New Roman" w:eastAsia="Times New Roman" w:hAnsi="Times New Roman" w:cs="Times New Roman"/>
          <w:sz w:val="24"/>
          <w:szCs w:val="24"/>
        </w:rPr>
        <w:t>, it may be addition error, re-add the trial balance columns.</w:t>
      </w:r>
    </w:p>
    <w:p w:rsidR="00115B76" w:rsidRPr="00020637" w:rsidRDefault="00115B76" w:rsidP="00D25632">
      <w:pPr>
        <w:numPr>
          <w:ilvl w:val="0"/>
          <w:numId w:val="32"/>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If the difference is divisible by 2, scan the trial balance to see whether a balance equal to half the error has been entered in the wrong column.</w:t>
      </w:r>
    </w:p>
    <w:p w:rsidR="00115B76" w:rsidRPr="00020637" w:rsidRDefault="00115B76" w:rsidP="00D25632">
      <w:pPr>
        <w:numPr>
          <w:ilvl w:val="0"/>
          <w:numId w:val="32"/>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If the difference is divisible by 9, it is a transposition and slide error while copying. Retrace the account balances to see whether they are incorrectly copied from the ledger. For example, if a balance was Br. 43 and it was listed as Br.34, a Br.9 error has been made. Reversing the order of numbers is called a </w:t>
      </w:r>
      <w:r w:rsidRPr="00020637">
        <w:rPr>
          <w:rFonts w:ascii="Times New Roman" w:eastAsia="Times New Roman" w:hAnsi="Times New Roman" w:cs="Times New Roman"/>
          <w:b/>
          <w:bCs/>
          <w:sz w:val="24"/>
          <w:szCs w:val="24"/>
        </w:rPr>
        <w:t>transposition error</w:t>
      </w:r>
      <w:r w:rsidRPr="00020637">
        <w:rPr>
          <w:rFonts w:ascii="Times New Roman" w:eastAsia="Times New Roman" w:hAnsi="Times New Roman" w:cs="Times New Roman"/>
          <w:sz w:val="24"/>
          <w:szCs w:val="24"/>
        </w:rPr>
        <w:t>.</w:t>
      </w:r>
    </w:p>
    <w:p w:rsidR="009C60CA" w:rsidRDefault="00115B76" w:rsidP="009C60CA">
      <w:pPr>
        <w:numPr>
          <w:ilvl w:val="0"/>
          <w:numId w:val="32"/>
        </w:numPr>
        <w:shd w:val="clear" w:color="auto" w:fill="FFFFFF"/>
        <w:spacing w:after="0" w:line="360" w:lineRule="auto"/>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lastRenderedPageBreak/>
        <w:t>If the difference is not divisible by 2 or 9, scan the ledger to see whether an account balance in the amount of the error has been omitted from the trial balance, and scan the journal to see whether a posting of that amount has been omitted.</w:t>
      </w:r>
    </w:p>
    <w:p w:rsidR="009C60CA" w:rsidRDefault="00115B76" w:rsidP="009C60CA">
      <w:pPr>
        <w:shd w:val="clear" w:color="auto" w:fill="FFFFFF"/>
        <w:spacing w:after="0" w:line="360" w:lineRule="auto"/>
        <w:ind w:left="360"/>
        <w:jc w:val="both"/>
        <w:textAlignment w:val="baseline"/>
        <w:rPr>
          <w:rFonts w:ascii="Times New Roman" w:eastAsia="Times New Roman" w:hAnsi="Times New Roman" w:cs="Times New Roman"/>
          <w:sz w:val="24"/>
          <w:szCs w:val="24"/>
        </w:rPr>
      </w:pPr>
      <w:r w:rsidRPr="009C60CA">
        <w:rPr>
          <w:rFonts w:ascii="Times New Roman" w:eastAsia="Times New Roman" w:hAnsi="Times New Roman" w:cs="Times New Roman"/>
          <w:b/>
          <w:bCs/>
          <w:sz w:val="24"/>
          <w:szCs w:val="24"/>
        </w:rPr>
        <w:t>Correction of Error</w:t>
      </w:r>
    </w:p>
    <w:p w:rsidR="009C60CA" w:rsidRDefault="00115B76" w:rsidP="009C60CA">
      <w:pPr>
        <w:shd w:val="clear" w:color="auto" w:fill="FFFFFF"/>
        <w:spacing w:after="0" w:line="360" w:lineRule="auto"/>
        <w:ind w:left="360"/>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Cs/>
          <w:sz w:val="24"/>
          <w:szCs w:val="24"/>
        </w:rPr>
        <w:t xml:space="preserve">Occasional error in journalizing and posting transactions are unavoidable. Procedures used to correct error in the journal and ledger varies according to the nature of the error and the </w:t>
      </w:r>
      <w:r>
        <w:rPr>
          <w:rFonts w:ascii="Times New Roman" w:eastAsia="Times New Roman" w:hAnsi="Times New Roman" w:cs="Times New Roman"/>
          <w:bCs/>
          <w:sz w:val="24"/>
          <w:szCs w:val="24"/>
        </w:rPr>
        <w:t xml:space="preserve">duration </w:t>
      </w:r>
      <w:r w:rsidRPr="00020637">
        <w:rPr>
          <w:rFonts w:ascii="Times New Roman" w:eastAsia="Times New Roman" w:hAnsi="Times New Roman" w:cs="Times New Roman"/>
          <w:bCs/>
          <w:sz w:val="24"/>
          <w:szCs w:val="24"/>
        </w:rPr>
        <w:t>which it is discovered.</w:t>
      </w:r>
    </w:p>
    <w:p w:rsidR="009C60CA" w:rsidRDefault="00115B76" w:rsidP="009C60CA">
      <w:pPr>
        <w:shd w:val="clear" w:color="auto" w:fill="FFFFFF"/>
        <w:spacing w:after="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If</w:t>
      </w:r>
      <w:r w:rsidRPr="00020637">
        <w:rPr>
          <w:rFonts w:ascii="Times New Roman" w:eastAsia="Times New Roman" w:hAnsi="Times New Roman" w:cs="Times New Roman"/>
          <w:bCs/>
          <w:sz w:val="24"/>
          <w:szCs w:val="24"/>
        </w:rPr>
        <w:t xml:space="preserve"> an err</w:t>
      </w:r>
      <w:r>
        <w:rPr>
          <w:rFonts w:ascii="Times New Roman" w:eastAsia="Times New Roman" w:hAnsi="Times New Roman" w:cs="Times New Roman"/>
          <w:bCs/>
          <w:sz w:val="24"/>
          <w:szCs w:val="24"/>
        </w:rPr>
        <w:t xml:space="preserve">or </w:t>
      </w:r>
      <w:r w:rsidRPr="00020637">
        <w:rPr>
          <w:rFonts w:ascii="Times New Roman" w:eastAsia="Times New Roman" w:hAnsi="Times New Roman" w:cs="Times New Roman"/>
          <w:bCs/>
          <w:sz w:val="24"/>
          <w:szCs w:val="24"/>
        </w:rPr>
        <w:t>in the journal is discovered before the ent</w:t>
      </w:r>
      <w:r>
        <w:rPr>
          <w:rFonts w:ascii="Times New Roman" w:eastAsia="Times New Roman" w:hAnsi="Times New Roman" w:cs="Times New Roman"/>
          <w:bCs/>
          <w:sz w:val="24"/>
          <w:szCs w:val="24"/>
        </w:rPr>
        <w:t>ry is posted, the correction will</w:t>
      </w:r>
      <w:r w:rsidRPr="00020637">
        <w:rPr>
          <w:rFonts w:ascii="Times New Roman" w:eastAsia="Times New Roman" w:hAnsi="Times New Roman" w:cs="Times New Roman"/>
          <w:bCs/>
          <w:sz w:val="24"/>
          <w:szCs w:val="24"/>
        </w:rPr>
        <w:t xml:space="preserve"> be made by drawing a line through the er</w:t>
      </w:r>
      <w:r>
        <w:rPr>
          <w:rFonts w:ascii="Times New Roman" w:eastAsia="Times New Roman" w:hAnsi="Times New Roman" w:cs="Times New Roman"/>
          <w:bCs/>
          <w:sz w:val="24"/>
          <w:szCs w:val="24"/>
        </w:rPr>
        <w:t>ror and insert the correct account</w:t>
      </w:r>
      <w:r w:rsidRPr="00020637">
        <w:rPr>
          <w:rFonts w:ascii="Times New Roman" w:eastAsia="Times New Roman" w:hAnsi="Times New Roman" w:cs="Times New Roman"/>
          <w:bCs/>
          <w:sz w:val="24"/>
          <w:szCs w:val="24"/>
        </w:rPr>
        <w:t xml:space="preserve"> or amount immediately above. </w:t>
      </w:r>
    </w:p>
    <w:p w:rsidR="009C60CA" w:rsidRDefault="00115B76" w:rsidP="009C60CA">
      <w:pPr>
        <w:shd w:val="clear" w:color="auto" w:fill="FFFFFF"/>
        <w:spacing w:after="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If </w:t>
      </w:r>
      <w:r w:rsidRPr="00020637">
        <w:rPr>
          <w:rFonts w:ascii="Times New Roman" w:eastAsia="Times New Roman" w:hAnsi="Times New Roman" w:cs="Times New Roman"/>
          <w:bCs/>
          <w:sz w:val="24"/>
          <w:szCs w:val="24"/>
        </w:rPr>
        <w:t>an e</w:t>
      </w:r>
      <w:r>
        <w:rPr>
          <w:rFonts w:ascii="Times New Roman" w:eastAsia="Times New Roman" w:hAnsi="Times New Roman" w:cs="Times New Roman"/>
          <w:bCs/>
          <w:sz w:val="24"/>
          <w:szCs w:val="24"/>
        </w:rPr>
        <w:t xml:space="preserve">ntry in the journal is recorded </w:t>
      </w:r>
      <w:r w:rsidRPr="00020637">
        <w:rPr>
          <w:rFonts w:ascii="Times New Roman" w:eastAsia="Times New Roman" w:hAnsi="Times New Roman" w:cs="Times New Roman"/>
          <w:bCs/>
          <w:sz w:val="24"/>
          <w:szCs w:val="24"/>
        </w:rPr>
        <w:t>cor</w:t>
      </w:r>
      <w:r>
        <w:rPr>
          <w:rFonts w:ascii="Times New Roman" w:eastAsia="Times New Roman" w:hAnsi="Times New Roman" w:cs="Times New Roman"/>
          <w:bCs/>
          <w:sz w:val="24"/>
          <w:szCs w:val="24"/>
        </w:rPr>
        <w:t xml:space="preserve">rectly, but </w:t>
      </w:r>
      <w:r w:rsidRPr="00020637">
        <w:rPr>
          <w:rFonts w:ascii="Times New Roman" w:eastAsia="Times New Roman" w:hAnsi="Times New Roman" w:cs="Times New Roman"/>
          <w:bCs/>
          <w:sz w:val="24"/>
          <w:szCs w:val="24"/>
        </w:rPr>
        <w:t>incorrectly posted to</w:t>
      </w:r>
      <w:r>
        <w:rPr>
          <w:rFonts w:ascii="Times New Roman" w:eastAsia="Times New Roman" w:hAnsi="Times New Roman" w:cs="Times New Roman"/>
          <w:bCs/>
          <w:sz w:val="24"/>
          <w:szCs w:val="24"/>
        </w:rPr>
        <w:t xml:space="preserve"> wrong side, </w:t>
      </w:r>
      <w:proofErr w:type="spellStart"/>
      <w:r>
        <w:rPr>
          <w:rFonts w:ascii="Times New Roman" w:eastAsia="Times New Roman" w:hAnsi="Times New Roman" w:cs="Times New Roman"/>
          <w:bCs/>
          <w:sz w:val="24"/>
          <w:szCs w:val="24"/>
        </w:rPr>
        <w:t>i.e</w:t>
      </w:r>
      <w:proofErr w:type="spellEnd"/>
      <w:r>
        <w:rPr>
          <w:rFonts w:ascii="Times New Roman" w:eastAsia="Times New Roman" w:hAnsi="Times New Roman" w:cs="Times New Roman"/>
          <w:bCs/>
          <w:sz w:val="24"/>
          <w:szCs w:val="24"/>
        </w:rPr>
        <w:t xml:space="preserve"> debit as credit</w:t>
      </w:r>
      <w:proofErr w:type="gramStart"/>
      <w:r>
        <w:rPr>
          <w:rFonts w:ascii="Times New Roman" w:eastAsia="Times New Roman" w:hAnsi="Times New Roman" w:cs="Times New Roman"/>
          <w:bCs/>
          <w:sz w:val="24"/>
          <w:szCs w:val="24"/>
        </w:rPr>
        <w:t>,  it</w:t>
      </w:r>
      <w:proofErr w:type="gramEnd"/>
      <w:r>
        <w:rPr>
          <w:rFonts w:ascii="Times New Roman" w:eastAsia="Times New Roman" w:hAnsi="Times New Roman" w:cs="Times New Roman"/>
          <w:bCs/>
          <w:sz w:val="24"/>
          <w:szCs w:val="24"/>
        </w:rPr>
        <w:t xml:space="preserve"> will</w:t>
      </w:r>
      <w:r w:rsidRPr="00020637">
        <w:rPr>
          <w:rFonts w:ascii="Times New Roman" w:eastAsia="Times New Roman" w:hAnsi="Times New Roman" w:cs="Times New Roman"/>
          <w:bCs/>
          <w:sz w:val="24"/>
          <w:szCs w:val="24"/>
        </w:rPr>
        <w:t xml:space="preserve"> be corrected by drawing a line through</w:t>
      </w:r>
      <w:r>
        <w:rPr>
          <w:rFonts w:ascii="Times New Roman" w:eastAsia="Times New Roman" w:hAnsi="Times New Roman" w:cs="Times New Roman"/>
          <w:bCs/>
          <w:sz w:val="24"/>
          <w:szCs w:val="24"/>
        </w:rPr>
        <w:t xml:space="preserve"> the error and posting the correct item above it</w:t>
      </w:r>
      <w:r w:rsidRPr="00020637">
        <w:rPr>
          <w:rFonts w:ascii="Times New Roman" w:eastAsia="Times New Roman" w:hAnsi="Times New Roman" w:cs="Times New Roman"/>
          <w:bCs/>
          <w:sz w:val="24"/>
          <w:szCs w:val="24"/>
        </w:rPr>
        <w:t>.</w:t>
      </w:r>
    </w:p>
    <w:p w:rsidR="009C60CA" w:rsidRDefault="00115B76" w:rsidP="009C60CA">
      <w:pPr>
        <w:shd w:val="clear" w:color="auto" w:fill="FFFFFF"/>
        <w:spacing w:after="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If an error in the journal is discovered after it is posted to the ledger, it will be corrected by </w:t>
      </w:r>
      <w:proofErr w:type="gramStart"/>
      <w:r>
        <w:rPr>
          <w:rFonts w:ascii="Times New Roman" w:eastAsia="Times New Roman" w:hAnsi="Times New Roman" w:cs="Times New Roman"/>
          <w:bCs/>
          <w:sz w:val="24"/>
          <w:szCs w:val="24"/>
        </w:rPr>
        <w:t>recording  and</w:t>
      </w:r>
      <w:proofErr w:type="gramEnd"/>
      <w:r>
        <w:rPr>
          <w:rFonts w:ascii="Times New Roman" w:eastAsia="Times New Roman" w:hAnsi="Times New Roman" w:cs="Times New Roman"/>
          <w:bCs/>
          <w:sz w:val="24"/>
          <w:szCs w:val="24"/>
        </w:rPr>
        <w:t xml:space="preserve"> posting  correcting entries. </w:t>
      </w:r>
    </w:p>
    <w:p w:rsidR="009C60CA" w:rsidRDefault="00115B76" w:rsidP="009C60CA">
      <w:pPr>
        <w:shd w:val="clear" w:color="auto" w:fill="FFFFFF"/>
        <w:spacing w:after="0" w:line="360" w:lineRule="auto"/>
        <w:ind w:left="360"/>
        <w:jc w:val="both"/>
        <w:textAlignment w:val="baseline"/>
        <w:rPr>
          <w:rFonts w:ascii="Times New Roman" w:eastAsia="Times New Roman" w:hAnsi="Times New Roman" w:cs="Times New Roman"/>
          <w:sz w:val="24"/>
          <w:szCs w:val="24"/>
        </w:rPr>
      </w:pPr>
      <w:r w:rsidRPr="00020637">
        <w:rPr>
          <w:rFonts w:ascii="Times New Roman" w:eastAsia="Times New Roman" w:hAnsi="Times New Roman" w:cs="Times New Roman"/>
          <w:b/>
          <w:bCs/>
          <w:sz w:val="24"/>
          <w:szCs w:val="24"/>
        </w:rPr>
        <w:t>Procedures for Correcting Entries</w:t>
      </w:r>
    </w:p>
    <w:p w:rsidR="00115B76" w:rsidRDefault="00115B76" w:rsidP="009C60CA">
      <w:pPr>
        <w:shd w:val="clear" w:color="auto" w:fill="FFFFFF"/>
        <w:spacing w:after="0" w:line="360" w:lineRule="auto"/>
        <w:ind w:left="360"/>
        <w:jc w:val="both"/>
        <w:textAlignment w:val="baseline"/>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Error                                                                          Correction procedure</w:t>
      </w:r>
    </w:p>
    <w:p w:rsidR="009C60CA" w:rsidRPr="00020637" w:rsidRDefault="009C60CA" w:rsidP="00D429EC">
      <w:pPr>
        <w:pStyle w:val="ListParagraph"/>
        <w:keepNext/>
        <w:numPr>
          <w:ilvl w:val="0"/>
          <w:numId w:val="51"/>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lastRenderedPageBreak/>
        <w:t>Error in recording but not yet posted                Draw a single line through the error</w:t>
      </w:r>
    </w:p>
    <w:p w:rsidR="009C60CA" w:rsidRPr="00020637" w:rsidRDefault="009C60CA" w:rsidP="00D429EC">
      <w:pPr>
        <w:pStyle w:val="ListParagraph"/>
        <w:keepNext/>
        <w:numPr>
          <w:ilvl w:val="0"/>
          <w:numId w:val="51"/>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Correct recording but incorrect posting            Draw a single line through the error</w:t>
      </w:r>
    </w:p>
    <w:p w:rsidR="009C60CA" w:rsidRPr="00020637" w:rsidRDefault="009C60CA" w:rsidP="00D429EC">
      <w:pPr>
        <w:pStyle w:val="ListParagraph"/>
        <w:keepNext/>
        <w:numPr>
          <w:ilvl w:val="0"/>
          <w:numId w:val="51"/>
        </w:numPr>
        <w:spacing w:after="0" w:line="360" w:lineRule="auto"/>
        <w:jc w:val="both"/>
        <w:textAlignment w:val="baseline"/>
        <w:outlineLvl w:val="4"/>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w:t>
      </w:r>
      <w:r w:rsidRPr="00020637">
        <w:rPr>
          <w:rFonts w:ascii="Times New Roman" w:eastAsia="Times New Roman" w:hAnsi="Times New Roman" w:cs="Times New Roman"/>
          <w:bCs/>
          <w:sz w:val="24"/>
          <w:szCs w:val="24"/>
        </w:rPr>
        <w:t>ncorrect journal entry is post</w:t>
      </w:r>
      <w:r>
        <w:rPr>
          <w:rFonts w:ascii="Times New Roman" w:eastAsia="Times New Roman" w:hAnsi="Times New Roman" w:cs="Times New Roman"/>
          <w:bCs/>
          <w:sz w:val="24"/>
          <w:szCs w:val="24"/>
        </w:rPr>
        <w:t xml:space="preserve">ed                       </w:t>
      </w:r>
      <w:r w:rsidRPr="00020637">
        <w:rPr>
          <w:rFonts w:ascii="Times New Roman" w:eastAsia="Times New Roman" w:hAnsi="Times New Roman" w:cs="Times New Roman"/>
          <w:bCs/>
          <w:sz w:val="24"/>
          <w:szCs w:val="24"/>
        </w:rPr>
        <w:t xml:space="preserve">Journalize and post  correcting entry </w:t>
      </w:r>
    </w:p>
    <w:p w:rsidR="009C60CA" w:rsidRPr="0030412E" w:rsidRDefault="009C60CA" w:rsidP="009C60CA">
      <w:pPr>
        <w:keepNext/>
        <w:spacing w:after="0" w:line="360" w:lineRule="auto"/>
        <w:jc w:val="both"/>
        <w:textAlignment w:val="baseline"/>
        <w:outlineLvl w:val="4"/>
        <w:rPr>
          <w:rFonts w:ascii="Times New Roman" w:eastAsia="Times New Roman" w:hAnsi="Times New Roman" w:cs="Times New Roman"/>
          <w:b/>
          <w:bCs/>
          <w:sz w:val="28"/>
          <w:szCs w:val="28"/>
        </w:rPr>
      </w:pPr>
      <w:r w:rsidRPr="0030412E">
        <w:rPr>
          <w:rFonts w:ascii="Times New Roman" w:eastAsia="Times New Roman" w:hAnsi="Times New Roman" w:cs="Times New Roman"/>
          <w:b/>
          <w:bCs/>
          <w:sz w:val="28"/>
          <w:szCs w:val="28"/>
        </w:rPr>
        <w:t xml:space="preserve">Lecture Synopsis </w:t>
      </w:r>
    </w:p>
    <w:p w:rsidR="009C60CA" w:rsidRPr="00020637"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g</w:t>
      </w:r>
      <w:r w:rsidRPr="00020637">
        <w:rPr>
          <w:rFonts w:ascii="Times New Roman" w:eastAsia="Times New Roman" w:hAnsi="Times New Roman" w:cs="Times New Roman"/>
          <w:bCs/>
          <w:sz w:val="24"/>
          <w:szCs w:val="24"/>
        </w:rPr>
        <w:t>roup</w:t>
      </w:r>
      <w:r>
        <w:rPr>
          <w:rFonts w:ascii="Times New Roman" w:eastAsia="Times New Roman" w:hAnsi="Times New Roman" w:cs="Times New Roman"/>
          <w:bCs/>
          <w:sz w:val="24"/>
          <w:szCs w:val="24"/>
        </w:rPr>
        <w:t xml:space="preserve"> of account is called a</w:t>
      </w:r>
      <w:r w:rsidRPr="00020637">
        <w:rPr>
          <w:rFonts w:ascii="Times New Roman" w:eastAsia="Times New Roman" w:hAnsi="Times New Roman" w:cs="Times New Roman"/>
          <w:bCs/>
          <w:sz w:val="24"/>
          <w:szCs w:val="24"/>
        </w:rPr>
        <w:t xml:space="preserve"> ledger.</w:t>
      </w:r>
    </w:p>
    <w:p w:rsidR="009C60CA" w:rsidRPr="003E2F6D"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
          <w:bCs/>
          <w:sz w:val="24"/>
          <w:szCs w:val="24"/>
        </w:rPr>
      </w:pPr>
      <w:r w:rsidRPr="003E2F6D">
        <w:rPr>
          <w:rFonts w:ascii="Times New Roman" w:eastAsia="Times New Roman" w:hAnsi="Times New Roman" w:cs="Times New Roman"/>
          <w:sz w:val="24"/>
          <w:szCs w:val="24"/>
        </w:rPr>
        <w:t xml:space="preserve">The process of transferring a journal to a ledger is called posting. </w:t>
      </w:r>
    </w:p>
    <w:p w:rsidR="009C60CA" w:rsidRPr="003E2F6D"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
          <w:bCs/>
          <w:sz w:val="24"/>
          <w:szCs w:val="24"/>
        </w:rPr>
      </w:pPr>
      <w:r w:rsidRPr="003E2F6D">
        <w:rPr>
          <w:rFonts w:ascii="Times New Roman" w:eastAsia="Times New Roman" w:hAnsi="Times New Roman" w:cs="Times New Roman"/>
          <w:sz w:val="24"/>
          <w:szCs w:val="24"/>
        </w:rPr>
        <w:t>Determine the ending balance by netting the total debits and credits.</w:t>
      </w:r>
    </w:p>
    <w:p w:rsidR="009C60CA"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List of all accounts with their account number is called charts of account</w:t>
      </w:r>
    </w:p>
    <w:p w:rsidR="009C60CA"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List of all ac</w:t>
      </w:r>
      <w:r>
        <w:rPr>
          <w:rFonts w:ascii="Times New Roman" w:eastAsia="Times New Roman" w:hAnsi="Times New Roman" w:cs="Times New Roman"/>
          <w:bCs/>
          <w:sz w:val="24"/>
          <w:szCs w:val="24"/>
        </w:rPr>
        <w:t>counts with their account balance is called trial balance.</w:t>
      </w:r>
    </w:p>
    <w:p w:rsidR="009C60CA" w:rsidRPr="00020637"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 trial balance proves the mathematical accuracy of the recording process.</w:t>
      </w:r>
    </w:p>
    <w:p w:rsidR="009C60CA"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Cs/>
          <w:sz w:val="24"/>
          <w:szCs w:val="24"/>
        </w:rPr>
      </w:pPr>
      <w:r w:rsidRPr="00020637">
        <w:rPr>
          <w:rFonts w:ascii="Times New Roman" w:eastAsia="Times New Roman" w:hAnsi="Times New Roman" w:cs="Times New Roman"/>
          <w:bCs/>
          <w:sz w:val="24"/>
          <w:szCs w:val="24"/>
        </w:rPr>
        <w:t>Trial balance doesn’t give an absolute prove about the accuracy of the recording process.</w:t>
      </w:r>
    </w:p>
    <w:p w:rsidR="009C60CA" w:rsidRDefault="009C60CA" w:rsidP="00D429EC">
      <w:pPr>
        <w:pStyle w:val="ListParagraph"/>
        <w:keepNext/>
        <w:numPr>
          <w:ilvl w:val="0"/>
          <w:numId w:val="45"/>
        </w:numPr>
        <w:spacing w:after="0" w:line="360" w:lineRule="auto"/>
        <w:jc w:val="both"/>
        <w:textAlignment w:val="baseline"/>
        <w:outlineLvl w:val="4"/>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An entry made to correct recording error is called correcting entry.</w:t>
      </w:r>
    </w:p>
    <w:p w:rsidR="009C60CA" w:rsidRPr="00020637" w:rsidRDefault="009C60CA" w:rsidP="009C60CA">
      <w:pPr>
        <w:keepNext/>
        <w:spacing w:after="0" w:line="360" w:lineRule="auto"/>
        <w:jc w:val="both"/>
        <w:textAlignment w:val="baseline"/>
        <w:outlineLvl w:val="2"/>
        <w:rPr>
          <w:rFonts w:ascii="Times New Roman" w:eastAsia="Times New Roman" w:hAnsi="Times New Roman" w:cs="Times New Roman"/>
          <w:b/>
          <w:bCs/>
          <w:sz w:val="24"/>
          <w:szCs w:val="24"/>
        </w:rPr>
      </w:pPr>
      <w:r w:rsidRPr="00020637">
        <w:rPr>
          <w:rFonts w:ascii="Times New Roman" w:eastAsia="Times New Roman" w:hAnsi="Times New Roman" w:cs="Times New Roman"/>
          <w:b/>
          <w:bCs/>
          <w:sz w:val="24"/>
          <w:szCs w:val="24"/>
        </w:rPr>
        <w:t>Next day’s assignment</w:t>
      </w:r>
    </w:p>
    <w:p w:rsidR="009C60CA" w:rsidRPr="009D4082" w:rsidRDefault="00A80F99" w:rsidP="00D429EC">
      <w:pPr>
        <w:pStyle w:val="ListParagraph"/>
        <w:keepNext/>
        <w:numPr>
          <w:ilvl w:val="0"/>
          <w:numId w:val="43"/>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Read about the procedures for completion of accounting cycle</w:t>
      </w:r>
    </w:p>
    <w:p w:rsidR="009C60CA" w:rsidRPr="00B55A42" w:rsidRDefault="00A80F99" w:rsidP="009C60CA">
      <w:pPr>
        <w:shd w:val="clear" w:color="auto" w:fill="FFFFFF"/>
        <w:spacing w:after="0" w:line="360" w:lineRule="auto"/>
        <w:jc w:val="both"/>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Session 11 </w:t>
      </w:r>
      <w:proofErr w:type="gramStart"/>
      <w:r>
        <w:rPr>
          <w:rFonts w:ascii="Times New Roman" w:eastAsia="Times New Roman" w:hAnsi="Times New Roman" w:cs="Times New Roman"/>
          <w:b/>
          <w:bCs/>
          <w:sz w:val="28"/>
          <w:szCs w:val="28"/>
        </w:rPr>
        <w:t>and  (</w:t>
      </w:r>
      <w:proofErr w:type="gramEnd"/>
      <w:r>
        <w:rPr>
          <w:rFonts w:ascii="Times New Roman" w:eastAsia="Times New Roman" w:hAnsi="Times New Roman" w:cs="Times New Roman"/>
          <w:b/>
          <w:bCs/>
          <w:sz w:val="28"/>
          <w:szCs w:val="28"/>
        </w:rPr>
        <w:t>Hr. 21and 22</w:t>
      </w:r>
      <w:r w:rsidR="009C60CA" w:rsidRPr="00B55A42">
        <w:rPr>
          <w:rFonts w:ascii="Times New Roman" w:eastAsia="Times New Roman" w:hAnsi="Times New Roman" w:cs="Times New Roman"/>
          <w:b/>
          <w:bCs/>
          <w:sz w:val="28"/>
          <w:szCs w:val="28"/>
        </w:rPr>
        <w:t>)</w:t>
      </w:r>
    </w:p>
    <w:p w:rsidR="009C60CA" w:rsidRPr="00B55A42" w:rsidRDefault="009C60CA" w:rsidP="009C60CA">
      <w:pPr>
        <w:shd w:val="clear" w:color="auto" w:fill="FFFFFF"/>
        <w:spacing w:after="0" w:line="360" w:lineRule="auto"/>
        <w:jc w:val="both"/>
        <w:textAlignment w:val="baseline"/>
        <w:rPr>
          <w:rFonts w:ascii="Times New Roman" w:eastAsia="Times New Roman" w:hAnsi="Times New Roman" w:cs="Times New Roman"/>
          <w:b/>
          <w:bCs/>
          <w:sz w:val="28"/>
          <w:szCs w:val="28"/>
        </w:rPr>
      </w:pPr>
      <w:r w:rsidRPr="00B55A42">
        <w:rPr>
          <w:rFonts w:ascii="Times New Roman" w:eastAsia="Times New Roman" w:hAnsi="Times New Roman" w:cs="Times New Roman"/>
          <w:b/>
          <w:bCs/>
          <w:sz w:val="28"/>
          <w:szCs w:val="28"/>
          <w:u w:val="single"/>
        </w:rPr>
        <w:t>Topic</w:t>
      </w:r>
      <w:proofErr w:type="gramStart"/>
      <w:r w:rsidRPr="00B55A42">
        <w:rPr>
          <w:rFonts w:ascii="Times New Roman" w:eastAsia="Times New Roman" w:hAnsi="Times New Roman" w:cs="Times New Roman"/>
          <w:b/>
          <w:bCs/>
          <w:sz w:val="28"/>
          <w:szCs w:val="28"/>
          <w:u w:val="single"/>
        </w:rPr>
        <w:t>:-</w:t>
      </w:r>
      <w:proofErr w:type="gramEnd"/>
      <w:r w:rsidRPr="00B55A42">
        <w:rPr>
          <w:rFonts w:ascii="Times New Roman" w:eastAsia="Times New Roman" w:hAnsi="Times New Roman" w:cs="Times New Roman"/>
          <w:b/>
          <w:bCs/>
          <w:sz w:val="28"/>
          <w:szCs w:val="28"/>
          <w:u w:val="single"/>
        </w:rPr>
        <w:t xml:space="preserve"> Postin</w:t>
      </w:r>
      <w:r>
        <w:rPr>
          <w:rFonts w:ascii="Times New Roman" w:eastAsia="Times New Roman" w:hAnsi="Times New Roman" w:cs="Times New Roman"/>
          <w:b/>
          <w:bCs/>
          <w:sz w:val="28"/>
          <w:szCs w:val="28"/>
          <w:u w:val="single"/>
        </w:rPr>
        <w:t>g Journal to a L</w:t>
      </w:r>
      <w:r w:rsidRPr="00B55A42">
        <w:rPr>
          <w:rFonts w:ascii="Times New Roman" w:eastAsia="Times New Roman" w:hAnsi="Times New Roman" w:cs="Times New Roman"/>
          <w:b/>
          <w:bCs/>
          <w:sz w:val="28"/>
          <w:szCs w:val="28"/>
          <w:u w:val="single"/>
        </w:rPr>
        <w:t>edger</w:t>
      </w:r>
    </w:p>
    <w:p w:rsidR="009C60CA" w:rsidRDefault="009C60CA" w:rsidP="009C60CA">
      <w:pPr>
        <w:shd w:val="clear" w:color="auto" w:fill="FFFFFF"/>
        <w:spacing w:after="0" w:line="360" w:lineRule="auto"/>
        <w:jc w:val="both"/>
        <w:textAlignment w:val="baseline"/>
        <w:rPr>
          <w:rFonts w:ascii="Times New Roman" w:eastAsia="Times New Roman" w:hAnsi="Times New Roman" w:cs="Times New Roman"/>
          <w:b/>
          <w:bCs/>
          <w:sz w:val="28"/>
          <w:szCs w:val="28"/>
        </w:rPr>
      </w:pPr>
      <w:r w:rsidRPr="00B55A42">
        <w:rPr>
          <w:rFonts w:ascii="Times New Roman" w:eastAsia="Times New Roman" w:hAnsi="Times New Roman" w:cs="Times New Roman"/>
          <w:b/>
          <w:bCs/>
          <w:sz w:val="28"/>
          <w:szCs w:val="28"/>
        </w:rPr>
        <w:t>Session Learning Objectives</w:t>
      </w:r>
    </w:p>
    <w:p w:rsidR="009C60CA" w:rsidRPr="00B55A42" w:rsidRDefault="009C60CA" w:rsidP="009C60CA">
      <w:pPr>
        <w:shd w:val="clear" w:color="auto" w:fill="FFFFFF"/>
        <w:spacing w:after="0" w:line="360" w:lineRule="auto"/>
        <w:jc w:val="both"/>
        <w:textAlignment w:val="baseline"/>
        <w:rPr>
          <w:rFonts w:ascii="Times New Roman" w:eastAsia="Times New Roman" w:hAnsi="Times New Roman" w:cs="Times New Roman"/>
          <w:b/>
          <w:bCs/>
          <w:sz w:val="28"/>
          <w:szCs w:val="28"/>
        </w:rPr>
      </w:pPr>
      <w:r>
        <w:rPr>
          <w:rFonts w:ascii="Times New Roman" w:hAnsi="Times New Roman" w:cs="Times New Roman"/>
          <w:sz w:val="24"/>
          <w:szCs w:val="28"/>
        </w:rPr>
        <w:t>At the end of the</w:t>
      </w:r>
      <w:r w:rsidRPr="00595465">
        <w:rPr>
          <w:rFonts w:ascii="Times New Roman" w:hAnsi="Times New Roman" w:cs="Times New Roman"/>
          <w:sz w:val="24"/>
          <w:szCs w:val="28"/>
        </w:rPr>
        <w:t>s</w:t>
      </w:r>
      <w:r>
        <w:rPr>
          <w:rFonts w:ascii="Times New Roman" w:hAnsi="Times New Roman" w:cs="Times New Roman"/>
          <w:sz w:val="24"/>
          <w:szCs w:val="28"/>
        </w:rPr>
        <w:t>e</w:t>
      </w:r>
      <w:r w:rsidRPr="00595465">
        <w:rPr>
          <w:rFonts w:ascii="Times New Roman" w:hAnsi="Times New Roman" w:cs="Times New Roman"/>
          <w:sz w:val="24"/>
          <w:szCs w:val="28"/>
        </w:rPr>
        <w:t xml:space="preserve"> session</w:t>
      </w:r>
      <w:r>
        <w:rPr>
          <w:rFonts w:ascii="Times New Roman" w:hAnsi="Times New Roman" w:cs="Times New Roman"/>
          <w:sz w:val="24"/>
          <w:szCs w:val="28"/>
        </w:rPr>
        <w:t>s</w:t>
      </w:r>
      <w:r w:rsidRPr="00595465">
        <w:rPr>
          <w:rFonts w:ascii="Times New Roman" w:hAnsi="Times New Roman" w:cs="Times New Roman"/>
          <w:sz w:val="24"/>
          <w:szCs w:val="28"/>
        </w:rPr>
        <w:t>, students are expected to:</w:t>
      </w:r>
    </w:p>
    <w:p w:rsidR="009C60CA" w:rsidRPr="00020637" w:rsidRDefault="00A80F99" w:rsidP="00D429EC">
      <w:pPr>
        <w:pStyle w:val="ListParagraph"/>
        <w:numPr>
          <w:ilvl w:val="0"/>
          <w:numId w:val="43"/>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Explain and prepare work sheet</w:t>
      </w:r>
      <w:r w:rsidR="009C60CA" w:rsidRPr="00020637">
        <w:rPr>
          <w:rFonts w:ascii="Times New Roman" w:eastAsia="Times New Roman" w:hAnsi="Times New Roman" w:cs="Times New Roman"/>
          <w:sz w:val="24"/>
          <w:szCs w:val="24"/>
        </w:rPr>
        <w:t>.</w:t>
      </w:r>
    </w:p>
    <w:p w:rsidR="009C60CA" w:rsidRPr="00020637" w:rsidRDefault="00A80F99" w:rsidP="00D429EC">
      <w:pPr>
        <w:pStyle w:val="ListParagraph"/>
        <w:numPr>
          <w:ilvl w:val="0"/>
          <w:numId w:val="43"/>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Record and post adjusting and closing entries</w:t>
      </w:r>
    </w:p>
    <w:p w:rsidR="009C60CA" w:rsidRPr="00A80F99" w:rsidRDefault="00A80F99" w:rsidP="00D429EC">
      <w:pPr>
        <w:pStyle w:val="ListParagraph"/>
        <w:numPr>
          <w:ilvl w:val="0"/>
          <w:numId w:val="43"/>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Prepare post closing</w:t>
      </w:r>
      <w:r w:rsidR="009C60CA" w:rsidRPr="00020637">
        <w:rPr>
          <w:rFonts w:ascii="Times New Roman" w:eastAsia="Times New Roman" w:hAnsi="Times New Roman" w:cs="Times New Roman"/>
          <w:sz w:val="24"/>
          <w:szCs w:val="24"/>
        </w:rPr>
        <w:t xml:space="preserve"> trial </w:t>
      </w:r>
      <w:r>
        <w:rPr>
          <w:rFonts w:ascii="Times New Roman" w:eastAsia="Times New Roman" w:hAnsi="Times New Roman" w:cs="Times New Roman"/>
          <w:sz w:val="24"/>
          <w:szCs w:val="24"/>
        </w:rPr>
        <w:t xml:space="preserve">balance </w:t>
      </w:r>
    </w:p>
    <w:p w:rsidR="00115B76" w:rsidRPr="009C60CA" w:rsidRDefault="009C60CA" w:rsidP="00D429EC">
      <w:pPr>
        <w:pStyle w:val="ListParagraph"/>
        <w:keepNext/>
        <w:numPr>
          <w:ilvl w:val="1"/>
          <w:numId w:val="160"/>
        </w:numPr>
        <w:spacing w:after="0" w:line="360" w:lineRule="auto"/>
        <w:jc w:val="both"/>
        <w:textAlignment w:val="baseline"/>
        <w:outlineLvl w:val="4"/>
        <w:rPr>
          <w:rFonts w:ascii="Times New Roman" w:eastAsia="Times New Roman" w:hAnsi="Times New Roman" w:cs="Times New Roman"/>
          <w:b/>
          <w:bCs/>
          <w:sz w:val="26"/>
          <w:szCs w:val="26"/>
        </w:rPr>
      </w:pPr>
      <w:r w:rsidRPr="009C60CA">
        <w:rPr>
          <w:rFonts w:ascii="Times New Roman" w:eastAsia="Times New Roman" w:hAnsi="Times New Roman" w:cs="Times New Roman"/>
          <w:b/>
          <w:bCs/>
          <w:sz w:val="26"/>
          <w:szCs w:val="26"/>
        </w:rPr>
        <w:t>Completing an Accounting Cycle for Service  Giving Business</w:t>
      </w:r>
    </w:p>
    <w:p w:rsidR="003A135B" w:rsidRPr="009C60CA" w:rsidRDefault="003A135B" w:rsidP="009C60CA">
      <w:pPr>
        <w:keepNext/>
        <w:spacing w:after="0" w:line="360" w:lineRule="auto"/>
        <w:jc w:val="both"/>
        <w:textAlignment w:val="baseline"/>
        <w:outlineLvl w:val="4"/>
        <w:rPr>
          <w:rStyle w:val="apple-converted-space"/>
          <w:rFonts w:ascii="Times New Roman" w:eastAsia="Times New Roman" w:hAnsi="Times New Roman" w:cs="Times New Roman"/>
          <w:b/>
          <w:bCs/>
          <w:sz w:val="24"/>
          <w:szCs w:val="24"/>
        </w:rPr>
      </w:pPr>
    </w:p>
    <w:p w:rsidR="003A135B" w:rsidRPr="00416EF3" w:rsidRDefault="003A135B" w:rsidP="00D25632">
      <w:pPr>
        <w:spacing w:line="360" w:lineRule="auto"/>
        <w:jc w:val="both"/>
        <w:rPr>
          <w:rFonts w:ascii="Times New Roman" w:hAnsi="Times New Roman" w:cs="Times New Roman"/>
          <w:sz w:val="24"/>
          <w:szCs w:val="24"/>
        </w:rPr>
      </w:pPr>
      <w:r w:rsidRPr="00CE6771">
        <w:rPr>
          <w:rStyle w:val="apple-converted-space"/>
          <w:rFonts w:ascii="Times New Roman" w:hAnsi="Times New Roman" w:cs="Times New Roman"/>
          <w:sz w:val="24"/>
          <w:szCs w:val="24"/>
        </w:rPr>
        <w:t>D</w:t>
      </w:r>
      <w:r w:rsidR="00416EF3">
        <w:rPr>
          <w:rStyle w:val="apple-converted-space"/>
          <w:rFonts w:ascii="Times New Roman" w:hAnsi="Times New Roman" w:cs="Times New Roman"/>
          <w:sz w:val="24"/>
          <w:szCs w:val="24"/>
        </w:rPr>
        <w:t>ear students in the previous part of</w:t>
      </w:r>
      <w:r w:rsidR="009C60CA">
        <w:rPr>
          <w:rStyle w:val="apple-converted-space"/>
          <w:rFonts w:ascii="Times New Roman" w:hAnsi="Times New Roman" w:cs="Times New Roman"/>
          <w:sz w:val="24"/>
          <w:szCs w:val="24"/>
        </w:rPr>
        <w:t xml:space="preserve"> this section</w:t>
      </w:r>
      <w:r w:rsidRPr="00CE6771">
        <w:rPr>
          <w:rStyle w:val="apple-converted-space"/>
          <w:rFonts w:ascii="Times New Roman" w:hAnsi="Times New Roman" w:cs="Times New Roman"/>
          <w:sz w:val="24"/>
          <w:szCs w:val="24"/>
        </w:rPr>
        <w:t xml:space="preserve"> we have tried to learn how business transactions are recorded posted and preparing of trial balance. </w:t>
      </w:r>
      <w:r w:rsidR="00416EF3">
        <w:rPr>
          <w:rStyle w:val="apple-converted-space"/>
          <w:rFonts w:ascii="Times New Roman" w:hAnsi="Times New Roman" w:cs="Times New Roman"/>
          <w:sz w:val="24"/>
          <w:szCs w:val="24"/>
        </w:rPr>
        <w:t xml:space="preserve">Now in this part we will try to complete the accounting cycle and to issue financial statement. </w:t>
      </w:r>
      <w:r w:rsidRPr="00CE6771">
        <w:rPr>
          <w:rStyle w:val="apple-converted-space"/>
          <w:rFonts w:ascii="Times New Roman" w:hAnsi="Times New Roman" w:cs="Times New Roman"/>
          <w:sz w:val="24"/>
          <w:szCs w:val="24"/>
        </w:rPr>
        <w:t xml:space="preserve">Then some accounts are adjusted and we have also seen why and how to adjust accounts. </w:t>
      </w:r>
      <w:r w:rsidR="00416EF3">
        <w:rPr>
          <w:rStyle w:val="apple-converted-space"/>
          <w:rFonts w:ascii="Times New Roman" w:hAnsi="Times New Roman" w:cs="Times New Roman"/>
          <w:sz w:val="24"/>
          <w:szCs w:val="24"/>
        </w:rPr>
        <w:t>C</w:t>
      </w:r>
      <w:r w:rsidRPr="00CE6771">
        <w:rPr>
          <w:rStyle w:val="apple-converted-space"/>
          <w:rFonts w:ascii="Times New Roman" w:hAnsi="Times New Roman" w:cs="Times New Roman"/>
          <w:sz w:val="24"/>
          <w:szCs w:val="24"/>
        </w:rPr>
        <w:t>ompletion of the accounting cycle</w:t>
      </w:r>
      <w:r w:rsidRPr="00EE2B41">
        <w:rPr>
          <w:rFonts w:ascii="Times New Roman" w:eastAsia="Times New Roman" w:hAnsi="Times New Roman" w:cs="Times New Roman"/>
          <w:sz w:val="24"/>
          <w:szCs w:val="24"/>
        </w:rPr>
        <w:t xml:space="preserve"> involves the following completion activities,</w:t>
      </w:r>
    </w:p>
    <w:p w:rsidR="003A135B" w:rsidRDefault="003A135B" w:rsidP="00D429EC">
      <w:pPr>
        <w:pStyle w:val="ListParagraph"/>
        <w:numPr>
          <w:ilvl w:val="0"/>
          <w:numId w:val="5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Preparation of work sheet(optional Step)</w:t>
      </w:r>
    </w:p>
    <w:p w:rsidR="003A135B" w:rsidRDefault="003A135B" w:rsidP="00D429EC">
      <w:pPr>
        <w:pStyle w:val="ListParagraph"/>
        <w:numPr>
          <w:ilvl w:val="0"/>
          <w:numId w:val="5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Preparation of financial statements</w:t>
      </w:r>
    </w:p>
    <w:p w:rsidR="003A135B" w:rsidRDefault="003A135B" w:rsidP="00D429EC">
      <w:pPr>
        <w:pStyle w:val="ListParagraph"/>
        <w:numPr>
          <w:ilvl w:val="0"/>
          <w:numId w:val="5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Income Statement</w:t>
      </w:r>
    </w:p>
    <w:p w:rsidR="003A135B" w:rsidRDefault="003A135B" w:rsidP="00D429EC">
      <w:pPr>
        <w:pStyle w:val="ListParagraph"/>
        <w:numPr>
          <w:ilvl w:val="0"/>
          <w:numId w:val="5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Statements of Owners Equity</w:t>
      </w:r>
    </w:p>
    <w:p w:rsidR="003A135B" w:rsidRDefault="003A135B" w:rsidP="00D429EC">
      <w:pPr>
        <w:pStyle w:val="ListParagraph"/>
        <w:numPr>
          <w:ilvl w:val="0"/>
          <w:numId w:val="5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Statements of financial position</w:t>
      </w:r>
    </w:p>
    <w:p w:rsidR="003A135B" w:rsidRDefault="00416EF3" w:rsidP="00D429EC">
      <w:pPr>
        <w:pStyle w:val="ListParagraph"/>
        <w:numPr>
          <w:ilvl w:val="0"/>
          <w:numId w:val="5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3A135B">
        <w:rPr>
          <w:rFonts w:ascii="Times New Roman" w:eastAsia="Times New Roman" w:hAnsi="Times New Roman" w:cs="Times New Roman"/>
          <w:sz w:val="24"/>
          <w:szCs w:val="24"/>
        </w:rPr>
        <w:t>ecord and post adjusting entries</w:t>
      </w:r>
    </w:p>
    <w:p w:rsidR="003A135B" w:rsidRDefault="00416EF3" w:rsidP="00D429EC">
      <w:pPr>
        <w:pStyle w:val="ListParagraph"/>
        <w:numPr>
          <w:ilvl w:val="0"/>
          <w:numId w:val="58"/>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3A135B">
        <w:rPr>
          <w:rFonts w:ascii="Times New Roman" w:eastAsia="Times New Roman" w:hAnsi="Times New Roman" w:cs="Times New Roman"/>
          <w:sz w:val="24"/>
          <w:szCs w:val="24"/>
        </w:rPr>
        <w:t>ecord and post closing entries</w:t>
      </w:r>
    </w:p>
    <w:p w:rsidR="003A135B" w:rsidRDefault="003A135B" w:rsidP="00D429EC">
      <w:pPr>
        <w:pStyle w:val="ListParagraph"/>
        <w:numPr>
          <w:ilvl w:val="0"/>
          <w:numId w:val="58"/>
        </w:numPr>
        <w:spacing w:before="100" w:beforeAutospacing="1" w:after="100" w:afterAutospacing="1" w:line="360" w:lineRule="auto"/>
        <w:jc w:val="both"/>
        <w:rPr>
          <w:rFonts w:ascii="Times New Roman" w:eastAsia="Times New Roman" w:hAnsi="Times New Roman" w:cs="Times New Roman"/>
          <w:sz w:val="24"/>
          <w:szCs w:val="24"/>
        </w:rPr>
      </w:pPr>
      <w:r w:rsidRPr="00881D7A">
        <w:rPr>
          <w:rFonts w:ascii="Times New Roman" w:eastAsia="Times New Roman" w:hAnsi="Times New Roman" w:cs="Times New Roman"/>
          <w:sz w:val="24"/>
          <w:szCs w:val="24"/>
        </w:rPr>
        <w:t>Preparation of post closing trial balance</w:t>
      </w:r>
    </w:p>
    <w:p w:rsidR="00A90FF0" w:rsidRPr="002C4078" w:rsidRDefault="003A135B" w:rsidP="00D25632">
      <w:pPr>
        <w:spacing w:before="100" w:beforeAutospacing="1" w:after="100" w:afterAutospacing="1" w:line="360" w:lineRule="auto"/>
        <w:ind w:left="360"/>
        <w:jc w:val="both"/>
        <w:rPr>
          <w:rFonts w:ascii="Times New Roman" w:eastAsia="Times New Roman" w:hAnsi="Times New Roman" w:cs="Times New Roman"/>
          <w:sz w:val="24"/>
          <w:szCs w:val="24"/>
        </w:rPr>
      </w:pPr>
      <w:r w:rsidRPr="00EE2B41">
        <w:rPr>
          <w:rFonts w:ascii="Times New Roman" w:eastAsia="Times New Roman" w:hAnsi="Times New Roman" w:cs="Times New Roman"/>
          <w:sz w:val="24"/>
          <w:szCs w:val="24"/>
        </w:rPr>
        <w:t xml:space="preserve">The following trial balance </w:t>
      </w:r>
      <w:r>
        <w:rPr>
          <w:rFonts w:ascii="Times New Roman" w:eastAsia="Times New Roman" w:hAnsi="Times New Roman" w:cs="Times New Roman"/>
          <w:sz w:val="24"/>
          <w:szCs w:val="24"/>
        </w:rPr>
        <w:t xml:space="preserve">is </w:t>
      </w:r>
      <w:r w:rsidRPr="00EE2B41">
        <w:rPr>
          <w:rFonts w:ascii="Times New Roman" w:eastAsia="Times New Roman" w:hAnsi="Times New Roman" w:cs="Times New Roman"/>
          <w:sz w:val="24"/>
          <w:szCs w:val="24"/>
        </w:rPr>
        <w:t xml:space="preserve">taken </w:t>
      </w:r>
      <w:r w:rsidR="00416EF3" w:rsidRPr="00EE2B41">
        <w:rPr>
          <w:rFonts w:ascii="Times New Roman" w:eastAsia="Times New Roman" w:hAnsi="Times New Roman" w:cs="Times New Roman"/>
          <w:sz w:val="24"/>
          <w:szCs w:val="24"/>
        </w:rPr>
        <w:t>from</w:t>
      </w:r>
      <w:r w:rsidR="00416EF3">
        <w:rPr>
          <w:rFonts w:ascii="Times New Roman" w:eastAsia="Times New Roman" w:hAnsi="Times New Roman" w:cs="Times New Roman"/>
          <w:sz w:val="24"/>
          <w:szCs w:val="24"/>
        </w:rPr>
        <w:t xml:space="preserve"> </w:t>
      </w:r>
      <w:proofErr w:type="spellStart"/>
      <w:r w:rsidR="00416EF3">
        <w:rPr>
          <w:rFonts w:ascii="Times New Roman" w:eastAsia="Times New Roman" w:hAnsi="Times New Roman" w:cs="Times New Roman"/>
          <w:sz w:val="24"/>
          <w:szCs w:val="24"/>
        </w:rPr>
        <w:t>Enkopa</w:t>
      </w:r>
      <w:proofErr w:type="spellEnd"/>
      <w:r w:rsidR="00416EF3">
        <w:rPr>
          <w:rFonts w:ascii="Times New Roman" w:eastAsia="Times New Roman" w:hAnsi="Times New Roman" w:cs="Times New Roman"/>
          <w:sz w:val="24"/>
          <w:szCs w:val="24"/>
        </w:rPr>
        <w:t xml:space="preserve"> House Finishing prepared for April 30, 2016. </w:t>
      </w:r>
      <w:r w:rsidR="009273F0">
        <w:rPr>
          <w:rFonts w:ascii="Times New Roman" w:eastAsia="Times New Roman" w:hAnsi="Times New Roman" w:cs="Times New Roman"/>
          <w:sz w:val="24"/>
          <w:szCs w:val="24"/>
        </w:rPr>
        <w:t>T</w:t>
      </w:r>
      <w:r w:rsidR="00416EF3">
        <w:rPr>
          <w:rFonts w:ascii="Times New Roman" w:eastAsia="Times New Roman" w:hAnsi="Times New Roman" w:cs="Times New Roman"/>
          <w:sz w:val="24"/>
          <w:szCs w:val="24"/>
        </w:rPr>
        <w:t>his trial balance is prepared by taking the ending balance of each ledger</w:t>
      </w:r>
      <w:r w:rsidR="009273F0">
        <w:rPr>
          <w:rFonts w:ascii="Times New Roman" w:eastAsia="Times New Roman" w:hAnsi="Times New Roman" w:cs="Times New Roman"/>
          <w:sz w:val="24"/>
          <w:szCs w:val="24"/>
        </w:rPr>
        <w:t xml:space="preserve">. Such trial balance is referred to as unadjusted trial balance. So, adjusting (updating) accounts are required before preparation of financial statement. </w:t>
      </w:r>
      <w:r w:rsidR="00A90FF0">
        <w:rPr>
          <w:rFonts w:ascii="Times New Roman" w:eastAsia="Times New Roman" w:hAnsi="Times New Roman" w:cs="Times New Roman"/>
          <w:sz w:val="24"/>
          <w:szCs w:val="24"/>
        </w:rPr>
        <w:t xml:space="preserve">Although issues </w:t>
      </w:r>
      <w:proofErr w:type="gramStart"/>
      <w:r w:rsidR="00A90FF0">
        <w:rPr>
          <w:rFonts w:ascii="Times New Roman" w:eastAsia="Times New Roman" w:hAnsi="Times New Roman" w:cs="Times New Roman"/>
          <w:sz w:val="24"/>
          <w:szCs w:val="24"/>
        </w:rPr>
        <w:t>of  Adjusting</w:t>
      </w:r>
      <w:proofErr w:type="gramEnd"/>
      <w:r w:rsidR="00A90FF0">
        <w:rPr>
          <w:rFonts w:ascii="Times New Roman" w:eastAsia="Times New Roman" w:hAnsi="Times New Roman" w:cs="Times New Roman"/>
          <w:sz w:val="24"/>
          <w:szCs w:val="24"/>
        </w:rPr>
        <w:t xml:space="preserve"> accounts will be deeply discussed in chapter 3, the  following are the  reasons for adjustment  </w:t>
      </w:r>
    </w:p>
    <w:p w:rsidR="00A90FF0" w:rsidRDefault="00A90FF0" w:rsidP="00D429EC">
      <w:pPr>
        <w:numPr>
          <w:ilvl w:val="0"/>
          <w:numId w:val="55"/>
        </w:numPr>
        <w:shd w:val="clear" w:color="auto" w:fill="FFFFFF"/>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T</w:t>
      </w:r>
      <w:r w:rsidRPr="00D617C7">
        <w:rPr>
          <w:rFonts w:ascii="Times New Roman" w:hAnsi="Times New Roman" w:cs="Times New Roman"/>
          <w:sz w:val="24"/>
          <w:szCs w:val="24"/>
        </w:rPr>
        <w:t>o record those events which are not journalized</w:t>
      </w:r>
      <w:r>
        <w:rPr>
          <w:rFonts w:ascii="Times New Roman" w:hAnsi="Times New Roman" w:cs="Times New Roman"/>
          <w:sz w:val="24"/>
          <w:szCs w:val="24"/>
        </w:rPr>
        <w:t xml:space="preserve"> daily, f</w:t>
      </w:r>
      <w:r w:rsidRPr="00D617C7">
        <w:rPr>
          <w:rFonts w:ascii="Times New Roman" w:hAnsi="Times New Roman" w:cs="Times New Roman"/>
          <w:sz w:val="24"/>
          <w:szCs w:val="24"/>
        </w:rPr>
        <w:t xml:space="preserve">or example daily consumption of supplies like a piece of paper </w:t>
      </w:r>
    </w:p>
    <w:p w:rsidR="00A90FF0" w:rsidRDefault="00A90FF0" w:rsidP="00D429EC">
      <w:pPr>
        <w:numPr>
          <w:ilvl w:val="0"/>
          <w:numId w:val="55"/>
        </w:numPr>
        <w:shd w:val="clear" w:color="auto" w:fill="FFFFFF"/>
        <w:spacing w:after="0" w:line="360" w:lineRule="auto"/>
        <w:jc w:val="both"/>
        <w:textAlignment w:val="baseline"/>
        <w:rPr>
          <w:rFonts w:ascii="Times New Roman" w:hAnsi="Times New Roman" w:cs="Times New Roman"/>
          <w:sz w:val="24"/>
          <w:szCs w:val="24"/>
        </w:rPr>
      </w:pPr>
      <w:r w:rsidRPr="00D617C7">
        <w:rPr>
          <w:rFonts w:ascii="Times New Roman" w:hAnsi="Times New Roman" w:cs="Times New Roman"/>
          <w:sz w:val="24"/>
          <w:szCs w:val="24"/>
        </w:rPr>
        <w:t xml:space="preserve">To record those costs, which expire with time and are therefore not recorded, for example prepaid insurance or rent </w:t>
      </w:r>
    </w:p>
    <w:p w:rsidR="00A90FF0" w:rsidRDefault="00A90FF0" w:rsidP="00D429EC">
      <w:pPr>
        <w:numPr>
          <w:ilvl w:val="0"/>
          <w:numId w:val="55"/>
        </w:numPr>
        <w:shd w:val="clear" w:color="auto" w:fill="FFFFFF"/>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T</w:t>
      </w:r>
      <w:r w:rsidRPr="00D617C7">
        <w:rPr>
          <w:rFonts w:ascii="Times New Roman" w:hAnsi="Times New Roman" w:cs="Times New Roman"/>
          <w:sz w:val="24"/>
          <w:szCs w:val="24"/>
        </w:rPr>
        <w:t>o record those items previously unrecorded</w:t>
      </w:r>
      <w:r>
        <w:rPr>
          <w:rFonts w:ascii="Times New Roman" w:hAnsi="Times New Roman" w:cs="Times New Roman"/>
          <w:sz w:val="24"/>
          <w:szCs w:val="24"/>
        </w:rPr>
        <w:t>,</w:t>
      </w:r>
      <w:r w:rsidRPr="00D617C7">
        <w:rPr>
          <w:rFonts w:ascii="Times New Roman" w:hAnsi="Times New Roman" w:cs="Times New Roman"/>
          <w:sz w:val="24"/>
          <w:szCs w:val="24"/>
        </w:rPr>
        <w:t xml:space="preserve"> for example accrued salary </w:t>
      </w:r>
    </w:p>
    <w:p w:rsidR="00A80F99" w:rsidRPr="00A80F99" w:rsidRDefault="00C72950" w:rsidP="00A80F99">
      <w:pPr>
        <w:shd w:val="clear" w:color="auto" w:fill="FFFFFF"/>
        <w:spacing w:after="0" w:line="360" w:lineRule="auto"/>
        <w:ind w:left="360"/>
        <w:jc w:val="both"/>
        <w:textAlignment w:val="baseline"/>
        <w:rPr>
          <w:rFonts w:ascii="Times New Roman" w:hAnsi="Times New Roman" w:cs="Times New Roman"/>
          <w:sz w:val="24"/>
          <w:szCs w:val="24"/>
        </w:rPr>
      </w:pPr>
      <w:r>
        <w:rPr>
          <w:rFonts w:ascii="Times New Roman" w:hAnsi="Times New Roman" w:cs="Times New Roman"/>
          <w:sz w:val="24"/>
          <w:szCs w:val="24"/>
        </w:rPr>
        <w:t>U</w:t>
      </w:r>
      <w:r w:rsidR="00A90FF0">
        <w:rPr>
          <w:rFonts w:ascii="Times New Roman" w:hAnsi="Times New Roman" w:cs="Times New Roman"/>
          <w:sz w:val="24"/>
          <w:szCs w:val="24"/>
        </w:rPr>
        <w:t xml:space="preserve">sing the following information </w:t>
      </w:r>
      <w:proofErr w:type="gramStart"/>
      <w:r w:rsidR="00A90FF0">
        <w:rPr>
          <w:rFonts w:ascii="Times New Roman" w:hAnsi="Times New Roman" w:cs="Times New Roman"/>
          <w:sz w:val="24"/>
          <w:szCs w:val="24"/>
        </w:rPr>
        <w:t>perform</w:t>
      </w:r>
      <w:proofErr w:type="gramEnd"/>
      <w:r w:rsidR="00A90FF0">
        <w:rPr>
          <w:rFonts w:ascii="Times New Roman" w:hAnsi="Times New Roman" w:cs="Times New Roman"/>
          <w:sz w:val="24"/>
          <w:szCs w:val="24"/>
        </w:rPr>
        <w:t xml:space="preserve"> the instructions ordered below.</w:t>
      </w: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BB78DD" w:rsidRDefault="00BB78DD" w:rsidP="00A80F99">
      <w:pPr>
        <w:shd w:val="clear" w:color="auto" w:fill="FFFFFF"/>
        <w:spacing w:line="240" w:lineRule="auto"/>
        <w:jc w:val="center"/>
        <w:textAlignment w:val="baseline"/>
        <w:rPr>
          <w:rFonts w:ascii="Bradley Hand ITC" w:hAnsi="Bradley Hand ITC" w:cs="Times New Roman"/>
          <w:b/>
        </w:rPr>
      </w:pPr>
    </w:p>
    <w:p w:rsidR="00A80F99" w:rsidRPr="00A80F99" w:rsidRDefault="003A135B" w:rsidP="00A80F99">
      <w:pPr>
        <w:shd w:val="clear" w:color="auto" w:fill="FFFFFF"/>
        <w:spacing w:line="240" w:lineRule="auto"/>
        <w:jc w:val="center"/>
        <w:textAlignment w:val="baseline"/>
        <w:rPr>
          <w:rFonts w:ascii="Bradley Hand ITC" w:hAnsi="Bradley Hand ITC" w:cs="Times New Roman"/>
          <w:b/>
        </w:rPr>
      </w:pPr>
      <w:proofErr w:type="spellStart"/>
      <w:r w:rsidRPr="00A80F99">
        <w:rPr>
          <w:rFonts w:ascii="Bradley Hand ITC" w:hAnsi="Bradley Hand ITC" w:cs="Times New Roman"/>
          <w:b/>
        </w:rPr>
        <w:lastRenderedPageBreak/>
        <w:t>Enkopa</w:t>
      </w:r>
      <w:proofErr w:type="spellEnd"/>
      <w:r w:rsidRPr="00A80F99">
        <w:rPr>
          <w:rFonts w:ascii="Bradley Hand ITC" w:hAnsi="Bradley Hand ITC" w:cs="Times New Roman"/>
          <w:b/>
        </w:rPr>
        <w:t xml:space="preserve"> House Finishing and </w:t>
      </w:r>
      <w:r w:rsidR="00A80F99" w:rsidRPr="00A80F99">
        <w:rPr>
          <w:rFonts w:ascii="Bradley Hand ITC" w:hAnsi="Bradley Hand ITC" w:cs="Times New Roman"/>
          <w:b/>
        </w:rPr>
        <w:t>Décor</w:t>
      </w:r>
    </w:p>
    <w:p w:rsidR="003A135B" w:rsidRPr="00A80F99" w:rsidRDefault="003A135B" w:rsidP="00A80F99">
      <w:pPr>
        <w:shd w:val="clear" w:color="auto" w:fill="FFFFFF"/>
        <w:spacing w:line="240" w:lineRule="auto"/>
        <w:jc w:val="center"/>
        <w:textAlignment w:val="baseline"/>
        <w:rPr>
          <w:rFonts w:ascii="Bradley Hand ITC" w:hAnsi="Bradley Hand ITC" w:cs="Times New Roman"/>
          <w:b/>
        </w:rPr>
      </w:pPr>
      <w:r w:rsidRPr="00A80F99">
        <w:rPr>
          <w:rFonts w:ascii="Bradley Hand ITC" w:hAnsi="Bradley Hand ITC" w:cs="Times New Roman"/>
          <w:b/>
        </w:rPr>
        <w:t>Unadjusted Trial Balance</w:t>
      </w:r>
    </w:p>
    <w:p w:rsidR="003A135B" w:rsidRPr="00BB78DD" w:rsidRDefault="003A135B" w:rsidP="00BB78DD">
      <w:pPr>
        <w:shd w:val="clear" w:color="auto" w:fill="FFFFFF"/>
        <w:spacing w:line="240" w:lineRule="auto"/>
        <w:jc w:val="center"/>
        <w:textAlignment w:val="baseline"/>
        <w:rPr>
          <w:rFonts w:ascii="Bradley Hand ITC" w:hAnsi="Bradley Hand ITC" w:cs="Times New Roman"/>
          <w:b/>
        </w:rPr>
      </w:pPr>
      <w:r w:rsidRPr="00A80F99">
        <w:rPr>
          <w:rFonts w:ascii="Bradley Hand ITC" w:hAnsi="Bradley Hand ITC" w:cs="Times New Roman"/>
          <w:b/>
        </w:rPr>
        <w:t>For the month ended April30, 1016</w:t>
      </w:r>
    </w:p>
    <w:tbl>
      <w:tblPr>
        <w:tblW w:w="7256" w:type="dxa"/>
        <w:tblInd w:w="1132" w:type="dxa"/>
        <w:tblLook w:val="04A0"/>
      </w:tblPr>
      <w:tblGrid>
        <w:gridCol w:w="3039"/>
        <w:gridCol w:w="2181"/>
        <w:gridCol w:w="2036"/>
      </w:tblGrid>
      <w:tr w:rsidR="003A135B" w:rsidRPr="001C2A5E" w:rsidTr="00BB78DD">
        <w:trPr>
          <w:trHeight w:hRule="exact" w:val="352"/>
        </w:trPr>
        <w:tc>
          <w:tcPr>
            <w:tcW w:w="3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Account Title</w:t>
            </w:r>
          </w:p>
        </w:tc>
        <w:tc>
          <w:tcPr>
            <w:tcW w:w="2181" w:type="dxa"/>
            <w:tcBorders>
              <w:top w:val="single" w:sz="4" w:space="0" w:color="auto"/>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Debit Balance</w:t>
            </w:r>
          </w:p>
        </w:tc>
        <w:tc>
          <w:tcPr>
            <w:tcW w:w="2036" w:type="dxa"/>
            <w:tcBorders>
              <w:top w:val="single" w:sz="4" w:space="0" w:color="auto"/>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Credit Balance</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Cash</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7,930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Accounts Receivable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5,600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6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Supplies</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3,200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Prepaid Insurance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2,400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6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Office Equipment</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10,000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6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Truck</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60,000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Notes Payable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25,000</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Accounts Payable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1,000</w:t>
            </w:r>
          </w:p>
        </w:tc>
      </w:tr>
      <w:tr w:rsidR="003A135B" w:rsidRPr="001C2A5E" w:rsidTr="00BB78DD">
        <w:trPr>
          <w:trHeight w:hRule="exact" w:val="26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Unearned Service Revenue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2,000</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proofErr w:type="spellStart"/>
            <w:r>
              <w:rPr>
                <w:rFonts w:ascii="Bradley Hand ITC" w:eastAsia="Times New Roman" w:hAnsi="Bradley Hand ITC" w:cs="Times New Roman"/>
                <w:b/>
                <w:color w:val="000000"/>
              </w:rPr>
              <w:t>Enkopa</w:t>
            </w:r>
            <w:r w:rsidRPr="001C2A5E">
              <w:rPr>
                <w:rFonts w:ascii="Bradley Hand ITC" w:eastAsia="Times New Roman" w:hAnsi="Bradley Hand ITC" w:cs="Times New Roman"/>
                <w:b/>
                <w:color w:val="000000"/>
              </w:rPr>
              <w:t>'s</w:t>
            </w:r>
            <w:proofErr w:type="spellEnd"/>
            <w:r w:rsidRPr="001C2A5E">
              <w:rPr>
                <w:rFonts w:ascii="Bradley Hand ITC" w:eastAsia="Times New Roman" w:hAnsi="Bradley Hand ITC" w:cs="Times New Roman"/>
                <w:b/>
                <w:color w:val="000000"/>
              </w:rPr>
              <w:t xml:space="preserve"> Capital</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50,000</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proofErr w:type="spellStart"/>
            <w:r>
              <w:rPr>
                <w:rFonts w:ascii="Bradley Hand ITC" w:eastAsia="Times New Roman" w:hAnsi="Bradley Hand ITC" w:cs="Times New Roman"/>
                <w:b/>
                <w:color w:val="000000"/>
              </w:rPr>
              <w:t>Enkopa</w:t>
            </w:r>
            <w:r w:rsidRPr="001C2A5E">
              <w:rPr>
                <w:rFonts w:ascii="Bradley Hand ITC" w:eastAsia="Times New Roman" w:hAnsi="Bradley Hand ITC" w:cs="Times New Roman"/>
                <w:b/>
                <w:color w:val="000000"/>
              </w:rPr>
              <w:t>'s</w:t>
            </w:r>
            <w:proofErr w:type="spellEnd"/>
            <w:r w:rsidRPr="001C2A5E">
              <w:rPr>
                <w:rFonts w:ascii="Bradley Hand ITC" w:eastAsia="Times New Roman" w:hAnsi="Bradley Hand ITC" w:cs="Times New Roman"/>
                <w:b/>
                <w:color w:val="000000"/>
              </w:rPr>
              <w:t xml:space="preserve"> Drawing</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1,800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Service fee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24,400</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Salary Expense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6,400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Rent Expense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3,000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6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Utilities Expense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650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6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Truck Expense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1,000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Miscellaneous Expense</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420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 </w:t>
            </w:r>
          </w:p>
        </w:tc>
      </w:tr>
      <w:tr w:rsidR="003A135B" w:rsidRPr="001C2A5E" w:rsidTr="00BB78DD">
        <w:trPr>
          <w:trHeight w:hRule="exact" w:val="36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Total</w:t>
            </w:r>
          </w:p>
        </w:tc>
        <w:tc>
          <w:tcPr>
            <w:tcW w:w="2181"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102,400</w:t>
            </w:r>
          </w:p>
        </w:tc>
        <w:tc>
          <w:tcPr>
            <w:tcW w:w="2036" w:type="dxa"/>
            <w:tcBorders>
              <w:top w:val="nil"/>
              <w:left w:val="nil"/>
              <w:bottom w:val="single" w:sz="4" w:space="0" w:color="auto"/>
              <w:right w:val="single" w:sz="4" w:space="0" w:color="auto"/>
            </w:tcBorders>
            <w:shd w:val="clear" w:color="auto" w:fill="auto"/>
            <w:noWrap/>
            <w:vAlign w:val="bottom"/>
            <w:hideMark/>
          </w:tcPr>
          <w:p w:rsidR="003A135B" w:rsidRPr="001C2A5E" w:rsidRDefault="003A135B" w:rsidP="00A80F99">
            <w:pPr>
              <w:spacing w:line="240" w:lineRule="auto"/>
              <w:jc w:val="right"/>
              <w:rPr>
                <w:rFonts w:ascii="Bradley Hand ITC" w:eastAsia="Times New Roman" w:hAnsi="Bradley Hand ITC" w:cs="Times New Roman"/>
                <w:b/>
                <w:color w:val="000000"/>
              </w:rPr>
            </w:pPr>
            <w:r w:rsidRPr="001C2A5E">
              <w:rPr>
                <w:rFonts w:ascii="Bradley Hand ITC" w:eastAsia="Times New Roman" w:hAnsi="Bradley Hand ITC" w:cs="Times New Roman"/>
                <w:b/>
                <w:color w:val="000000"/>
              </w:rPr>
              <w:t>102,400</w:t>
            </w:r>
          </w:p>
        </w:tc>
      </w:tr>
    </w:tbl>
    <w:p w:rsidR="003A135B" w:rsidRPr="001C2A5E" w:rsidRDefault="003A135B" w:rsidP="00A80F99">
      <w:pPr>
        <w:spacing w:line="240" w:lineRule="auto"/>
        <w:rPr>
          <w:rStyle w:val="apple-converted-space"/>
          <w:rFonts w:ascii="Bradley Hand ITC" w:hAnsi="Bradley Hand ITC"/>
          <w:b/>
        </w:rPr>
      </w:pPr>
    </w:p>
    <w:p w:rsidR="003A135B" w:rsidRPr="008C08A3" w:rsidRDefault="00C72950" w:rsidP="00D25632">
      <w:pPr>
        <w:spacing w:line="360" w:lineRule="auto"/>
        <w:rPr>
          <w:rFonts w:ascii="Times New Roman" w:eastAsia="Times New Roman" w:hAnsi="Times New Roman" w:cs="Times New Roman"/>
        </w:rPr>
      </w:pPr>
      <w:r>
        <w:rPr>
          <w:rFonts w:ascii="Times New Roman" w:eastAsia="Times New Roman" w:hAnsi="Times New Roman" w:cs="Times New Roman"/>
        </w:rPr>
        <w:t>Information for adjustments</w:t>
      </w:r>
    </w:p>
    <w:p w:rsidR="003A135B" w:rsidRPr="001C2A5E" w:rsidRDefault="003A135B" w:rsidP="00D429EC">
      <w:pPr>
        <w:pStyle w:val="ListParagraph"/>
        <w:numPr>
          <w:ilvl w:val="0"/>
          <w:numId w:val="59"/>
        </w:numPr>
        <w:spacing w:after="0" w:line="360" w:lineRule="auto"/>
        <w:rPr>
          <w:rFonts w:ascii="Times New Roman" w:hAnsi="Times New Roman" w:cs="Times New Roman"/>
        </w:rPr>
      </w:pPr>
      <w:r w:rsidRPr="001C2A5E">
        <w:rPr>
          <w:rFonts w:ascii="Times New Roman" w:hAnsi="Times New Roman" w:cs="Times New Roman"/>
        </w:rPr>
        <w:t>Supplies on hand April 30,2016   Br.1,200</w:t>
      </w:r>
    </w:p>
    <w:p w:rsidR="003A135B" w:rsidRPr="001C2A5E" w:rsidRDefault="003A135B" w:rsidP="00D429EC">
      <w:pPr>
        <w:pStyle w:val="ListParagraph"/>
        <w:numPr>
          <w:ilvl w:val="0"/>
          <w:numId w:val="59"/>
        </w:numPr>
        <w:spacing w:after="0" w:line="360" w:lineRule="auto"/>
        <w:rPr>
          <w:rFonts w:ascii="Times New Roman" w:hAnsi="Times New Roman" w:cs="Times New Roman"/>
        </w:rPr>
      </w:pPr>
      <w:r w:rsidRPr="001C2A5E">
        <w:rPr>
          <w:rFonts w:ascii="Times New Roman" w:hAnsi="Times New Roman" w:cs="Times New Roman"/>
        </w:rPr>
        <w:t>Insurance ex</w:t>
      </w:r>
      <w:r>
        <w:rPr>
          <w:rFonts w:ascii="Times New Roman" w:hAnsi="Times New Roman" w:cs="Times New Roman"/>
        </w:rPr>
        <w:t>pired during April 30,2016 Br. 2</w:t>
      </w:r>
      <w:r w:rsidRPr="001C2A5E">
        <w:rPr>
          <w:rFonts w:ascii="Times New Roman" w:hAnsi="Times New Roman" w:cs="Times New Roman"/>
        </w:rPr>
        <w:t>00</w:t>
      </w:r>
    </w:p>
    <w:p w:rsidR="003A135B" w:rsidRPr="001C2A5E" w:rsidRDefault="003A135B" w:rsidP="00D429EC">
      <w:pPr>
        <w:pStyle w:val="ListParagraph"/>
        <w:numPr>
          <w:ilvl w:val="0"/>
          <w:numId w:val="59"/>
        </w:numPr>
        <w:spacing w:after="0" w:line="360" w:lineRule="auto"/>
        <w:rPr>
          <w:rFonts w:ascii="Times New Roman" w:hAnsi="Times New Roman" w:cs="Times New Roman"/>
        </w:rPr>
      </w:pPr>
      <w:r w:rsidRPr="001C2A5E">
        <w:rPr>
          <w:rFonts w:ascii="Times New Roman" w:hAnsi="Times New Roman" w:cs="Times New Roman"/>
        </w:rPr>
        <w:t>Deprecation of for Truck April 30,2016 Br. 100</w:t>
      </w:r>
    </w:p>
    <w:p w:rsidR="003A135B" w:rsidRPr="001C2A5E" w:rsidRDefault="003A135B" w:rsidP="00D429EC">
      <w:pPr>
        <w:pStyle w:val="ListParagraph"/>
        <w:numPr>
          <w:ilvl w:val="0"/>
          <w:numId w:val="59"/>
        </w:numPr>
        <w:spacing w:after="0" w:line="360" w:lineRule="auto"/>
        <w:rPr>
          <w:rFonts w:ascii="Times New Roman" w:hAnsi="Times New Roman" w:cs="Times New Roman"/>
        </w:rPr>
      </w:pPr>
      <w:r w:rsidRPr="001C2A5E">
        <w:rPr>
          <w:rFonts w:ascii="Times New Roman" w:hAnsi="Times New Roman" w:cs="Times New Roman"/>
        </w:rPr>
        <w:t>Deprecation of office equipment  for April 30,2016 Br. 150</w:t>
      </w:r>
    </w:p>
    <w:p w:rsidR="003A135B" w:rsidRPr="001C2A5E" w:rsidRDefault="003A135B" w:rsidP="00D429EC">
      <w:pPr>
        <w:pStyle w:val="ListParagraph"/>
        <w:numPr>
          <w:ilvl w:val="0"/>
          <w:numId w:val="59"/>
        </w:numPr>
        <w:spacing w:after="0" w:line="360" w:lineRule="auto"/>
        <w:rPr>
          <w:rFonts w:ascii="Times New Roman" w:hAnsi="Times New Roman" w:cs="Times New Roman"/>
        </w:rPr>
      </w:pPr>
      <w:r w:rsidRPr="001C2A5E">
        <w:rPr>
          <w:rFonts w:ascii="Times New Roman" w:hAnsi="Times New Roman" w:cs="Times New Roman"/>
        </w:rPr>
        <w:t>Revenue earned for April 30,</w:t>
      </w:r>
      <w:r>
        <w:rPr>
          <w:rFonts w:ascii="Times New Roman" w:hAnsi="Times New Roman" w:cs="Times New Roman"/>
        </w:rPr>
        <w:t xml:space="preserve"> 2016, Br.1,3</w:t>
      </w:r>
      <w:r w:rsidRPr="001C2A5E">
        <w:rPr>
          <w:rFonts w:ascii="Times New Roman" w:hAnsi="Times New Roman" w:cs="Times New Roman"/>
        </w:rPr>
        <w:t>00</w:t>
      </w:r>
    </w:p>
    <w:p w:rsidR="003A135B" w:rsidRDefault="003A135B" w:rsidP="00D429EC">
      <w:pPr>
        <w:pStyle w:val="ListParagraph"/>
        <w:numPr>
          <w:ilvl w:val="0"/>
          <w:numId w:val="59"/>
        </w:numPr>
        <w:spacing w:after="0" w:line="360" w:lineRule="auto"/>
        <w:rPr>
          <w:rFonts w:ascii="Times New Roman" w:hAnsi="Times New Roman" w:cs="Times New Roman"/>
        </w:rPr>
      </w:pPr>
      <w:r w:rsidRPr="001C2A5E">
        <w:rPr>
          <w:rFonts w:ascii="Times New Roman" w:hAnsi="Times New Roman" w:cs="Times New Roman"/>
        </w:rPr>
        <w:t>Salary accrued but not yet paid Br. 1,250</w:t>
      </w:r>
    </w:p>
    <w:p w:rsidR="00C72950" w:rsidRDefault="00C72950" w:rsidP="00D25632">
      <w:pPr>
        <w:spacing w:after="0" w:line="360" w:lineRule="auto"/>
        <w:rPr>
          <w:rFonts w:ascii="Times New Roman" w:hAnsi="Times New Roman" w:cs="Times New Roman"/>
          <w:b/>
          <w:sz w:val="24"/>
          <w:szCs w:val="24"/>
        </w:rPr>
      </w:pPr>
      <w:r w:rsidRPr="00C72950">
        <w:rPr>
          <w:rFonts w:ascii="Times New Roman" w:hAnsi="Times New Roman" w:cs="Times New Roman"/>
          <w:b/>
          <w:sz w:val="24"/>
          <w:szCs w:val="24"/>
        </w:rPr>
        <w:t>Instructions</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using the above information perform:</w:t>
      </w:r>
    </w:p>
    <w:p w:rsidR="00C72950" w:rsidRDefault="00C72950" w:rsidP="00D25632">
      <w:pPr>
        <w:pStyle w:val="ListParagraph"/>
        <w:numPr>
          <w:ilvl w:val="1"/>
          <w:numId w:val="2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  work sheet</w:t>
      </w:r>
    </w:p>
    <w:p w:rsidR="00C72950" w:rsidRPr="00C72950" w:rsidRDefault="00C72950" w:rsidP="00D25632">
      <w:pPr>
        <w:pStyle w:val="ListParagraph"/>
        <w:numPr>
          <w:ilvl w:val="1"/>
          <w:numId w:val="2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w:t>
      </w:r>
      <w:r w:rsidRPr="00C72950">
        <w:rPr>
          <w:rFonts w:ascii="Times New Roman" w:eastAsia="Times New Roman" w:hAnsi="Times New Roman" w:cs="Times New Roman"/>
          <w:sz w:val="24"/>
          <w:szCs w:val="24"/>
        </w:rPr>
        <w:t xml:space="preserve"> of financial statements</w:t>
      </w:r>
    </w:p>
    <w:p w:rsidR="00C72950" w:rsidRDefault="00C72950" w:rsidP="00D429EC">
      <w:pPr>
        <w:pStyle w:val="ListParagraph"/>
        <w:numPr>
          <w:ilvl w:val="1"/>
          <w:numId w:val="55"/>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Income Statement</w:t>
      </w:r>
    </w:p>
    <w:p w:rsidR="00C72950" w:rsidRDefault="00C72950" w:rsidP="00D429EC">
      <w:pPr>
        <w:pStyle w:val="ListParagraph"/>
        <w:numPr>
          <w:ilvl w:val="1"/>
          <w:numId w:val="55"/>
        </w:numPr>
        <w:spacing w:before="100" w:beforeAutospacing="1" w:after="100" w:afterAutospacing="1" w:line="360" w:lineRule="auto"/>
        <w:jc w:val="both"/>
        <w:rPr>
          <w:rFonts w:ascii="Times New Roman" w:eastAsia="Times New Roman" w:hAnsi="Times New Roman" w:cs="Times New Roman"/>
          <w:sz w:val="24"/>
          <w:szCs w:val="24"/>
        </w:rPr>
      </w:pPr>
      <w:r w:rsidRPr="00C72950">
        <w:rPr>
          <w:rFonts w:ascii="Times New Roman" w:eastAsia="Times New Roman" w:hAnsi="Times New Roman" w:cs="Times New Roman"/>
          <w:sz w:val="24"/>
          <w:szCs w:val="24"/>
        </w:rPr>
        <w:t>Statements of Owners Equity</w:t>
      </w:r>
    </w:p>
    <w:p w:rsidR="00C72950" w:rsidRPr="00C72950" w:rsidRDefault="00C72950" w:rsidP="00D429EC">
      <w:pPr>
        <w:pStyle w:val="ListParagraph"/>
        <w:numPr>
          <w:ilvl w:val="1"/>
          <w:numId w:val="55"/>
        </w:numPr>
        <w:spacing w:before="100" w:beforeAutospacing="1" w:after="100" w:afterAutospacing="1" w:line="360" w:lineRule="auto"/>
        <w:jc w:val="both"/>
        <w:rPr>
          <w:rFonts w:ascii="Times New Roman" w:eastAsia="Times New Roman" w:hAnsi="Times New Roman" w:cs="Times New Roman"/>
          <w:sz w:val="24"/>
          <w:szCs w:val="24"/>
        </w:rPr>
      </w:pPr>
      <w:r w:rsidRPr="00C72950">
        <w:rPr>
          <w:rFonts w:ascii="Times New Roman" w:eastAsia="Times New Roman" w:hAnsi="Times New Roman" w:cs="Times New Roman"/>
          <w:sz w:val="24"/>
          <w:szCs w:val="24"/>
        </w:rPr>
        <w:t>Statements of financial position</w:t>
      </w:r>
    </w:p>
    <w:p w:rsidR="00C72950" w:rsidRDefault="00C72950" w:rsidP="00D25632">
      <w:pPr>
        <w:pStyle w:val="ListParagraph"/>
        <w:numPr>
          <w:ilvl w:val="1"/>
          <w:numId w:val="2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Record and post adjusting entries</w:t>
      </w:r>
    </w:p>
    <w:p w:rsidR="00C72950" w:rsidRDefault="00C72950" w:rsidP="00D25632">
      <w:pPr>
        <w:pStyle w:val="ListParagraph"/>
        <w:numPr>
          <w:ilvl w:val="1"/>
          <w:numId w:val="2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Recording and posting closing entries</w:t>
      </w:r>
    </w:p>
    <w:p w:rsidR="00370ACA" w:rsidRDefault="00C72950" w:rsidP="00370ACA">
      <w:pPr>
        <w:pStyle w:val="ListParagraph"/>
        <w:numPr>
          <w:ilvl w:val="1"/>
          <w:numId w:val="27"/>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 Post Closing trial balance</w:t>
      </w:r>
    </w:p>
    <w:p w:rsidR="00C72950" w:rsidRPr="00370ACA" w:rsidRDefault="00C72950" w:rsidP="00370ACA">
      <w:pPr>
        <w:pStyle w:val="ListParagraph"/>
        <w:numPr>
          <w:ilvl w:val="1"/>
          <w:numId w:val="27"/>
        </w:numPr>
        <w:spacing w:before="100" w:beforeAutospacing="1" w:after="100" w:afterAutospacing="1" w:line="360" w:lineRule="auto"/>
        <w:jc w:val="both"/>
        <w:rPr>
          <w:rFonts w:ascii="Times New Roman" w:eastAsia="Times New Roman" w:hAnsi="Times New Roman" w:cs="Times New Roman"/>
          <w:sz w:val="24"/>
          <w:szCs w:val="24"/>
        </w:rPr>
      </w:pPr>
      <w:r w:rsidRPr="00370ACA">
        <w:rPr>
          <w:rFonts w:ascii="Times New Roman" w:eastAsia="Times New Roman" w:hAnsi="Times New Roman" w:cs="Times New Roman"/>
          <w:sz w:val="24"/>
          <w:szCs w:val="24"/>
        </w:rPr>
        <w:t>Preparation of post closing trial balance</w:t>
      </w:r>
    </w:p>
    <w:p w:rsidR="003A135B" w:rsidRDefault="003A135B" w:rsidP="00D25632">
      <w:pPr>
        <w:pStyle w:val="ListParagraph"/>
        <w:spacing w:line="360" w:lineRule="auto"/>
        <w:ind w:left="1080"/>
        <w:rPr>
          <w:rFonts w:ascii="Times New Roman" w:hAnsi="Times New Roman" w:cs="Times New Roman"/>
          <w:b/>
        </w:rPr>
      </w:pPr>
    </w:p>
    <w:p w:rsidR="003A135B" w:rsidRPr="00611A59" w:rsidRDefault="00C72950" w:rsidP="00D25632">
      <w:pPr>
        <w:pStyle w:val="ListParagraph"/>
        <w:numPr>
          <w:ilvl w:val="2"/>
          <w:numId w:val="3"/>
        </w:numPr>
        <w:shd w:val="clear" w:color="auto" w:fill="FFFFFF"/>
        <w:spacing w:line="360" w:lineRule="auto"/>
        <w:jc w:val="both"/>
        <w:rPr>
          <w:rFonts w:ascii="Times New Roman" w:hAnsi="Times New Roman" w:cs="Times New Roman"/>
          <w:b/>
          <w:sz w:val="24"/>
          <w:szCs w:val="24"/>
        </w:rPr>
      </w:pPr>
      <w:r w:rsidRPr="00611A59">
        <w:rPr>
          <w:rFonts w:ascii="Times New Roman" w:hAnsi="Times New Roman" w:cs="Times New Roman"/>
          <w:b/>
          <w:sz w:val="24"/>
          <w:szCs w:val="24"/>
        </w:rPr>
        <w:t>Work S</w:t>
      </w:r>
      <w:r w:rsidR="003A135B" w:rsidRPr="00611A59">
        <w:rPr>
          <w:rFonts w:ascii="Times New Roman" w:hAnsi="Times New Roman" w:cs="Times New Roman"/>
          <w:b/>
          <w:sz w:val="24"/>
          <w:szCs w:val="24"/>
        </w:rPr>
        <w:t>heet</w:t>
      </w:r>
    </w:p>
    <w:p w:rsidR="003A135B" w:rsidRPr="00CC43D7" w:rsidRDefault="00184F03" w:rsidP="00D25632">
      <w:pPr>
        <w:shd w:val="clear" w:color="auto" w:fill="FFFFFF"/>
        <w:spacing w:line="360" w:lineRule="auto"/>
        <w:jc w:val="both"/>
        <w:rPr>
          <w:rFonts w:ascii="Times New Roman" w:hAnsi="Times New Roman" w:cs="Times New Roman"/>
          <w:color w:val="222222"/>
          <w:sz w:val="24"/>
          <w:szCs w:val="24"/>
          <w:shd w:val="clear" w:color="auto" w:fill="FFFFFF"/>
        </w:rPr>
      </w:pPr>
      <w:hyperlink r:id="rId17" w:tgtFrame="_blank" w:history="1">
        <w:r w:rsidR="003A135B" w:rsidRPr="00E5345F">
          <w:rPr>
            <w:rStyle w:val="Hyperlink"/>
            <w:rFonts w:ascii="Times New Roman" w:hAnsi="Times New Roman" w:cs="Times New Roman"/>
            <w:color w:val="000000"/>
            <w:sz w:val="24"/>
            <w:szCs w:val="24"/>
            <w:u w:val="none"/>
            <w:bdr w:val="none" w:sz="0" w:space="0" w:color="auto" w:frame="1"/>
            <w:shd w:val="clear" w:color="auto" w:fill="FFFFFF"/>
          </w:rPr>
          <w:t>Worksheet is a working</w:t>
        </w:r>
        <w:r w:rsidR="003A135B" w:rsidRPr="00E5345F">
          <w:rPr>
            <w:rStyle w:val="apple-converted-space"/>
            <w:rFonts w:ascii="Times New Roman" w:hAnsi="Times New Roman" w:cs="Times New Roman"/>
            <w:color w:val="000000"/>
            <w:sz w:val="24"/>
            <w:szCs w:val="24"/>
            <w:bdr w:val="none" w:sz="0" w:space="0" w:color="auto" w:frame="1"/>
            <w:shd w:val="clear" w:color="auto" w:fill="FFFFFF"/>
          </w:rPr>
          <w:t> </w:t>
        </w:r>
      </w:hyperlink>
      <w:r w:rsidR="003A135B" w:rsidRPr="00CC43D7">
        <w:rPr>
          <w:rFonts w:ascii="Times New Roman" w:hAnsi="Times New Roman" w:cs="Times New Roman"/>
          <w:color w:val="000000" w:themeColor="text1"/>
          <w:sz w:val="24"/>
          <w:szCs w:val="24"/>
          <w:shd w:val="clear" w:color="auto" w:fill="FFFFFF"/>
        </w:rPr>
        <w:t>paper of an accountant. It showed the details of accounting</w:t>
      </w:r>
      <w:r w:rsidR="003A135B" w:rsidRPr="00CC43D7">
        <w:rPr>
          <w:rFonts w:ascii="Times New Roman" w:hAnsi="Times New Roman" w:cs="Times New Roman"/>
          <w:color w:val="222222"/>
          <w:sz w:val="24"/>
          <w:szCs w:val="24"/>
          <w:shd w:val="clear" w:color="auto" w:fill="FFFFFF"/>
        </w:rPr>
        <w:t xml:space="preserve"> works and adjustment to check their arithmetical accuracy before preparing financial statements.</w:t>
      </w:r>
    </w:p>
    <w:p w:rsidR="003A135B" w:rsidRDefault="003A135B" w:rsidP="00D25632">
      <w:pPr>
        <w:shd w:val="clear" w:color="auto" w:fill="FFFFFF"/>
        <w:spacing w:line="360" w:lineRule="auto"/>
        <w:jc w:val="both"/>
        <w:rPr>
          <w:rStyle w:val="apple-converted-space"/>
          <w:rFonts w:ascii="Times New Roman" w:hAnsi="Times New Roman" w:cs="Times New Roman"/>
          <w:color w:val="222222"/>
          <w:sz w:val="24"/>
          <w:szCs w:val="24"/>
          <w:shd w:val="clear" w:color="auto" w:fill="FFFFFF"/>
        </w:rPr>
      </w:pPr>
      <w:r w:rsidRPr="00CC43D7">
        <w:rPr>
          <w:rFonts w:ascii="Times New Roman" w:hAnsi="Times New Roman" w:cs="Times New Roman"/>
          <w:color w:val="222222"/>
          <w:sz w:val="24"/>
          <w:szCs w:val="24"/>
          <w:shd w:val="clear" w:color="auto" w:fill="FFFFFF"/>
        </w:rPr>
        <w:t>It is a</w:t>
      </w:r>
      <w:r>
        <w:rPr>
          <w:rFonts w:ascii="Times New Roman" w:hAnsi="Times New Roman" w:cs="Times New Roman"/>
          <w:color w:val="222222"/>
          <w:sz w:val="24"/>
          <w:szCs w:val="24"/>
          <w:shd w:val="clear" w:color="auto" w:fill="FFFFFF"/>
        </w:rPr>
        <w:t xml:space="preserve"> multi-</w:t>
      </w:r>
      <w:r w:rsidRPr="00CC43D7">
        <w:rPr>
          <w:rFonts w:ascii="Times New Roman" w:hAnsi="Times New Roman" w:cs="Times New Roman"/>
          <w:color w:val="222222"/>
          <w:sz w:val="24"/>
          <w:szCs w:val="24"/>
          <w:shd w:val="clear" w:color="auto" w:fill="FFFFFF"/>
        </w:rPr>
        <w:t>columnar sheet of paper used in the accounting cycle to facilitate the work of making adjusting and closing entries and</w:t>
      </w:r>
      <w:r w:rsidRPr="00CC43D7">
        <w:rPr>
          <w:rStyle w:val="apple-converted-space"/>
          <w:rFonts w:ascii="Times New Roman" w:hAnsi="Times New Roman" w:cs="Times New Roman"/>
          <w:color w:val="222222"/>
          <w:sz w:val="24"/>
          <w:szCs w:val="24"/>
          <w:shd w:val="clear" w:color="auto" w:fill="FFFFFF"/>
        </w:rPr>
        <w:t> </w:t>
      </w:r>
      <w:hyperlink r:id="rId18" w:tgtFrame="_blank" w:history="1">
        <w:r w:rsidRPr="00C72950">
          <w:rPr>
            <w:rStyle w:val="Hyperlink"/>
            <w:rFonts w:ascii="Times New Roman" w:hAnsi="Times New Roman" w:cs="Times New Roman"/>
            <w:color w:val="000000"/>
            <w:sz w:val="24"/>
            <w:szCs w:val="24"/>
            <w:u w:val="none"/>
            <w:bdr w:val="none" w:sz="0" w:space="0" w:color="auto" w:frame="1"/>
            <w:shd w:val="clear" w:color="auto" w:fill="FFFFFF"/>
          </w:rPr>
          <w:t>preparing</w:t>
        </w:r>
        <w:r w:rsidR="00681EE8">
          <w:rPr>
            <w:rStyle w:val="Hyperlink"/>
            <w:rFonts w:ascii="Times New Roman" w:hAnsi="Times New Roman" w:cs="Times New Roman"/>
            <w:color w:val="000000"/>
            <w:sz w:val="24"/>
            <w:szCs w:val="24"/>
            <w:u w:val="none"/>
            <w:bdr w:val="none" w:sz="0" w:space="0" w:color="auto" w:frame="1"/>
            <w:shd w:val="clear" w:color="auto" w:fill="FFFFFF"/>
          </w:rPr>
          <w:t xml:space="preserve"> </w:t>
        </w:r>
        <w:r w:rsidRPr="00C72950">
          <w:rPr>
            <w:rStyle w:val="Hyperlink"/>
            <w:rFonts w:ascii="Times New Roman" w:hAnsi="Times New Roman" w:cs="Times New Roman"/>
            <w:color w:val="000000"/>
            <w:sz w:val="24"/>
            <w:szCs w:val="24"/>
            <w:u w:val="none"/>
            <w:bdr w:val="none" w:sz="0" w:space="0" w:color="auto" w:frame="1"/>
            <w:shd w:val="clear" w:color="auto" w:fill="FFFFFF"/>
          </w:rPr>
          <w:t>financial</w:t>
        </w:r>
        <w:r w:rsidRPr="00CC43D7">
          <w:rPr>
            <w:rStyle w:val="apple-converted-space"/>
            <w:rFonts w:ascii="Times New Roman" w:hAnsi="Times New Roman" w:cs="Times New Roman"/>
            <w:color w:val="000000"/>
            <w:sz w:val="24"/>
            <w:szCs w:val="24"/>
            <w:bdr w:val="none" w:sz="0" w:space="0" w:color="auto" w:frame="1"/>
            <w:shd w:val="clear" w:color="auto" w:fill="FFFFFF"/>
          </w:rPr>
          <w:t> </w:t>
        </w:r>
      </w:hyperlink>
      <w:r w:rsidRPr="00CC43D7">
        <w:rPr>
          <w:rFonts w:ascii="Times New Roman" w:hAnsi="Times New Roman" w:cs="Times New Roman"/>
          <w:color w:val="222222"/>
          <w:sz w:val="24"/>
          <w:szCs w:val="24"/>
          <w:shd w:val="clear" w:color="auto" w:fill="FFFFFF"/>
        </w:rPr>
        <w:t>statements. It is a working paper, which helps the accountant to assemble all the ledger account balance and adjustment information together on one schedule.</w:t>
      </w:r>
      <w:r w:rsidRPr="00CC43D7">
        <w:rPr>
          <w:rStyle w:val="apple-converted-space"/>
          <w:rFonts w:ascii="Times New Roman" w:hAnsi="Times New Roman" w:cs="Times New Roman"/>
          <w:color w:val="222222"/>
          <w:sz w:val="24"/>
          <w:szCs w:val="24"/>
          <w:shd w:val="clear" w:color="auto" w:fill="FFFFFF"/>
        </w:rPr>
        <w:t> </w:t>
      </w:r>
    </w:p>
    <w:p w:rsidR="003A135B" w:rsidRPr="00773048" w:rsidRDefault="003A135B" w:rsidP="00D25632">
      <w:pPr>
        <w:shd w:val="clear" w:color="auto" w:fill="FFFFFF"/>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basic</w:t>
      </w:r>
      <w:r w:rsidRPr="00773048">
        <w:rPr>
          <w:rFonts w:ascii="Times New Roman" w:hAnsi="Times New Roman" w:cs="Times New Roman"/>
          <w:color w:val="222222"/>
          <w:sz w:val="24"/>
          <w:szCs w:val="24"/>
          <w:shd w:val="clear" w:color="auto" w:fill="FFFFFF"/>
        </w:rPr>
        <w:t xml:space="preserve"> objective of a worksheet is to organize the information needed to prepare financial statement without recording and posting adjusting entries.</w:t>
      </w:r>
    </w:p>
    <w:p w:rsidR="003A135B" w:rsidRPr="00773048" w:rsidRDefault="003A135B" w:rsidP="00D25632">
      <w:pPr>
        <w:shd w:val="clear" w:color="auto" w:fill="FFFFFF"/>
        <w:spacing w:line="360" w:lineRule="auto"/>
        <w:jc w:val="both"/>
        <w:rPr>
          <w:rFonts w:ascii="Times New Roman" w:eastAsia="Times New Roman" w:hAnsi="Times New Roman" w:cs="Times New Roman"/>
          <w:color w:val="151515"/>
          <w:sz w:val="24"/>
          <w:szCs w:val="24"/>
        </w:rPr>
      </w:pPr>
      <w:r>
        <w:rPr>
          <w:rFonts w:ascii="Times New Roman" w:eastAsia="Times New Roman" w:hAnsi="Times New Roman" w:cs="Times New Roman"/>
          <w:bCs/>
          <w:color w:val="151515"/>
          <w:sz w:val="24"/>
          <w:szCs w:val="24"/>
        </w:rPr>
        <w:t>Work</w:t>
      </w:r>
      <w:r w:rsidRPr="00773048">
        <w:rPr>
          <w:rFonts w:ascii="Times New Roman" w:eastAsia="Times New Roman" w:hAnsi="Times New Roman" w:cs="Times New Roman"/>
          <w:bCs/>
          <w:color w:val="151515"/>
          <w:sz w:val="24"/>
          <w:szCs w:val="24"/>
        </w:rPr>
        <w:t>sheet is</w:t>
      </w:r>
      <w:r>
        <w:rPr>
          <w:rFonts w:ascii="Times New Roman" w:eastAsia="Times New Roman" w:hAnsi="Times New Roman" w:cs="Times New Roman"/>
          <w:bCs/>
          <w:color w:val="151515"/>
          <w:sz w:val="24"/>
          <w:szCs w:val="24"/>
        </w:rPr>
        <w:t xml:space="preserve"> a</w:t>
      </w:r>
      <w:r w:rsidRPr="00773048">
        <w:rPr>
          <w:rFonts w:ascii="Times New Roman" w:eastAsia="Times New Roman" w:hAnsi="Times New Roman" w:cs="Times New Roman"/>
          <w:bCs/>
          <w:color w:val="151515"/>
          <w:sz w:val="24"/>
          <w:szCs w:val="24"/>
        </w:rPr>
        <w:t xml:space="preserve"> working tool or a supplementary device for the accountant and not a permanent accounting record.</w:t>
      </w:r>
    </w:p>
    <w:p w:rsidR="003A135B" w:rsidRPr="009A2C05" w:rsidRDefault="003A135B" w:rsidP="00D25632">
      <w:pPr>
        <w:shd w:val="clear" w:color="auto" w:fill="FFFFFF"/>
        <w:spacing w:line="360" w:lineRule="auto"/>
        <w:jc w:val="both"/>
        <w:rPr>
          <w:rFonts w:ascii="Times New Roman" w:eastAsia="Times New Roman" w:hAnsi="Times New Roman" w:cs="Times New Roman"/>
          <w:color w:val="151515"/>
          <w:sz w:val="24"/>
          <w:szCs w:val="24"/>
        </w:rPr>
      </w:pPr>
      <w:r>
        <w:rPr>
          <w:rFonts w:ascii="Times New Roman" w:eastAsia="Times New Roman" w:hAnsi="Times New Roman" w:cs="Times New Roman"/>
          <w:color w:val="151515"/>
          <w:sz w:val="24"/>
          <w:szCs w:val="24"/>
        </w:rPr>
        <w:t>A worksheet generally contains eight to ten columns. A ten column work sheet contains the following five column heading. Each item needs two amount column, one for debit the other for credit.</w:t>
      </w:r>
    </w:p>
    <w:p w:rsidR="003A135B" w:rsidRPr="000A788D" w:rsidRDefault="003A135B" w:rsidP="00D429EC">
      <w:pPr>
        <w:numPr>
          <w:ilvl w:val="0"/>
          <w:numId w:val="65"/>
        </w:numPr>
        <w:shd w:val="clear" w:color="auto" w:fill="FFFFFF"/>
        <w:spacing w:before="100" w:beforeAutospacing="1" w:after="100" w:afterAutospacing="1" w:line="360" w:lineRule="auto"/>
        <w:ind w:left="300"/>
        <w:jc w:val="both"/>
        <w:rPr>
          <w:rFonts w:ascii="Times New Roman" w:eastAsia="Times New Roman" w:hAnsi="Times New Roman" w:cs="Times New Roman"/>
          <w:color w:val="151515"/>
          <w:sz w:val="24"/>
          <w:szCs w:val="24"/>
        </w:rPr>
      </w:pPr>
      <w:r w:rsidRPr="00DF39DE">
        <w:rPr>
          <w:rFonts w:ascii="Times New Roman" w:eastAsia="Times New Roman" w:hAnsi="Times New Roman" w:cs="Times New Roman"/>
          <w:b/>
          <w:color w:val="151515"/>
          <w:sz w:val="24"/>
          <w:szCs w:val="24"/>
        </w:rPr>
        <w:t xml:space="preserve">Unadjusted </w:t>
      </w:r>
      <w:r>
        <w:rPr>
          <w:rFonts w:ascii="Times New Roman" w:eastAsia="Times New Roman" w:hAnsi="Times New Roman" w:cs="Times New Roman"/>
          <w:b/>
          <w:color w:val="151515"/>
          <w:sz w:val="24"/>
          <w:szCs w:val="24"/>
        </w:rPr>
        <w:t>Trial B</w:t>
      </w:r>
      <w:r w:rsidRPr="00DF39DE">
        <w:rPr>
          <w:rFonts w:ascii="Times New Roman" w:eastAsia="Times New Roman" w:hAnsi="Times New Roman" w:cs="Times New Roman"/>
          <w:b/>
          <w:color w:val="151515"/>
          <w:sz w:val="24"/>
          <w:szCs w:val="24"/>
        </w:rPr>
        <w:t>alance</w:t>
      </w:r>
      <w:r>
        <w:rPr>
          <w:rFonts w:ascii="Times New Roman" w:eastAsia="Times New Roman" w:hAnsi="Times New Roman" w:cs="Times New Roman"/>
          <w:color w:val="151515"/>
          <w:sz w:val="24"/>
          <w:szCs w:val="24"/>
        </w:rPr>
        <w:t>:-</w:t>
      </w:r>
      <w:r>
        <w:rPr>
          <w:rFonts w:ascii="Times New Roman" w:hAnsi="Times New Roman" w:cs="Times New Roman"/>
          <w:sz w:val="24"/>
          <w:szCs w:val="24"/>
        </w:rPr>
        <w:t xml:space="preserve">a </w:t>
      </w:r>
      <w:r w:rsidRPr="00CA4613">
        <w:rPr>
          <w:rFonts w:ascii="Times New Roman" w:hAnsi="Times New Roman" w:cs="Times New Roman"/>
          <w:sz w:val="24"/>
          <w:szCs w:val="24"/>
        </w:rPr>
        <w:t>trial balance shows the balance of all accounts after adjustment at the end of the accounting period.</w:t>
      </w:r>
    </w:p>
    <w:p w:rsidR="003A135B" w:rsidRDefault="003A135B" w:rsidP="00D429EC">
      <w:pPr>
        <w:numPr>
          <w:ilvl w:val="0"/>
          <w:numId w:val="65"/>
        </w:numPr>
        <w:shd w:val="clear" w:color="auto" w:fill="FFFFFF"/>
        <w:spacing w:before="100" w:beforeAutospacing="1" w:after="100" w:afterAutospacing="1" w:line="360" w:lineRule="auto"/>
        <w:ind w:left="300"/>
        <w:jc w:val="both"/>
        <w:rPr>
          <w:rFonts w:ascii="Times New Roman" w:eastAsia="Times New Roman" w:hAnsi="Times New Roman" w:cs="Times New Roman"/>
          <w:color w:val="151515"/>
          <w:sz w:val="24"/>
          <w:szCs w:val="24"/>
        </w:rPr>
      </w:pPr>
      <w:r w:rsidRPr="00DF39DE">
        <w:rPr>
          <w:rFonts w:ascii="Times New Roman" w:eastAsia="Times New Roman" w:hAnsi="Times New Roman" w:cs="Times New Roman"/>
          <w:b/>
          <w:color w:val="151515"/>
          <w:sz w:val="24"/>
          <w:szCs w:val="24"/>
        </w:rPr>
        <w:t>Adjustments</w:t>
      </w:r>
      <w:proofErr w:type="gramStart"/>
      <w:r>
        <w:rPr>
          <w:rFonts w:ascii="Times New Roman" w:eastAsia="Times New Roman" w:hAnsi="Times New Roman" w:cs="Times New Roman"/>
          <w:color w:val="151515"/>
          <w:sz w:val="24"/>
          <w:szCs w:val="24"/>
        </w:rPr>
        <w:t>:-</w:t>
      </w:r>
      <w:proofErr w:type="gramEnd"/>
      <w:r>
        <w:rPr>
          <w:rFonts w:ascii="Times New Roman" w:eastAsia="Times New Roman" w:hAnsi="Times New Roman" w:cs="Times New Roman"/>
          <w:color w:val="151515"/>
          <w:sz w:val="24"/>
          <w:szCs w:val="24"/>
        </w:rPr>
        <w:t xml:space="preserve">  Shows accounts that are adjusted as per the adjustment information. </w:t>
      </w:r>
    </w:p>
    <w:p w:rsidR="003A135B" w:rsidRPr="000A788D" w:rsidRDefault="003A135B" w:rsidP="00D429EC">
      <w:pPr>
        <w:numPr>
          <w:ilvl w:val="0"/>
          <w:numId w:val="65"/>
        </w:numPr>
        <w:shd w:val="clear" w:color="auto" w:fill="FFFFFF"/>
        <w:spacing w:before="100" w:beforeAutospacing="1" w:after="100" w:afterAutospacing="1" w:line="360" w:lineRule="auto"/>
        <w:ind w:left="300"/>
        <w:jc w:val="both"/>
        <w:rPr>
          <w:rFonts w:ascii="Times New Roman" w:eastAsia="Times New Roman" w:hAnsi="Times New Roman" w:cs="Times New Roman"/>
          <w:color w:val="151515"/>
          <w:sz w:val="24"/>
          <w:szCs w:val="24"/>
        </w:rPr>
      </w:pPr>
      <w:r w:rsidRPr="00DF39DE">
        <w:rPr>
          <w:rFonts w:ascii="Times New Roman" w:eastAsia="Times New Roman" w:hAnsi="Times New Roman" w:cs="Times New Roman"/>
          <w:b/>
          <w:color w:val="151515"/>
          <w:sz w:val="24"/>
          <w:szCs w:val="24"/>
        </w:rPr>
        <w:t>Adjusted trial balance</w:t>
      </w:r>
      <w:r>
        <w:rPr>
          <w:rFonts w:ascii="Times New Roman" w:eastAsia="Times New Roman" w:hAnsi="Times New Roman" w:cs="Times New Roman"/>
          <w:color w:val="151515"/>
          <w:sz w:val="24"/>
          <w:szCs w:val="24"/>
        </w:rPr>
        <w:t>:-</w:t>
      </w:r>
      <w:r>
        <w:rPr>
          <w:rFonts w:ascii="Times New Roman" w:hAnsi="Times New Roman" w:cs="Times New Roman"/>
          <w:sz w:val="24"/>
          <w:szCs w:val="24"/>
        </w:rPr>
        <w:t xml:space="preserve">a </w:t>
      </w:r>
      <w:r w:rsidRPr="00CA4613">
        <w:rPr>
          <w:rFonts w:ascii="Times New Roman" w:hAnsi="Times New Roman" w:cs="Times New Roman"/>
          <w:sz w:val="24"/>
          <w:szCs w:val="24"/>
        </w:rPr>
        <w:t>trial balance shows the balance of all accounts after adjustment at the end of the accounting period.</w:t>
      </w:r>
    </w:p>
    <w:p w:rsidR="003A135B" w:rsidRPr="000A788D" w:rsidRDefault="003A135B" w:rsidP="00D429EC">
      <w:pPr>
        <w:numPr>
          <w:ilvl w:val="0"/>
          <w:numId w:val="65"/>
        </w:numPr>
        <w:shd w:val="clear" w:color="auto" w:fill="FFFFFF"/>
        <w:spacing w:before="100" w:beforeAutospacing="1" w:after="100" w:afterAutospacing="1" w:line="360" w:lineRule="auto"/>
        <w:ind w:left="300"/>
        <w:jc w:val="both"/>
        <w:rPr>
          <w:rFonts w:ascii="Times New Roman" w:eastAsia="Times New Roman" w:hAnsi="Times New Roman" w:cs="Times New Roman"/>
          <w:color w:val="151515"/>
          <w:sz w:val="24"/>
          <w:szCs w:val="24"/>
        </w:rPr>
      </w:pPr>
      <w:r w:rsidRPr="00DF39DE">
        <w:rPr>
          <w:rFonts w:ascii="Times New Roman" w:eastAsia="Times New Roman" w:hAnsi="Times New Roman" w:cs="Times New Roman"/>
          <w:b/>
          <w:color w:val="151515"/>
          <w:sz w:val="24"/>
          <w:szCs w:val="24"/>
        </w:rPr>
        <w:t>Income statement</w:t>
      </w:r>
      <w:proofErr w:type="gramStart"/>
      <w:r>
        <w:rPr>
          <w:rFonts w:ascii="Times New Roman" w:eastAsia="Times New Roman" w:hAnsi="Times New Roman" w:cs="Times New Roman"/>
          <w:color w:val="151515"/>
          <w:sz w:val="24"/>
          <w:szCs w:val="24"/>
        </w:rPr>
        <w:t>:-</w:t>
      </w:r>
      <w:proofErr w:type="gramEnd"/>
      <w:r>
        <w:rPr>
          <w:rFonts w:ascii="Times New Roman" w:eastAsia="Times New Roman" w:hAnsi="Times New Roman" w:cs="Times New Roman"/>
          <w:color w:val="151515"/>
          <w:sz w:val="24"/>
          <w:szCs w:val="24"/>
        </w:rPr>
        <w:t xml:space="preserve"> shows all revenue and expense accounts extended from the adjusted trail balance.</w:t>
      </w:r>
    </w:p>
    <w:p w:rsidR="003A135B" w:rsidRPr="000A788D" w:rsidRDefault="003A135B" w:rsidP="00D429EC">
      <w:pPr>
        <w:numPr>
          <w:ilvl w:val="0"/>
          <w:numId w:val="65"/>
        </w:numPr>
        <w:shd w:val="clear" w:color="auto" w:fill="FFFFFF"/>
        <w:spacing w:before="100" w:beforeAutospacing="1" w:after="100" w:afterAutospacing="1" w:line="360" w:lineRule="auto"/>
        <w:ind w:left="300"/>
        <w:jc w:val="both"/>
        <w:rPr>
          <w:rFonts w:ascii="Times New Roman" w:eastAsia="Times New Roman" w:hAnsi="Times New Roman" w:cs="Times New Roman"/>
          <w:color w:val="151515"/>
          <w:sz w:val="24"/>
          <w:szCs w:val="24"/>
        </w:rPr>
      </w:pPr>
      <w:r w:rsidRPr="00DF39DE">
        <w:rPr>
          <w:rFonts w:ascii="Times New Roman" w:eastAsia="Times New Roman" w:hAnsi="Times New Roman" w:cs="Times New Roman"/>
          <w:b/>
          <w:color w:val="151515"/>
          <w:sz w:val="24"/>
          <w:szCs w:val="24"/>
        </w:rPr>
        <w:t>Balance sheet</w:t>
      </w:r>
      <w:r w:rsidRPr="000A788D">
        <w:rPr>
          <w:rFonts w:ascii="Times New Roman" w:eastAsia="Times New Roman" w:hAnsi="Times New Roman" w:cs="Times New Roman"/>
          <w:color w:val="151515"/>
          <w:sz w:val="24"/>
          <w:szCs w:val="24"/>
        </w:rPr>
        <w:t>.</w:t>
      </w:r>
      <w:r>
        <w:rPr>
          <w:rFonts w:ascii="Times New Roman" w:eastAsia="Times New Roman" w:hAnsi="Times New Roman" w:cs="Times New Roman"/>
          <w:color w:val="151515"/>
          <w:sz w:val="24"/>
          <w:szCs w:val="24"/>
        </w:rPr>
        <w:t xml:space="preserve"> Shows all asset, liability, and equity accounts extended from the adjusted trail balance.</w:t>
      </w:r>
    </w:p>
    <w:p w:rsidR="003A135B" w:rsidRPr="004523AF" w:rsidRDefault="003A135B" w:rsidP="00414765">
      <w:pPr>
        <w:pStyle w:val="NormalWeb"/>
        <w:shd w:val="clear" w:color="auto" w:fill="FFFFFF"/>
        <w:spacing w:before="0" w:beforeAutospacing="0" w:after="0" w:afterAutospacing="0"/>
        <w:jc w:val="both"/>
        <w:rPr>
          <w:b/>
          <w:color w:val="151515"/>
        </w:rPr>
      </w:pPr>
      <w:r w:rsidRPr="004523AF">
        <w:rPr>
          <w:b/>
          <w:color w:val="151515"/>
        </w:rPr>
        <w:lastRenderedPageBreak/>
        <w:t>Steps in preparing worksheet</w:t>
      </w:r>
    </w:p>
    <w:p w:rsidR="003A135B" w:rsidRPr="004523AF" w:rsidRDefault="003A135B" w:rsidP="00414765">
      <w:pPr>
        <w:pStyle w:val="NormalWeb"/>
        <w:shd w:val="clear" w:color="auto" w:fill="FFFFFF"/>
        <w:spacing w:before="0" w:beforeAutospacing="0" w:after="0" w:afterAutospacing="0"/>
        <w:jc w:val="both"/>
        <w:rPr>
          <w:color w:val="151515"/>
        </w:rPr>
      </w:pPr>
      <w:r>
        <w:rPr>
          <w:color w:val="151515"/>
        </w:rPr>
        <w:t>Step 1 entering un</w:t>
      </w:r>
      <w:r w:rsidRPr="004523AF">
        <w:rPr>
          <w:color w:val="151515"/>
        </w:rPr>
        <w:t xml:space="preserve">adjusted trial balance </w:t>
      </w:r>
    </w:p>
    <w:p w:rsidR="003A135B" w:rsidRPr="004523AF" w:rsidRDefault="003A135B" w:rsidP="00414765">
      <w:pPr>
        <w:pStyle w:val="NormalWeb"/>
        <w:shd w:val="clear" w:color="auto" w:fill="FFFFFF"/>
        <w:spacing w:before="0" w:beforeAutospacing="0" w:after="0" w:afterAutospacing="0"/>
        <w:jc w:val="both"/>
        <w:rPr>
          <w:color w:val="151515"/>
        </w:rPr>
      </w:pPr>
      <w:r w:rsidRPr="004523AF">
        <w:rPr>
          <w:color w:val="151515"/>
        </w:rPr>
        <w:t>Step 2 enter adjustments in the adjustments column</w:t>
      </w:r>
    </w:p>
    <w:p w:rsidR="003A135B" w:rsidRPr="004523AF" w:rsidRDefault="003A135B" w:rsidP="00414765">
      <w:pPr>
        <w:pStyle w:val="NormalWeb"/>
        <w:shd w:val="clear" w:color="auto" w:fill="FFFFFF"/>
        <w:spacing w:before="0" w:beforeAutospacing="0" w:after="0" w:afterAutospacing="0"/>
        <w:jc w:val="both"/>
        <w:rPr>
          <w:color w:val="151515"/>
        </w:rPr>
      </w:pPr>
      <w:r>
        <w:rPr>
          <w:color w:val="151515"/>
        </w:rPr>
        <w:t>Step 3 prepare</w:t>
      </w:r>
      <w:r w:rsidRPr="004523AF">
        <w:rPr>
          <w:color w:val="151515"/>
        </w:rPr>
        <w:t xml:space="preserve"> adjusted balance </w:t>
      </w:r>
      <w:r>
        <w:rPr>
          <w:color w:val="151515"/>
        </w:rPr>
        <w:t xml:space="preserve">using unadjusted trial balance and adjustments </w:t>
      </w:r>
      <w:r w:rsidRPr="004523AF">
        <w:rPr>
          <w:color w:val="151515"/>
        </w:rPr>
        <w:t>column</w:t>
      </w:r>
    </w:p>
    <w:p w:rsidR="003A135B" w:rsidRPr="004523AF" w:rsidRDefault="003A135B" w:rsidP="00414765">
      <w:pPr>
        <w:pStyle w:val="NormalWeb"/>
        <w:shd w:val="clear" w:color="auto" w:fill="FFFFFF"/>
        <w:spacing w:before="0" w:beforeAutospacing="0" w:after="0" w:afterAutospacing="0"/>
        <w:jc w:val="both"/>
        <w:rPr>
          <w:color w:val="151515"/>
        </w:rPr>
      </w:pPr>
      <w:r w:rsidRPr="004523AF">
        <w:rPr>
          <w:color w:val="151515"/>
        </w:rPr>
        <w:t xml:space="preserve">Step 4 Extend </w:t>
      </w:r>
      <w:r>
        <w:rPr>
          <w:color w:val="151515"/>
        </w:rPr>
        <w:t xml:space="preserve">the </w:t>
      </w:r>
      <w:r w:rsidRPr="004523AF">
        <w:rPr>
          <w:color w:val="151515"/>
        </w:rPr>
        <w:t xml:space="preserve">adjusted trial balance to the appropriate financial statements </w:t>
      </w:r>
    </w:p>
    <w:p w:rsidR="003A135B" w:rsidRPr="004523AF" w:rsidRDefault="003A135B" w:rsidP="00414765">
      <w:pPr>
        <w:pStyle w:val="NormalWeb"/>
        <w:shd w:val="clear" w:color="auto" w:fill="FFFFFF"/>
        <w:spacing w:before="0" w:beforeAutospacing="0" w:after="0" w:afterAutospacing="0"/>
        <w:jc w:val="both"/>
        <w:rPr>
          <w:color w:val="151515"/>
        </w:rPr>
      </w:pPr>
      <w:r w:rsidRPr="004523AF">
        <w:rPr>
          <w:color w:val="151515"/>
        </w:rPr>
        <w:t>Step 5 Total the income statement column and compute net income or net loss</w:t>
      </w:r>
    </w:p>
    <w:p w:rsidR="003A135B" w:rsidRPr="00414765" w:rsidRDefault="003A135B" w:rsidP="00414765">
      <w:pPr>
        <w:pStyle w:val="NormalWeb"/>
        <w:shd w:val="clear" w:color="auto" w:fill="FFFFFF"/>
        <w:spacing w:before="0" w:beforeAutospacing="0" w:after="0" w:afterAutospacing="0"/>
        <w:jc w:val="both"/>
        <w:rPr>
          <w:color w:val="151515"/>
        </w:rPr>
      </w:pPr>
      <w:r w:rsidRPr="004523AF">
        <w:rPr>
          <w:color w:val="151515"/>
        </w:rPr>
        <w:t>Step 6 Extend the amount of the net income to credit column or the net loss to the</w:t>
      </w:r>
      <w:r>
        <w:rPr>
          <w:color w:val="151515"/>
        </w:rPr>
        <w:t xml:space="preserve"> debit column </w:t>
      </w:r>
      <w:r w:rsidRPr="004523AF">
        <w:rPr>
          <w:color w:val="151515"/>
        </w:rPr>
        <w:t xml:space="preserve">of the balance sheet and equate the columns </w:t>
      </w:r>
    </w:p>
    <w:tbl>
      <w:tblPr>
        <w:tblpPr w:leftFromText="180" w:rightFromText="180" w:vertAnchor="text" w:horzAnchor="margin" w:tblpY="587"/>
        <w:tblW w:w="9872" w:type="dxa"/>
        <w:tblLook w:val="04A0"/>
      </w:tblPr>
      <w:tblGrid>
        <w:gridCol w:w="1581"/>
        <w:gridCol w:w="900"/>
        <w:gridCol w:w="850"/>
        <w:gridCol w:w="917"/>
        <w:gridCol w:w="810"/>
        <w:gridCol w:w="830"/>
        <w:gridCol w:w="807"/>
        <w:gridCol w:w="793"/>
        <w:gridCol w:w="772"/>
        <w:gridCol w:w="848"/>
        <w:gridCol w:w="764"/>
      </w:tblGrid>
      <w:tr w:rsidR="00414765" w:rsidRPr="00C97210" w:rsidTr="00BB78DD">
        <w:trPr>
          <w:trHeight w:hRule="exact" w:val="373"/>
        </w:trPr>
        <w:tc>
          <w:tcPr>
            <w:tcW w:w="9872"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414765" w:rsidRPr="00370ACA" w:rsidRDefault="00414765" w:rsidP="00414765">
            <w:pPr>
              <w:shd w:val="clear" w:color="auto" w:fill="FFFFFF"/>
              <w:spacing w:line="240" w:lineRule="auto"/>
              <w:jc w:val="center"/>
              <w:textAlignment w:val="baseline"/>
              <w:rPr>
                <w:rFonts w:ascii="Bradley Hand ITC" w:hAnsi="Bradley Hand ITC" w:cs="Times New Roman"/>
                <w:b/>
                <w:sz w:val="20"/>
                <w:szCs w:val="20"/>
              </w:rPr>
            </w:pPr>
            <w:proofErr w:type="spellStart"/>
            <w:r w:rsidRPr="00370ACA">
              <w:rPr>
                <w:rFonts w:ascii="Bradley Hand ITC" w:hAnsi="Bradley Hand ITC" w:cs="Times New Roman"/>
                <w:b/>
                <w:sz w:val="20"/>
                <w:szCs w:val="20"/>
              </w:rPr>
              <w:t>Enkopa</w:t>
            </w:r>
            <w:proofErr w:type="spellEnd"/>
            <w:r w:rsidRPr="00370ACA">
              <w:rPr>
                <w:rFonts w:ascii="Bradley Hand ITC" w:hAnsi="Bradley Hand ITC" w:cs="Times New Roman"/>
                <w:b/>
                <w:sz w:val="20"/>
                <w:szCs w:val="20"/>
              </w:rPr>
              <w:t xml:space="preserve"> House Finishing and Décor</w:t>
            </w:r>
          </w:p>
        </w:tc>
      </w:tr>
      <w:tr w:rsidR="00414765" w:rsidRPr="00C97210" w:rsidTr="00BB78DD">
        <w:trPr>
          <w:trHeight w:hRule="exact" w:val="364"/>
        </w:trPr>
        <w:tc>
          <w:tcPr>
            <w:tcW w:w="9872"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414765" w:rsidRPr="00370ACA" w:rsidRDefault="00414765" w:rsidP="00414765">
            <w:pPr>
              <w:shd w:val="clear" w:color="auto" w:fill="FFFFFF"/>
              <w:spacing w:line="240" w:lineRule="auto"/>
              <w:jc w:val="center"/>
              <w:textAlignment w:val="baseline"/>
              <w:rPr>
                <w:rFonts w:ascii="Bradley Hand ITC" w:hAnsi="Bradley Hand ITC" w:cs="Times New Roman"/>
                <w:b/>
                <w:sz w:val="20"/>
                <w:szCs w:val="20"/>
              </w:rPr>
            </w:pPr>
            <w:r w:rsidRPr="00370ACA">
              <w:rPr>
                <w:rFonts w:ascii="Bradley Hand ITC" w:hAnsi="Bradley Hand ITC" w:cs="Times New Roman"/>
                <w:b/>
                <w:sz w:val="20"/>
                <w:szCs w:val="20"/>
              </w:rPr>
              <w:t>Work Sheet</w:t>
            </w:r>
          </w:p>
        </w:tc>
      </w:tr>
      <w:tr w:rsidR="00414765" w:rsidRPr="00C97210" w:rsidTr="00BB78DD">
        <w:trPr>
          <w:trHeight w:hRule="exact" w:val="355"/>
        </w:trPr>
        <w:tc>
          <w:tcPr>
            <w:tcW w:w="9872"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414765" w:rsidRPr="00370ACA" w:rsidRDefault="00414765" w:rsidP="00414765">
            <w:pPr>
              <w:shd w:val="clear" w:color="auto" w:fill="FFFFFF"/>
              <w:spacing w:line="240" w:lineRule="auto"/>
              <w:jc w:val="center"/>
              <w:textAlignment w:val="baseline"/>
              <w:rPr>
                <w:rFonts w:ascii="Bradley Hand ITC" w:hAnsi="Bradley Hand ITC" w:cs="Times New Roman"/>
                <w:b/>
                <w:sz w:val="20"/>
                <w:szCs w:val="20"/>
              </w:rPr>
            </w:pPr>
            <w:r w:rsidRPr="00370ACA">
              <w:rPr>
                <w:rFonts w:ascii="Bradley Hand ITC" w:hAnsi="Bradley Hand ITC" w:cs="Times New Roman"/>
                <w:b/>
                <w:sz w:val="20"/>
                <w:szCs w:val="20"/>
              </w:rPr>
              <w:t>For  April 30,1016</w:t>
            </w:r>
          </w:p>
        </w:tc>
      </w:tr>
      <w:tr w:rsidR="00414765" w:rsidRPr="00C97210" w:rsidTr="00BB78DD">
        <w:trPr>
          <w:trHeight w:hRule="exact" w:val="525"/>
        </w:trPr>
        <w:tc>
          <w:tcPr>
            <w:tcW w:w="1581" w:type="dxa"/>
            <w:vMerge w:val="restart"/>
            <w:tcBorders>
              <w:top w:val="single" w:sz="4" w:space="0" w:color="auto"/>
              <w:left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Times New Roman"/>
                <w:b/>
                <w:color w:val="000000"/>
                <w:sz w:val="18"/>
                <w:szCs w:val="18"/>
              </w:rPr>
              <w:t>Account Title</w:t>
            </w:r>
          </w:p>
        </w:tc>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Unadjusted Trial Balance</w:t>
            </w:r>
          </w:p>
        </w:tc>
        <w:tc>
          <w:tcPr>
            <w:tcW w:w="17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Adjustment</w:t>
            </w:r>
          </w:p>
        </w:tc>
        <w:tc>
          <w:tcPr>
            <w:tcW w:w="163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Adjusted trail Balance</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Income Statement</w:t>
            </w:r>
          </w:p>
        </w:tc>
        <w:tc>
          <w:tcPr>
            <w:tcW w:w="16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Balance Sheet</w:t>
            </w:r>
          </w:p>
        </w:tc>
      </w:tr>
      <w:tr w:rsidR="00414765" w:rsidRPr="00C97210" w:rsidTr="00BB78DD">
        <w:trPr>
          <w:trHeight w:hRule="exact" w:val="282"/>
        </w:trPr>
        <w:tc>
          <w:tcPr>
            <w:tcW w:w="1581" w:type="dxa"/>
            <w:vMerge/>
            <w:tcBorders>
              <w:left w:val="single" w:sz="4" w:space="0" w:color="auto"/>
              <w:bottom w:val="single" w:sz="8"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p>
        </w:tc>
        <w:tc>
          <w:tcPr>
            <w:tcW w:w="90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Debit</w:t>
            </w:r>
          </w:p>
        </w:tc>
        <w:tc>
          <w:tcPr>
            <w:tcW w:w="850" w:type="dxa"/>
            <w:tcBorders>
              <w:top w:val="single" w:sz="4" w:space="0" w:color="auto"/>
              <w:left w:val="nil"/>
              <w:bottom w:val="single" w:sz="8" w:space="0" w:color="auto"/>
              <w:right w:val="nil"/>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Credit</w:t>
            </w: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Debit</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Credit</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Debit</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Credit</w:t>
            </w:r>
          </w:p>
        </w:tc>
        <w:tc>
          <w:tcPr>
            <w:tcW w:w="793"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Debit</w:t>
            </w:r>
          </w:p>
        </w:tc>
        <w:tc>
          <w:tcPr>
            <w:tcW w:w="772"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Credit</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Debit</w:t>
            </w:r>
          </w:p>
        </w:tc>
        <w:tc>
          <w:tcPr>
            <w:tcW w:w="764"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center"/>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Credit</w:t>
            </w:r>
          </w:p>
        </w:tc>
      </w:tr>
      <w:tr w:rsidR="00414765" w:rsidRPr="00C97210" w:rsidTr="00BB78DD">
        <w:trPr>
          <w:trHeight w:hRule="exact" w:val="284"/>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Cash</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7,930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7,930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7,930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57"/>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Accounts Receivable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5,600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5600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5600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75"/>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Supplies</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3,200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a)2,000</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1200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1200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Prepaid Insurance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2,400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b)200</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2,200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2,200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75"/>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Office Equipment</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10,000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10,000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53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Pr>
                <w:rFonts w:ascii="Bradley Hand ITC" w:eastAsia="Times New Roman" w:hAnsi="Bradley Hand ITC" w:cs="Times New Roman"/>
                <w:b/>
                <w:color w:val="000000"/>
                <w:sz w:val="18"/>
                <w:szCs w:val="18"/>
              </w:rPr>
              <w:t xml:space="preserve">Accumulated </w:t>
            </w:r>
            <w:proofErr w:type="spellStart"/>
            <w:r w:rsidRPr="00414765">
              <w:rPr>
                <w:rFonts w:ascii="Bradley Hand ITC" w:eastAsia="Times New Roman" w:hAnsi="Bradley Hand ITC" w:cs="Times New Roman"/>
                <w:b/>
                <w:color w:val="000000"/>
                <w:sz w:val="18"/>
                <w:szCs w:val="18"/>
              </w:rPr>
              <w:t>Depreciationequip</w:t>
            </w:r>
            <w:proofErr w:type="spellEnd"/>
            <w:r w:rsidRPr="00414765">
              <w:rPr>
                <w:rFonts w:ascii="Bradley Hand ITC" w:eastAsia="Times New Roman" w:hAnsi="Bradley Hand ITC" w:cs="Times New Roman"/>
                <w:b/>
                <w:color w:val="000000"/>
                <w:sz w:val="18"/>
                <w:szCs w:val="18"/>
              </w:rPr>
              <w:t>.</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d)100</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w:t>
            </w:r>
          </w:p>
        </w:tc>
      </w:tr>
      <w:tr w:rsidR="00414765" w:rsidRPr="00C97210" w:rsidTr="00BB78DD">
        <w:trPr>
          <w:trHeight w:hRule="exact" w:val="257"/>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Truck</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60,000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60,000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60,000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455"/>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tabs>
                <w:tab w:val="left" w:pos="2160"/>
              </w:tabs>
              <w:spacing w:line="240" w:lineRule="auto"/>
              <w:ind w:right="261"/>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Accumulated Depreciation on truck</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c)150</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150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150</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Notes Payable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25,000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25,000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25,000</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Accounts Payable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1,000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1,000</w:t>
            </w:r>
          </w:p>
        </w:tc>
      </w:tr>
      <w:tr w:rsidR="00414765" w:rsidRPr="00C97210" w:rsidTr="00BB78DD">
        <w:trPr>
          <w:trHeight w:hRule="exact" w:val="275"/>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Salary Payable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g) 1250</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1250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1,250</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Unearned Service Revenue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2,000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e)1,300</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700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700</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proofErr w:type="spellStart"/>
            <w:r w:rsidRPr="00414765">
              <w:rPr>
                <w:rFonts w:ascii="Bradley Hand ITC" w:eastAsia="Times New Roman" w:hAnsi="Bradley Hand ITC" w:cs="Times New Roman"/>
                <w:b/>
                <w:color w:val="000000"/>
                <w:sz w:val="18"/>
                <w:szCs w:val="18"/>
              </w:rPr>
              <w:t>Enkopa's</w:t>
            </w:r>
            <w:proofErr w:type="spellEnd"/>
            <w:r w:rsidRPr="00414765">
              <w:rPr>
                <w:rFonts w:ascii="Bradley Hand ITC" w:eastAsia="Times New Roman" w:hAnsi="Bradley Hand ITC" w:cs="Times New Roman"/>
                <w:b/>
                <w:color w:val="000000"/>
                <w:sz w:val="18"/>
                <w:szCs w:val="18"/>
              </w:rPr>
              <w:t xml:space="preserve"> Capital</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50,000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50,000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50,000</w:t>
            </w:r>
          </w:p>
        </w:tc>
      </w:tr>
      <w:tr w:rsidR="00414765" w:rsidRPr="00C97210" w:rsidTr="00BB78DD">
        <w:trPr>
          <w:trHeight w:hRule="exact" w:val="275"/>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proofErr w:type="spellStart"/>
            <w:r w:rsidRPr="00414765">
              <w:rPr>
                <w:rFonts w:ascii="Bradley Hand ITC" w:eastAsia="Times New Roman" w:hAnsi="Bradley Hand ITC" w:cs="Times New Roman"/>
                <w:b/>
                <w:color w:val="000000"/>
                <w:sz w:val="18"/>
                <w:szCs w:val="18"/>
              </w:rPr>
              <w:t>Enkopa's</w:t>
            </w:r>
            <w:proofErr w:type="spellEnd"/>
            <w:r w:rsidRPr="00414765">
              <w:rPr>
                <w:rFonts w:ascii="Bradley Hand ITC" w:eastAsia="Times New Roman" w:hAnsi="Bradley Hand ITC" w:cs="Times New Roman"/>
                <w:b/>
                <w:color w:val="000000"/>
                <w:sz w:val="18"/>
                <w:szCs w:val="18"/>
              </w:rPr>
              <w:t xml:space="preserve"> Drawing</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1,800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1800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1,800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Service fee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24,400</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e)1,300</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25,700</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25,700</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Salary Expense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6,400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g)1,250</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7,650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7,650</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Rent Expense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3,000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3,000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3,000</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75"/>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Utilities Expense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650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650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650</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Truck Expense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1,000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1,000</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Miscellaneous Expense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420</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420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420</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75"/>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Supplies Expense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a)2,000</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2000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2,000</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Insurance Expense</w:t>
            </w:r>
          </w:p>
        </w:tc>
        <w:tc>
          <w:tcPr>
            <w:tcW w:w="900" w:type="dxa"/>
            <w:tcBorders>
              <w:top w:val="nil"/>
              <w:left w:val="nil"/>
              <w:bottom w:val="single" w:sz="8" w:space="0" w:color="auto"/>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single" w:sz="8"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917"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b) 200</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200</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200</w:t>
            </w:r>
          </w:p>
        </w:tc>
        <w:tc>
          <w:tcPr>
            <w:tcW w:w="772" w:type="dxa"/>
            <w:tcBorders>
              <w:top w:val="nil"/>
              <w:left w:val="nil"/>
              <w:bottom w:val="single" w:sz="4" w:space="0" w:color="auto"/>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6"/>
        </w:trPr>
        <w:tc>
          <w:tcPr>
            <w:tcW w:w="1581" w:type="dxa"/>
            <w:tcBorders>
              <w:top w:val="nil"/>
              <w:left w:val="single" w:sz="8" w:space="0" w:color="auto"/>
              <w:bottom w:val="nil"/>
              <w:right w:val="single" w:sz="8"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proofErr w:type="spellStart"/>
            <w:r w:rsidRPr="00414765">
              <w:rPr>
                <w:rFonts w:ascii="Bradley Hand ITC" w:eastAsia="Times New Roman" w:hAnsi="Bradley Hand ITC" w:cs="Times New Roman"/>
                <w:b/>
                <w:color w:val="000000"/>
                <w:sz w:val="18"/>
                <w:szCs w:val="18"/>
              </w:rPr>
              <w:t>Deprecation</w:t>
            </w:r>
            <w:proofErr w:type="spellEnd"/>
            <w:r w:rsidRPr="00414765">
              <w:rPr>
                <w:rFonts w:ascii="Bradley Hand ITC" w:eastAsia="Times New Roman" w:hAnsi="Bradley Hand ITC" w:cs="Times New Roman"/>
                <w:b/>
                <w:color w:val="000000"/>
                <w:sz w:val="18"/>
                <w:szCs w:val="18"/>
              </w:rPr>
              <w:t xml:space="preserve"> Expense</w:t>
            </w:r>
          </w:p>
        </w:tc>
        <w:tc>
          <w:tcPr>
            <w:tcW w:w="900" w:type="dxa"/>
            <w:tcBorders>
              <w:top w:val="nil"/>
              <w:left w:val="nil"/>
              <w:bottom w:val="nil"/>
              <w:right w:val="single" w:sz="8"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w:t>
            </w:r>
          </w:p>
        </w:tc>
        <w:tc>
          <w:tcPr>
            <w:tcW w:w="850" w:type="dxa"/>
            <w:tcBorders>
              <w:top w:val="nil"/>
              <w:left w:val="nil"/>
              <w:bottom w:val="nil"/>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p>
        </w:tc>
        <w:tc>
          <w:tcPr>
            <w:tcW w:w="917" w:type="dxa"/>
            <w:tcBorders>
              <w:top w:val="nil"/>
              <w:left w:val="single" w:sz="4" w:space="0" w:color="auto"/>
              <w:bottom w:val="nil"/>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proofErr w:type="spellStart"/>
            <w:r w:rsidRPr="00414765">
              <w:rPr>
                <w:rFonts w:ascii="Bradley Hand ITC" w:eastAsia="Times New Roman" w:hAnsi="Bradley Hand ITC" w:cs="Calibri"/>
                <w:b/>
                <w:color w:val="000000"/>
                <w:sz w:val="18"/>
                <w:szCs w:val="18"/>
              </w:rPr>
              <w:t>c,d</w:t>
            </w:r>
            <w:proofErr w:type="spellEnd"/>
            <w:r w:rsidRPr="00414765">
              <w:rPr>
                <w:rFonts w:ascii="Bradley Hand ITC" w:eastAsia="Times New Roman" w:hAnsi="Bradley Hand ITC" w:cs="Calibri"/>
                <w:b/>
                <w:color w:val="000000"/>
                <w:sz w:val="18"/>
                <w:szCs w:val="18"/>
              </w:rPr>
              <w:t>) 250</w:t>
            </w:r>
          </w:p>
        </w:tc>
        <w:tc>
          <w:tcPr>
            <w:tcW w:w="810" w:type="dxa"/>
            <w:tcBorders>
              <w:top w:val="nil"/>
              <w:left w:val="nil"/>
              <w:bottom w:val="nil"/>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nil"/>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250</w:t>
            </w:r>
          </w:p>
        </w:tc>
        <w:tc>
          <w:tcPr>
            <w:tcW w:w="807" w:type="dxa"/>
            <w:tcBorders>
              <w:top w:val="nil"/>
              <w:left w:val="nil"/>
              <w:bottom w:val="nil"/>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nil"/>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250</w:t>
            </w:r>
          </w:p>
        </w:tc>
        <w:tc>
          <w:tcPr>
            <w:tcW w:w="772" w:type="dxa"/>
            <w:tcBorders>
              <w:top w:val="nil"/>
              <w:left w:val="nil"/>
              <w:bottom w:val="nil"/>
              <w:right w:val="nil"/>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single" w:sz="4" w:space="0" w:color="auto"/>
              <w:bottom w:val="nil"/>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nil"/>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r>
      <w:tr w:rsidR="00414765" w:rsidRPr="00C97210" w:rsidTr="00BB78DD">
        <w:trPr>
          <w:trHeight w:hRule="exact" w:val="265"/>
        </w:trPr>
        <w:tc>
          <w:tcPr>
            <w:tcW w:w="15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Total</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102,400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102,400</w:t>
            </w:r>
          </w:p>
        </w:tc>
        <w:tc>
          <w:tcPr>
            <w:tcW w:w="917"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5,400</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5,400</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103,900</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103700</w:t>
            </w:r>
          </w:p>
        </w:tc>
        <w:tc>
          <w:tcPr>
            <w:tcW w:w="793"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15,170</w:t>
            </w:r>
          </w:p>
        </w:tc>
        <w:tc>
          <w:tcPr>
            <w:tcW w:w="772"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25700</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88,730</w:t>
            </w:r>
          </w:p>
        </w:tc>
        <w:tc>
          <w:tcPr>
            <w:tcW w:w="764" w:type="dxa"/>
            <w:tcBorders>
              <w:top w:val="single" w:sz="4" w:space="0" w:color="auto"/>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78200</w:t>
            </w:r>
          </w:p>
        </w:tc>
      </w:tr>
      <w:tr w:rsidR="00414765" w:rsidRPr="00C97210" w:rsidTr="00BB78DD">
        <w:trPr>
          <w:trHeight w:hRule="exact" w:val="265"/>
        </w:trPr>
        <w:tc>
          <w:tcPr>
            <w:tcW w:w="1581"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Net income</w:t>
            </w:r>
          </w:p>
        </w:tc>
        <w:tc>
          <w:tcPr>
            <w:tcW w:w="90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91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u w:val="single"/>
              </w:rPr>
            </w:pPr>
            <w:r w:rsidRPr="00414765">
              <w:rPr>
                <w:rFonts w:ascii="Bradley Hand ITC" w:eastAsia="Times New Roman" w:hAnsi="Bradley Hand ITC" w:cs="Calibri"/>
                <w:b/>
                <w:color w:val="000000"/>
                <w:sz w:val="18"/>
                <w:szCs w:val="18"/>
                <w:u w:val="single"/>
              </w:rPr>
              <w:t>10,530</w:t>
            </w:r>
          </w:p>
        </w:tc>
        <w:tc>
          <w:tcPr>
            <w:tcW w:w="772"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48"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u w:val="single"/>
              </w:rPr>
            </w:pPr>
            <w:r w:rsidRPr="00414765">
              <w:rPr>
                <w:rFonts w:ascii="Bradley Hand ITC" w:eastAsia="Times New Roman" w:hAnsi="Bradley Hand ITC" w:cs="Calibri"/>
                <w:b/>
                <w:color w:val="000000"/>
                <w:sz w:val="18"/>
                <w:szCs w:val="18"/>
                <w:u w:val="single"/>
              </w:rPr>
              <w:t>10,530</w:t>
            </w:r>
          </w:p>
        </w:tc>
      </w:tr>
      <w:tr w:rsidR="00414765" w:rsidRPr="00C97210" w:rsidTr="00BB78DD">
        <w:trPr>
          <w:trHeight w:val="300"/>
        </w:trPr>
        <w:tc>
          <w:tcPr>
            <w:tcW w:w="1581" w:type="dxa"/>
            <w:tcBorders>
              <w:top w:val="nil"/>
              <w:left w:val="single" w:sz="4" w:space="0" w:color="auto"/>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Times New Roman"/>
                <w:b/>
                <w:color w:val="000000"/>
                <w:sz w:val="18"/>
                <w:szCs w:val="18"/>
              </w:rPr>
            </w:pPr>
            <w:r w:rsidRPr="00414765">
              <w:rPr>
                <w:rFonts w:ascii="Bradley Hand ITC" w:eastAsia="Times New Roman" w:hAnsi="Bradley Hand ITC" w:cs="Times New Roman"/>
                <w:b/>
                <w:color w:val="000000"/>
                <w:sz w:val="18"/>
                <w:szCs w:val="18"/>
              </w:rPr>
              <w:t xml:space="preserve">Total </w:t>
            </w:r>
          </w:p>
        </w:tc>
        <w:tc>
          <w:tcPr>
            <w:tcW w:w="90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91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30"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807"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 </w:t>
            </w:r>
          </w:p>
        </w:tc>
        <w:tc>
          <w:tcPr>
            <w:tcW w:w="793"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25,700</w:t>
            </w:r>
          </w:p>
        </w:tc>
        <w:tc>
          <w:tcPr>
            <w:tcW w:w="772"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25,700</w:t>
            </w:r>
          </w:p>
        </w:tc>
        <w:tc>
          <w:tcPr>
            <w:tcW w:w="848"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88,730</w:t>
            </w:r>
          </w:p>
        </w:tc>
        <w:tc>
          <w:tcPr>
            <w:tcW w:w="764" w:type="dxa"/>
            <w:tcBorders>
              <w:top w:val="nil"/>
              <w:left w:val="nil"/>
              <w:bottom w:val="single" w:sz="4" w:space="0" w:color="auto"/>
              <w:right w:val="single" w:sz="4" w:space="0" w:color="auto"/>
            </w:tcBorders>
            <w:shd w:val="clear" w:color="auto" w:fill="auto"/>
            <w:noWrap/>
            <w:vAlign w:val="bottom"/>
            <w:hideMark/>
          </w:tcPr>
          <w:p w:rsidR="00414765" w:rsidRPr="00414765" w:rsidRDefault="00414765" w:rsidP="00414765">
            <w:pPr>
              <w:spacing w:line="240" w:lineRule="auto"/>
              <w:jc w:val="right"/>
              <w:rPr>
                <w:rFonts w:ascii="Bradley Hand ITC" w:eastAsia="Times New Roman" w:hAnsi="Bradley Hand ITC" w:cs="Calibri"/>
                <w:b/>
                <w:color w:val="000000"/>
                <w:sz w:val="18"/>
                <w:szCs w:val="18"/>
              </w:rPr>
            </w:pPr>
            <w:r w:rsidRPr="00414765">
              <w:rPr>
                <w:rFonts w:ascii="Bradley Hand ITC" w:eastAsia="Times New Roman" w:hAnsi="Bradley Hand ITC" w:cs="Calibri"/>
                <w:b/>
                <w:color w:val="000000"/>
                <w:sz w:val="18"/>
                <w:szCs w:val="18"/>
              </w:rPr>
              <w:t>88,730</w:t>
            </w:r>
          </w:p>
        </w:tc>
      </w:tr>
    </w:tbl>
    <w:p w:rsidR="003A135B" w:rsidRDefault="003A135B" w:rsidP="00D25632">
      <w:pPr>
        <w:spacing w:line="360" w:lineRule="auto"/>
        <w:jc w:val="both"/>
        <w:rPr>
          <w:rFonts w:ascii="Times New Roman" w:hAnsi="Times New Roman" w:cs="Times New Roman"/>
          <w:b/>
        </w:rPr>
      </w:pPr>
      <w:r w:rsidRPr="004523AF">
        <w:rPr>
          <w:rFonts w:ascii="Times New Roman" w:hAnsi="Times New Roman" w:cs="Times New Roman"/>
          <w:b/>
        </w:rPr>
        <w:t>Illustration 3.7 shows you how to prepare worksheet</w:t>
      </w:r>
    </w:p>
    <w:p w:rsidR="00414765" w:rsidRPr="004523AF" w:rsidRDefault="00414765" w:rsidP="00D25632">
      <w:pPr>
        <w:spacing w:line="360" w:lineRule="auto"/>
        <w:jc w:val="both"/>
        <w:rPr>
          <w:rFonts w:ascii="Times New Roman" w:hAnsi="Times New Roman" w:cs="Times New Roman"/>
          <w:b/>
        </w:rPr>
      </w:pPr>
    </w:p>
    <w:p w:rsidR="003A135B" w:rsidRPr="00BB78DD" w:rsidRDefault="00BB78DD" w:rsidP="00BB78DD">
      <w:pPr>
        <w:tabs>
          <w:tab w:val="left" w:pos="1350"/>
        </w:tabs>
        <w:spacing w:line="360" w:lineRule="auto"/>
        <w:rPr>
          <w:rFonts w:ascii="Times New Roman" w:hAnsi="Times New Roman" w:cs="Times New Roman"/>
          <w:b/>
        </w:rPr>
      </w:pPr>
      <w:r>
        <w:rPr>
          <w:rFonts w:ascii="Times New Roman" w:hAnsi="Times New Roman" w:cs="Times New Roman"/>
          <w:b/>
        </w:rPr>
        <w:t xml:space="preserve">a. </w:t>
      </w:r>
      <w:r w:rsidRPr="00B735D4">
        <w:rPr>
          <w:rFonts w:ascii="Times New Roman" w:hAnsi="Times New Roman" w:cs="Times New Roman"/>
          <w:b/>
        </w:rPr>
        <w:t>Statements of profit or loss and other comprehensive income</w:t>
      </w:r>
    </w:p>
    <w:tbl>
      <w:tblPr>
        <w:tblW w:w="7420" w:type="dxa"/>
        <w:tblInd w:w="93" w:type="dxa"/>
        <w:tblLook w:val="04A0"/>
      </w:tblPr>
      <w:tblGrid>
        <w:gridCol w:w="273"/>
        <w:gridCol w:w="3446"/>
        <w:gridCol w:w="1824"/>
        <w:gridCol w:w="1981"/>
      </w:tblGrid>
      <w:tr w:rsidR="003A135B" w:rsidRPr="00EB3811" w:rsidTr="00BB78DD">
        <w:trPr>
          <w:trHeight w:hRule="exact" w:val="243"/>
        </w:trPr>
        <w:tc>
          <w:tcPr>
            <w:tcW w:w="7420" w:type="dxa"/>
            <w:gridSpan w:val="4"/>
            <w:tcBorders>
              <w:top w:val="nil"/>
              <w:left w:val="nil"/>
              <w:bottom w:val="nil"/>
              <w:right w:val="nil"/>
            </w:tcBorders>
            <w:shd w:val="clear" w:color="auto" w:fill="auto"/>
            <w:noWrap/>
            <w:vAlign w:val="bottom"/>
            <w:hideMark/>
          </w:tcPr>
          <w:p w:rsidR="003A135B" w:rsidRPr="00BB78DD" w:rsidRDefault="003A135B" w:rsidP="00BB78DD">
            <w:pPr>
              <w:spacing w:line="240" w:lineRule="auto"/>
              <w:jc w:val="center"/>
              <w:rPr>
                <w:rFonts w:ascii="Bradley Hand ITC" w:eastAsia="Times New Roman" w:hAnsi="Bradley Hand ITC" w:cs="Calibri"/>
                <w:b/>
                <w:bCs/>
                <w:color w:val="000000"/>
              </w:rPr>
            </w:pPr>
            <w:proofErr w:type="spellStart"/>
            <w:r w:rsidRPr="00BB78DD">
              <w:rPr>
                <w:rFonts w:ascii="Bradley Hand ITC" w:hAnsi="Bradley Hand ITC" w:cs="Times New Roman"/>
                <w:b/>
              </w:rPr>
              <w:t>Enkopa</w:t>
            </w:r>
            <w:proofErr w:type="spellEnd"/>
            <w:r w:rsidRPr="00BB78DD">
              <w:rPr>
                <w:rFonts w:ascii="Bradley Hand ITC" w:hAnsi="Bradley Hand ITC" w:cs="Times New Roman"/>
                <w:b/>
              </w:rPr>
              <w:t xml:space="preserve"> House Finishing and Décor</w:t>
            </w:r>
          </w:p>
        </w:tc>
      </w:tr>
      <w:tr w:rsidR="003A135B" w:rsidRPr="00EB3811" w:rsidTr="00BB78DD">
        <w:trPr>
          <w:trHeight w:hRule="exact" w:val="270"/>
        </w:trPr>
        <w:tc>
          <w:tcPr>
            <w:tcW w:w="7420" w:type="dxa"/>
            <w:gridSpan w:val="4"/>
            <w:tcBorders>
              <w:top w:val="nil"/>
              <w:left w:val="nil"/>
              <w:bottom w:val="nil"/>
              <w:right w:val="nil"/>
            </w:tcBorders>
            <w:shd w:val="clear" w:color="auto" w:fill="auto"/>
            <w:noWrap/>
            <w:vAlign w:val="bottom"/>
            <w:hideMark/>
          </w:tcPr>
          <w:p w:rsidR="003A135B" w:rsidRPr="00BB78DD" w:rsidRDefault="003A135B" w:rsidP="00BB78DD">
            <w:pPr>
              <w:spacing w:line="240" w:lineRule="auto"/>
              <w:jc w:val="center"/>
              <w:rPr>
                <w:rFonts w:ascii="Bradley Hand ITC" w:eastAsia="Times New Roman" w:hAnsi="Bradley Hand ITC" w:cs="Calibri"/>
                <w:b/>
                <w:bCs/>
                <w:color w:val="000000"/>
              </w:rPr>
            </w:pPr>
            <w:r w:rsidRPr="00BB78DD">
              <w:rPr>
                <w:rFonts w:ascii="Bradley Hand ITC" w:eastAsia="Times New Roman" w:hAnsi="Bradley Hand ITC" w:cs="Calibri"/>
                <w:b/>
                <w:bCs/>
                <w:color w:val="000000"/>
              </w:rPr>
              <w:t xml:space="preserve"> Statements </w:t>
            </w:r>
            <w:r w:rsidR="00611A59" w:rsidRPr="00BB78DD">
              <w:rPr>
                <w:rFonts w:ascii="Bradley Hand ITC" w:eastAsia="Times New Roman" w:hAnsi="Bradley Hand ITC" w:cs="Calibri"/>
                <w:b/>
                <w:bCs/>
                <w:color w:val="000000"/>
              </w:rPr>
              <w:t>of profit or loss and other Comprehensive  Income</w:t>
            </w:r>
          </w:p>
        </w:tc>
      </w:tr>
      <w:tr w:rsidR="003A135B" w:rsidRPr="00EB3811" w:rsidTr="00E87DC7">
        <w:trPr>
          <w:trHeight w:val="330"/>
        </w:trPr>
        <w:tc>
          <w:tcPr>
            <w:tcW w:w="7420" w:type="dxa"/>
            <w:gridSpan w:val="4"/>
            <w:tcBorders>
              <w:top w:val="nil"/>
              <w:left w:val="nil"/>
              <w:bottom w:val="single" w:sz="4" w:space="0" w:color="auto"/>
              <w:right w:val="nil"/>
            </w:tcBorders>
            <w:shd w:val="clear" w:color="auto" w:fill="auto"/>
            <w:noWrap/>
            <w:vAlign w:val="bottom"/>
            <w:hideMark/>
          </w:tcPr>
          <w:p w:rsidR="003A135B" w:rsidRPr="00BB78DD" w:rsidRDefault="003A135B" w:rsidP="00BB78DD">
            <w:pPr>
              <w:spacing w:line="240" w:lineRule="auto"/>
              <w:jc w:val="center"/>
              <w:rPr>
                <w:rFonts w:ascii="Bradley Hand ITC" w:eastAsia="Times New Roman" w:hAnsi="Bradley Hand ITC" w:cs="Calibri"/>
                <w:b/>
                <w:bCs/>
                <w:color w:val="000000"/>
              </w:rPr>
            </w:pPr>
            <w:r w:rsidRPr="00BB78DD">
              <w:rPr>
                <w:rFonts w:ascii="Bradley Hand ITC" w:hAnsi="Bradley Hand ITC" w:cs="Times New Roman"/>
                <w:b/>
              </w:rPr>
              <w:t>For  April 30,1016</w:t>
            </w:r>
          </w:p>
        </w:tc>
      </w:tr>
      <w:tr w:rsidR="003A135B" w:rsidRPr="00EB3811" w:rsidTr="00BB78DD">
        <w:trPr>
          <w:trHeight w:hRule="exact" w:val="361"/>
        </w:trPr>
        <w:tc>
          <w:tcPr>
            <w:tcW w:w="3615"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Revenues</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52"/>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Service Revenue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Pr>
                <w:rFonts w:ascii="Bradley Hand ITC" w:eastAsia="Times New Roman" w:hAnsi="Bradley Hand ITC" w:cs="Calibri"/>
                <w:b/>
                <w:bCs/>
                <w:color w:val="000000"/>
              </w:rPr>
              <w:t>Br. 25,7</w:t>
            </w:r>
            <w:r w:rsidRPr="00EB3811">
              <w:rPr>
                <w:rFonts w:ascii="Bradley Hand ITC" w:eastAsia="Times New Roman" w:hAnsi="Bradley Hand ITC" w:cs="Calibri"/>
                <w:b/>
                <w:bCs/>
                <w:color w:val="000000"/>
              </w:rPr>
              <w:t>00</w:t>
            </w:r>
          </w:p>
        </w:tc>
      </w:tr>
      <w:tr w:rsidR="003A135B" w:rsidRPr="00EB3811" w:rsidTr="00BB78DD">
        <w:trPr>
          <w:trHeight w:hRule="exact" w:val="262"/>
        </w:trPr>
        <w:tc>
          <w:tcPr>
            <w:tcW w:w="3615"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Expenses</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61"/>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Salary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Br. 7,650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52"/>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Rent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3,000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61"/>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Utilities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650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61"/>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truck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1,000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61"/>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 xml:space="preserve">Miscellaneous </w:t>
            </w:r>
            <w:r w:rsidRPr="00EB3811">
              <w:rPr>
                <w:rFonts w:ascii="Bradley Hand ITC" w:eastAsia="Times New Roman" w:hAnsi="Bradley Hand ITC" w:cs="Calibri"/>
                <w:b/>
                <w:bCs/>
                <w:color w:val="000000"/>
              </w:rPr>
              <w:t xml:space="preserve">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420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52"/>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supplies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2,000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61"/>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insurance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Pr>
                <w:rFonts w:ascii="Bradley Hand ITC" w:eastAsia="Times New Roman" w:hAnsi="Bradley Hand ITC" w:cs="Calibri"/>
                <w:b/>
                <w:bCs/>
                <w:color w:val="000000"/>
              </w:rPr>
              <w:t>2</w:t>
            </w:r>
            <w:r w:rsidRPr="00EB3811">
              <w:rPr>
                <w:rFonts w:ascii="Bradley Hand ITC" w:eastAsia="Times New Roman" w:hAnsi="Bradley Hand ITC" w:cs="Calibri"/>
                <w:b/>
                <w:bCs/>
                <w:color w:val="000000"/>
              </w:rPr>
              <w:t>00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61"/>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Depreciation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u w:val="single"/>
              </w:rPr>
            </w:pPr>
            <w:r w:rsidRPr="00EB3811">
              <w:rPr>
                <w:rFonts w:ascii="Bradley Hand ITC" w:eastAsia="Times New Roman" w:hAnsi="Bradley Hand ITC" w:cs="Calibri"/>
                <w:b/>
                <w:bCs/>
                <w:color w:val="000000"/>
                <w:u w:val="single"/>
              </w:rPr>
              <w:t>250</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BB78DD">
        <w:trPr>
          <w:trHeight w:hRule="exact" w:val="361"/>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xml:space="preserve">    Total Expense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u w:val="single"/>
              </w:rPr>
            </w:pPr>
            <w:r w:rsidRPr="00EB3811">
              <w:rPr>
                <w:rFonts w:ascii="Bradley Hand ITC" w:eastAsia="Times New Roman" w:hAnsi="Bradley Hand ITC" w:cs="Calibri"/>
                <w:b/>
                <w:bCs/>
                <w:color w:val="000000"/>
                <w:u w:val="single"/>
              </w:rPr>
              <w:t>15</w:t>
            </w:r>
            <w:r>
              <w:rPr>
                <w:rFonts w:ascii="Bradley Hand ITC" w:eastAsia="Times New Roman" w:hAnsi="Bradley Hand ITC" w:cs="Calibri"/>
                <w:b/>
                <w:bCs/>
                <w:color w:val="000000"/>
                <w:u w:val="single"/>
              </w:rPr>
              <w:t>,1</w:t>
            </w:r>
            <w:r w:rsidRPr="00EB3811">
              <w:rPr>
                <w:rFonts w:ascii="Bradley Hand ITC" w:eastAsia="Times New Roman" w:hAnsi="Bradley Hand ITC" w:cs="Calibri"/>
                <w:b/>
                <w:bCs/>
                <w:color w:val="000000"/>
                <w:u w:val="single"/>
              </w:rPr>
              <w:t>70</w:t>
            </w:r>
          </w:p>
        </w:tc>
      </w:tr>
      <w:tr w:rsidR="003A135B" w:rsidRPr="00EB3811" w:rsidTr="00BB78DD">
        <w:trPr>
          <w:trHeight w:hRule="exact" w:val="343"/>
        </w:trPr>
        <w:tc>
          <w:tcPr>
            <w:tcW w:w="169"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446"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Net Income</w:t>
            </w:r>
          </w:p>
        </w:tc>
        <w:tc>
          <w:tcPr>
            <w:tcW w:w="1824"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981"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u w:val="double"/>
              </w:rPr>
            </w:pPr>
            <w:r>
              <w:rPr>
                <w:rFonts w:ascii="Bradley Hand ITC" w:eastAsia="Times New Roman" w:hAnsi="Bradley Hand ITC" w:cs="Calibri"/>
                <w:b/>
                <w:bCs/>
                <w:color w:val="000000"/>
                <w:u w:val="double"/>
              </w:rPr>
              <w:t>10,5</w:t>
            </w:r>
            <w:r w:rsidRPr="00EB3811">
              <w:rPr>
                <w:rFonts w:ascii="Bradley Hand ITC" w:eastAsia="Times New Roman" w:hAnsi="Bradley Hand ITC" w:cs="Calibri"/>
                <w:b/>
                <w:bCs/>
                <w:color w:val="000000"/>
                <w:u w:val="double"/>
              </w:rPr>
              <w:t>30</w:t>
            </w:r>
          </w:p>
        </w:tc>
      </w:tr>
    </w:tbl>
    <w:p w:rsidR="003A135B" w:rsidRDefault="003A135B" w:rsidP="00D25632">
      <w:pPr>
        <w:pStyle w:val="ListParagraph"/>
        <w:spacing w:line="360" w:lineRule="auto"/>
        <w:ind w:left="1080"/>
        <w:rPr>
          <w:rFonts w:ascii="Times New Roman" w:hAnsi="Times New Roman" w:cs="Times New Roman"/>
          <w:b/>
        </w:rPr>
      </w:pPr>
    </w:p>
    <w:p w:rsidR="003A135B" w:rsidRPr="00BB78DD" w:rsidRDefault="00BB78DD" w:rsidP="00BB78DD">
      <w:pPr>
        <w:pStyle w:val="ListParagraph"/>
        <w:numPr>
          <w:ilvl w:val="2"/>
          <w:numId w:val="27"/>
        </w:numPr>
        <w:spacing w:line="360" w:lineRule="auto"/>
        <w:rPr>
          <w:rFonts w:ascii="Times New Roman" w:hAnsi="Times New Roman" w:cs="Times New Roman"/>
          <w:b/>
        </w:rPr>
      </w:pPr>
      <w:r w:rsidRPr="00BB78DD">
        <w:rPr>
          <w:rFonts w:ascii="Times New Roman" w:hAnsi="Times New Roman" w:cs="Times New Roman"/>
          <w:b/>
        </w:rPr>
        <w:t xml:space="preserve">Owners </w:t>
      </w:r>
      <w:r>
        <w:rPr>
          <w:rFonts w:ascii="Times New Roman" w:hAnsi="Times New Roman" w:cs="Times New Roman"/>
          <w:b/>
        </w:rPr>
        <w:t xml:space="preserve"> Equity Statement</w:t>
      </w:r>
    </w:p>
    <w:tbl>
      <w:tblPr>
        <w:tblW w:w="9304" w:type="dxa"/>
        <w:tblInd w:w="93" w:type="dxa"/>
        <w:tblLook w:val="04A0"/>
      </w:tblPr>
      <w:tblGrid>
        <w:gridCol w:w="1198"/>
        <w:gridCol w:w="3903"/>
        <w:gridCol w:w="1033"/>
        <w:gridCol w:w="1585"/>
        <w:gridCol w:w="1585"/>
      </w:tblGrid>
      <w:tr w:rsidR="003A135B" w:rsidRPr="00EB3811" w:rsidTr="00C06033">
        <w:trPr>
          <w:gridAfter w:val="1"/>
          <w:wAfter w:w="1585" w:type="dxa"/>
          <w:trHeight w:hRule="exact" w:val="297"/>
        </w:trPr>
        <w:tc>
          <w:tcPr>
            <w:tcW w:w="7719" w:type="dxa"/>
            <w:gridSpan w:val="4"/>
            <w:tcBorders>
              <w:top w:val="nil"/>
              <w:left w:val="nil"/>
              <w:bottom w:val="nil"/>
              <w:right w:val="nil"/>
            </w:tcBorders>
            <w:shd w:val="clear" w:color="auto" w:fill="auto"/>
            <w:noWrap/>
            <w:vAlign w:val="bottom"/>
            <w:hideMark/>
          </w:tcPr>
          <w:p w:rsidR="003A135B" w:rsidRPr="00C06033" w:rsidRDefault="003A135B" w:rsidP="00BB78DD">
            <w:pPr>
              <w:spacing w:line="240" w:lineRule="auto"/>
              <w:jc w:val="center"/>
              <w:rPr>
                <w:rFonts w:ascii="Bradley Hand ITC" w:eastAsia="Times New Roman" w:hAnsi="Bradley Hand ITC" w:cs="Calibri"/>
                <w:b/>
                <w:bCs/>
                <w:color w:val="000000"/>
                <w:sz w:val="20"/>
                <w:szCs w:val="20"/>
              </w:rPr>
            </w:pPr>
            <w:proofErr w:type="spellStart"/>
            <w:r w:rsidRPr="00C06033">
              <w:rPr>
                <w:rFonts w:ascii="Bradley Hand ITC" w:hAnsi="Bradley Hand ITC" w:cs="Times New Roman"/>
                <w:b/>
                <w:sz w:val="20"/>
                <w:szCs w:val="20"/>
              </w:rPr>
              <w:t>Enkopa</w:t>
            </w:r>
            <w:proofErr w:type="spellEnd"/>
            <w:r w:rsidRPr="00C06033">
              <w:rPr>
                <w:rFonts w:ascii="Bradley Hand ITC" w:hAnsi="Bradley Hand ITC" w:cs="Times New Roman"/>
                <w:b/>
                <w:sz w:val="20"/>
                <w:szCs w:val="20"/>
              </w:rPr>
              <w:t xml:space="preserve"> House Finishing and Décor</w:t>
            </w:r>
          </w:p>
        </w:tc>
      </w:tr>
      <w:tr w:rsidR="003A135B" w:rsidRPr="00EB3811" w:rsidTr="00C06033">
        <w:trPr>
          <w:gridAfter w:val="1"/>
          <w:wAfter w:w="1585" w:type="dxa"/>
          <w:trHeight w:hRule="exact" w:val="261"/>
        </w:trPr>
        <w:tc>
          <w:tcPr>
            <w:tcW w:w="7719" w:type="dxa"/>
            <w:gridSpan w:val="4"/>
            <w:tcBorders>
              <w:top w:val="nil"/>
              <w:left w:val="nil"/>
              <w:bottom w:val="nil"/>
              <w:right w:val="nil"/>
            </w:tcBorders>
            <w:shd w:val="clear" w:color="auto" w:fill="auto"/>
            <w:noWrap/>
            <w:vAlign w:val="bottom"/>
            <w:hideMark/>
          </w:tcPr>
          <w:p w:rsidR="003A135B" w:rsidRPr="00C06033" w:rsidRDefault="003A135B" w:rsidP="00BB78DD">
            <w:pPr>
              <w:spacing w:line="240" w:lineRule="auto"/>
              <w:jc w:val="center"/>
              <w:rPr>
                <w:rFonts w:ascii="Bradley Hand ITC" w:eastAsia="Times New Roman" w:hAnsi="Bradley Hand ITC" w:cs="Calibri"/>
                <w:b/>
                <w:bCs/>
                <w:color w:val="000000"/>
                <w:sz w:val="20"/>
                <w:szCs w:val="20"/>
              </w:rPr>
            </w:pPr>
            <w:r w:rsidRPr="00C06033">
              <w:rPr>
                <w:rFonts w:ascii="Bradley Hand ITC" w:eastAsia="Times New Roman" w:hAnsi="Bradley Hand ITC" w:cs="Calibri"/>
                <w:b/>
                <w:bCs/>
                <w:color w:val="000000"/>
                <w:sz w:val="20"/>
                <w:szCs w:val="20"/>
              </w:rPr>
              <w:t>Statements of Owner's Equity</w:t>
            </w:r>
          </w:p>
        </w:tc>
      </w:tr>
      <w:tr w:rsidR="003A135B" w:rsidRPr="00EB3811" w:rsidTr="00E87DC7">
        <w:trPr>
          <w:gridAfter w:val="1"/>
          <w:wAfter w:w="1585" w:type="dxa"/>
          <w:trHeight w:val="330"/>
        </w:trPr>
        <w:tc>
          <w:tcPr>
            <w:tcW w:w="7719" w:type="dxa"/>
            <w:gridSpan w:val="4"/>
            <w:tcBorders>
              <w:top w:val="nil"/>
              <w:left w:val="nil"/>
              <w:bottom w:val="single" w:sz="4" w:space="0" w:color="auto"/>
              <w:right w:val="nil"/>
            </w:tcBorders>
            <w:shd w:val="clear" w:color="auto" w:fill="auto"/>
            <w:noWrap/>
            <w:vAlign w:val="bottom"/>
            <w:hideMark/>
          </w:tcPr>
          <w:p w:rsidR="003A135B" w:rsidRPr="00C06033" w:rsidRDefault="003A135B" w:rsidP="00BB78DD">
            <w:pPr>
              <w:spacing w:line="240" w:lineRule="auto"/>
              <w:jc w:val="center"/>
              <w:rPr>
                <w:rFonts w:ascii="Bradley Hand ITC" w:eastAsia="Times New Roman" w:hAnsi="Bradley Hand ITC" w:cs="Calibri"/>
                <w:b/>
                <w:bCs/>
                <w:color w:val="000000"/>
                <w:sz w:val="20"/>
                <w:szCs w:val="20"/>
              </w:rPr>
            </w:pPr>
            <w:r w:rsidRPr="00C06033">
              <w:rPr>
                <w:rFonts w:ascii="Bradley Hand ITC" w:hAnsi="Bradley Hand ITC" w:cs="Times New Roman"/>
                <w:b/>
                <w:sz w:val="20"/>
                <w:szCs w:val="20"/>
              </w:rPr>
              <w:t>For  April 30,1016</w:t>
            </w:r>
          </w:p>
        </w:tc>
      </w:tr>
      <w:tr w:rsidR="003A135B" w:rsidRPr="00EB3811" w:rsidTr="00C06033">
        <w:trPr>
          <w:gridAfter w:val="1"/>
          <w:wAfter w:w="1585" w:type="dxa"/>
          <w:trHeight w:hRule="exact" w:val="370"/>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Owners Capital January 1,</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50,000</w:t>
            </w:r>
          </w:p>
        </w:tc>
      </w:tr>
      <w:tr w:rsidR="003A135B" w:rsidRPr="00EB3811" w:rsidTr="00C06033">
        <w:trPr>
          <w:gridAfter w:val="1"/>
          <w:wAfter w:w="1585" w:type="dxa"/>
          <w:trHeight w:hRule="exact" w:val="352"/>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Add</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Net income</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Calibri" w:eastAsia="Times New Roman" w:hAnsi="Calibri" w:cs="Calibri"/>
                <w:color w:val="000000"/>
              </w:rPr>
            </w:pP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u w:val="single"/>
              </w:rPr>
            </w:pPr>
            <w:r w:rsidRPr="00EB3811">
              <w:rPr>
                <w:rFonts w:ascii="Bradley Hand ITC" w:eastAsia="Times New Roman" w:hAnsi="Bradley Hand ITC" w:cs="Calibri"/>
                <w:b/>
                <w:bCs/>
                <w:color w:val="000000"/>
                <w:u w:val="single"/>
              </w:rPr>
              <w:t>10,530</w:t>
            </w:r>
          </w:p>
        </w:tc>
      </w:tr>
      <w:tr w:rsidR="003A135B" w:rsidRPr="00EB3811" w:rsidTr="00C06033">
        <w:trPr>
          <w:gridAfter w:val="1"/>
          <w:wAfter w:w="1585" w:type="dxa"/>
          <w:trHeight w:hRule="exact" w:val="352"/>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sub total</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60,530</w:t>
            </w:r>
          </w:p>
        </w:tc>
      </w:tr>
      <w:tr w:rsidR="003A135B" w:rsidRPr="00EB3811" w:rsidTr="00C06033">
        <w:trPr>
          <w:gridAfter w:val="1"/>
          <w:wAfter w:w="1585" w:type="dxa"/>
          <w:trHeight w:hRule="exact" w:val="361"/>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Less</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Drawing</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u w:val="single"/>
              </w:rPr>
            </w:pPr>
            <w:r w:rsidRPr="00EB3811">
              <w:rPr>
                <w:rFonts w:ascii="Bradley Hand ITC" w:eastAsia="Times New Roman" w:hAnsi="Bradley Hand ITC" w:cs="Calibri"/>
                <w:b/>
                <w:bCs/>
                <w:color w:val="000000"/>
                <w:u w:val="single"/>
              </w:rPr>
              <w:t>1,800</w:t>
            </w:r>
          </w:p>
        </w:tc>
      </w:tr>
      <w:tr w:rsidR="003A135B" w:rsidRPr="00EB3811" w:rsidTr="00C06033">
        <w:trPr>
          <w:gridAfter w:val="1"/>
          <w:wAfter w:w="1585" w:type="dxa"/>
          <w:trHeight w:hRule="exact" w:val="352"/>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Owner's capital August 30,</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u w:val="double"/>
              </w:rPr>
            </w:pPr>
            <w:r w:rsidRPr="00EB3811">
              <w:rPr>
                <w:rFonts w:ascii="Bradley Hand ITC" w:eastAsia="Times New Roman" w:hAnsi="Bradley Hand ITC" w:cs="Calibri"/>
                <w:b/>
                <w:bCs/>
                <w:color w:val="000000"/>
                <w:u w:val="double"/>
              </w:rPr>
              <w:t>58,730</w:t>
            </w:r>
          </w:p>
        </w:tc>
      </w:tr>
      <w:tr w:rsidR="003A135B" w:rsidRPr="00EB3811" w:rsidTr="00C06033">
        <w:trPr>
          <w:gridAfter w:val="1"/>
          <w:wAfter w:w="1585" w:type="dxa"/>
          <w:trHeight w:val="1043"/>
        </w:trPr>
        <w:tc>
          <w:tcPr>
            <w:tcW w:w="7719" w:type="dxa"/>
            <w:gridSpan w:val="4"/>
            <w:tcBorders>
              <w:top w:val="single" w:sz="4" w:space="0" w:color="auto"/>
              <w:left w:val="nil"/>
              <w:bottom w:val="nil"/>
              <w:right w:val="nil"/>
            </w:tcBorders>
            <w:shd w:val="clear" w:color="auto" w:fill="auto"/>
            <w:noWrap/>
            <w:vAlign w:val="bottom"/>
            <w:hideMark/>
          </w:tcPr>
          <w:p w:rsidR="003A135B" w:rsidRDefault="003A135B" w:rsidP="00C06033">
            <w:pPr>
              <w:spacing w:line="360" w:lineRule="auto"/>
              <w:rPr>
                <w:rFonts w:ascii="Bradley Hand ITC" w:hAnsi="Bradley Hand ITC" w:cs="Times New Roman"/>
                <w:b/>
                <w:sz w:val="24"/>
                <w:szCs w:val="24"/>
              </w:rPr>
            </w:pPr>
          </w:p>
          <w:p w:rsidR="00C06033" w:rsidRDefault="00C06033" w:rsidP="00C06033">
            <w:pPr>
              <w:spacing w:line="360" w:lineRule="auto"/>
              <w:rPr>
                <w:rFonts w:ascii="Bradley Hand ITC" w:hAnsi="Bradley Hand ITC" w:cs="Times New Roman"/>
                <w:b/>
                <w:sz w:val="24"/>
                <w:szCs w:val="24"/>
              </w:rPr>
            </w:pPr>
          </w:p>
          <w:p w:rsidR="00C06033" w:rsidRDefault="00C06033" w:rsidP="00C06033">
            <w:pPr>
              <w:spacing w:line="360" w:lineRule="auto"/>
              <w:rPr>
                <w:rFonts w:ascii="Bradley Hand ITC" w:hAnsi="Bradley Hand ITC" w:cs="Times New Roman"/>
                <w:b/>
                <w:sz w:val="24"/>
                <w:szCs w:val="24"/>
              </w:rPr>
            </w:pPr>
          </w:p>
          <w:p w:rsidR="003A135B" w:rsidRPr="00C06033" w:rsidRDefault="00B735D4" w:rsidP="00C06033">
            <w:pPr>
              <w:pStyle w:val="ListParagraph"/>
              <w:numPr>
                <w:ilvl w:val="2"/>
                <w:numId w:val="27"/>
              </w:numPr>
              <w:spacing w:line="360" w:lineRule="auto"/>
              <w:rPr>
                <w:rFonts w:ascii="Times New Roman" w:hAnsi="Times New Roman" w:cs="Times New Roman"/>
                <w:b/>
                <w:sz w:val="24"/>
                <w:szCs w:val="24"/>
              </w:rPr>
            </w:pPr>
            <w:r w:rsidRPr="00C06033">
              <w:rPr>
                <w:rFonts w:ascii="Times New Roman" w:hAnsi="Times New Roman" w:cs="Times New Roman"/>
                <w:b/>
                <w:sz w:val="24"/>
                <w:szCs w:val="24"/>
              </w:rPr>
              <w:lastRenderedPageBreak/>
              <w:t>St</w:t>
            </w:r>
            <w:r w:rsidR="00C06033" w:rsidRPr="00C06033">
              <w:rPr>
                <w:rFonts w:ascii="Times New Roman" w:hAnsi="Times New Roman" w:cs="Times New Roman"/>
                <w:b/>
                <w:sz w:val="24"/>
                <w:szCs w:val="24"/>
              </w:rPr>
              <w:t>atements  of Financial Position</w:t>
            </w:r>
          </w:p>
          <w:p w:rsidR="003A135B" w:rsidRPr="00C06033" w:rsidRDefault="003A135B" w:rsidP="00D25632">
            <w:pPr>
              <w:spacing w:line="360" w:lineRule="auto"/>
              <w:jc w:val="center"/>
              <w:rPr>
                <w:rFonts w:ascii="Bradley Hand ITC" w:eastAsia="Times New Roman" w:hAnsi="Bradley Hand ITC" w:cs="Calibri"/>
                <w:b/>
                <w:bCs/>
                <w:color w:val="000000"/>
              </w:rPr>
            </w:pPr>
            <w:proofErr w:type="spellStart"/>
            <w:r w:rsidRPr="00C06033">
              <w:rPr>
                <w:rFonts w:ascii="Bradley Hand ITC" w:hAnsi="Bradley Hand ITC" w:cs="Times New Roman"/>
                <w:b/>
              </w:rPr>
              <w:t>Enkopa</w:t>
            </w:r>
            <w:proofErr w:type="spellEnd"/>
            <w:r w:rsidRPr="00C06033">
              <w:rPr>
                <w:rFonts w:ascii="Bradley Hand ITC" w:hAnsi="Bradley Hand ITC" w:cs="Times New Roman"/>
                <w:b/>
              </w:rPr>
              <w:t xml:space="preserve"> House Finishing and Décor</w:t>
            </w:r>
          </w:p>
        </w:tc>
      </w:tr>
      <w:tr w:rsidR="003A135B" w:rsidRPr="00EB3811" w:rsidTr="00E87DC7">
        <w:trPr>
          <w:gridAfter w:val="1"/>
          <w:wAfter w:w="1585" w:type="dxa"/>
          <w:trHeight w:val="330"/>
        </w:trPr>
        <w:tc>
          <w:tcPr>
            <w:tcW w:w="7719" w:type="dxa"/>
            <w:gridSpan w:val="4"/>
            <w:tcBorders>
              <w:top w:val="nil"/>
              <w:left w:val="nil"/>
              <w:bottom w:val="nil"/>
              <w:right w:val="nil"/>
            </w:tcBorders>
            <w:shd w:val="clear" w:color="auto" w:fill="auto"/>
            <w:noWrap/>
            <w:vAlign w:val="bottom"/>
            <w:hideMark/>
          </w:tcPr>
          <w:p w:rsidR="003A135B" w:rsidRPr="00302A56" w:rsidRDefault="003A135B" w:rsidP="00D25632">
            <w:pPr>
              <w:spacing w:line="360" w:lineRule="auto"/>
              <w:jc w:val="center"/>
              <w:rPr>
                <w:rFonts w:ascii="Bradley Hand ITC" w:eastAsia="Times New Roman" w:hAnsi="Bradley Hand ITC" w:cs="Calibri"/>
                <w:b/>
                <w:bCs/>
                <w:color w:val="000000"/>
              </w:rPr>
            </w:pPr>
            <w:r w:rsidRPr="00302A56">
              <w:rPr>
                <w:rFonts w:ascii="Bradley Hand ITC" w:eastAsia="Times New Roman" w:hAnsi="Bradley Hand ITC" w:cs="Calibri"/>
                <w:b/>
                <w:bCs/>
                <w:color w:val="000000"/>
              </w:rPr>
              <w:lastRenderedPageBreak/>
              <w:t xml:space="preserve">Statements of Financial </w:t>
            </w:r>
            <w:r>
              <w:rPr>
                <w:rFonts w:ascii="Bradley Hand ITC" w:eastAsia="Times New Roman" w:hAnsi="Bradley Hand ITC" w:cs="Calibri"/>
                <w:b/>
                <w:bCs/>
                <w:color w:val="000000"/>
              </w:rPr>
              <w:t>P</w:t>
            </w:r>
            <w:r w:rsidRPr="00302A56">
              <w:rPr>
                <w:rFonts w:ascii="Bradley Hand ITC" w:eastAsia="Times New Roman" w:hAnsi="Bradley Hand ITC" w:cs="Calibri"/>
                <w:b/>
                <w:bCs/>
                <w:color w:val="000000"/>
              </w:rPr>
              <w:t>osition</w:t>
            </w:r>
          </w:p>
        </w:tc>
      </w:tr>
      <w:tr w:rsidR="003A135B" w:rsidRPr="00EB3811" w:rsidTr="00E87DC7">
        <w:trPr>
          <w:gridAfter w:val="1"/>
          <w:wAfter w:w="1585" w:type="dxa"/>
          <w:trHeight w:val="330"/>
        </w:trPr>
        <w:tc>
          <w:tcPr>
            <w:tcW w:w="7719" w:type="dxa"/>
            <w:gridSpan w:val="4"/>
            <w:tcBorders>
              <w:top w:val="nil"/>
              <w:left w:val="nil"/>
              <w:bottom w:val="single" w:sz="4" w:space="0" w:color="auto"/>
              <w:right w:val="nil"/>
            </w:tcBorders>
            <w:shd w:val="clear" w:color="auto" w:fill="auto"/>
            <w:noWrap/>
            <w:vAlign w:val="bottom"/>
            <w:hideMark/>
          </w:tcPr>
          <w:p w:rsidR="003A135B" w:rsidRPr="00C06033" w:rsidRDefault="003A135B" w:rsidP="00D25632">
            <w:pPr>
              <w:spacing w:line="360" w:lineRule="auto"/>
              <w:jc w:val="center"/>
              <w:rPr>
                <w:rFonts w:ascii="Bradley Hand ITC" w:eastAsia="Times New Roman" w:hAnsi="Bradley Hand ITC" w:cs="Calibri"/>
                <w:b/>
                <w:bCs/>
                <w:color w:val="000000"/>
              </w:rPr>
            </w:pPr>
            <w:r w:rsidRPr="00C06033">
              <w:rPr>
                <w:rFonts w:ascii="Bradley Hand ITC" w:hAnsi="Bradley Hand ITC" w:cs="Times New Roman"/>
                <w:b/>
              </w:rPr>
              <w:t>For  April 30,1016</w:t>
            </w:r>
          </w:p>
        </w:tc>
      </w:tr>
      <w:tr w:rsidR="003A135B" w:rsidRPr="00EB3811" w:rsidTr="00C06033">
        <w:trPr>
          <w:gridAfter w:val="1"/>
          <w:wAfter w:w="1585" w:type="dxa"/>
          <w:trHeight w:hRule="exact" w:val="406"/>
        </w:trPr>
        <w:tc>
          <w:tcPr>
            <w:tcW w:w="771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Asset</w:t>
            </w:r>
          </w:p>
        </w:tc>
      </w:tr>
      <w:tr w:rsidR="00C06033" w:rsidRPr="00EB3811" w:rsidTr="00C06033">
        <w:trPr>
          <w:gridAfter w:val="1"/>
          <w:wAfter w:w="1585" w:type="dxa"/>
          <w:trHeight w:hRule="exact" w:val="352"/>
        </w:trPr>
        <w:tc>
          <w:tcPr>
            <w:tcW w:w="5101" w:type="dxa"/>
            <w:gridSpan w:val="2"/>
            <w:tcBorders>
              <w:top w:val="single" w:sz="4" w:space="0" w:color="auto"/>
              <w:left w:val="single" w:sz="4" w:space="0" w:color="auto"/>
              <w:bottom w:val="single" w:sz="4" w:space="0" w:color="auto"/>
              <w:right w:val="nil"/>
            </w:tcBorders>
            <w:shd w:val="clear" w:color="auto" w:fill="auto"/>
            <w:noWrap/>
            <w:vAlign w:val="bottom"/>
            <w:hideMark/>
          </w:tcPr>
          <w:p w:rsidR="00C06033" w:rsidRDefault="00C06033"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 xml:space="preserve">         Non Current Asset</w:t>
            </w:r>
          </w:p>
        </w:tc>
        <w:tc>
          <w:tcPr>
            <w:tcW w:w="1033" w:type="dxa"/>
            <w:tcBorders>
              <w:top w:val="single" w:sz="4" w:space="0" w:color="auto"/>
              <w:left w:val="nil"/>
              <w:bottom w:val="single" w:sz="4" w:space="0" w:color="auto"/>
              <w:right w:val="nil"/>
            </w:tcBorders>
            <w:shd w:val="clear" w:color="auto" w:fill="auto"/>
            <w:noWrap/>
            <w:vAlign w:val="bottom"/>
            <w:hideMark/>
          </w:tcPr>
          <w:p w:rsidR="00C06033" w:rsidRPr="00EB3811" w:rsidRDefault="00C06033" w:rsidP="00D25632">
            <w:pPr>
              <w:spacing w:line="360" w:lineRule="auto"/>
              <w:jc w:val="center"/>
              <w:rPr>
                <w:rFonts w:ascii="Bradley Hand ITC" w:eastAsia="Times New Roman" w:hAnsi="Bradley Hand ITC" w:cs="Calibri"/>
                <w:b/>
                <w:bCs/>
                <w:color w:val="000000"/>
              </w:rPr>
            </w:pPr>
          </w:p>
        </w:tc>
        <w:tc>
          <w:tcPr>
            <w:tcW w:w="1585" w:type="dxa"/>
            <w:tcBorders>
              <w:top w:val="single" w:sz="4" w:space="0" w:color="auto"/>
              <w:left w:val="nil"/>
              <w:bottom w:val="single" w:sz="4" w:space="0" w:color="auto"/>
              <w:right w:val="single" w:sz="4" w:space="0" w:color="auto"/>
            </w:tcBorders>
            <w:shd w:val="clear" w:color="auto" w:fill="auto"/>
            <w:noWrap/>
            <w:vAlign w:val="bottom"/>
            <w:hideMark/>
          </w:tcPr>
          <w:p w:rsidR="00C06033" w:rsidRPr="00EB3811" w:rsidRDefault="00C06033" w:rsidP="00D25632">
            <w:pPr>
              <w:spacing w:line="360" w:lineRule="auto"/>
              <w:jc w:val="center"/>
              <w:rPr>
                <w:rFonts w:ascii="Bradley Hand ITC" w:eastAsia="Times New Roman" w:hAnsi="Bradley Hand ITC" w:cs="Calibri"/>
                <w:b/>
                <w:bCs/>
                <w:color w:val="000000"/>
              </w:rPr>
            </w:pPr>
          </w:p>
        </w:tc>
      </w:tr>
      <w:tr w:rsidR="003A135B" w:rsidRPr="00EB3811" w:rsidTr="00C06033">
        <w:trPr>
          <w:gridAfter w:val="1"/>
          <w:wAfter w:w="1585" w:type="dxa"/>
          <w:trHeight w:hRule="exact" w:val="352"/>
        </w:trPr>
        <w:tc>
          <w:tcPr>
            <w:tcW w:w="5101" w:type="dxa"/>
            <w:gridSpan w:val="2"/>
            <w:tcBorders>
              <w:top w:val="single" w:sz="4" w:space="0" w:color="auto"/>
              <w:left w:val="single" w:sz="4" w:space="0" w:color="auto"/>
              <w:bottom w:val="single" w:sz="4" w:space="0" w:color="auto"/>
              <w:right w:val="nil"/>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Property, Plant and Equipment</w:t>
            </w:r>
          </w:p>
        </w:tc>
        <w:tc>
          <w:tcPr>
            <w:tcW w:w="1033" w:type="dxa"/>
            <w:tcBorders>
              <w:top w:val="single" w:sz="4" w:space="0" w:color="auto"/>
              <w:left w:val="nil"/>
              <w:bottom w:val="single" w:sz="4" w:space="0" w:color="auto"/>
              <w:right w:val="nil"/>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p>
        </w:tc>
        <w:tc>
          <w:tcPr>
            <w:tcW w:w="1585" w:type="dxa"/>
            <w:tcBorders>
              <w:top w:val="single" w:sz="4" w:space="0" w:color="auto"/>
              <w:left w:val="nil"/>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p>
        </w:tc>
      </w:tr>
      <w:tr w:rsidR="003A135B" w:rsidRPr="00EB3811" w:rsidTr="00C06033">
        <w:trPr>
          <w:gridAfter w:val="1"/>
          <w:wAfter w:w="1585" w:type="dxa"/>
          <w:trHeight w:hRule="exact" w:val="280"/>
        </w:trPr>
        <w:tc>
          <w:tcPr>
            <w:tcW w:w="1198" w:type="dxa"/>
            <w:tcBorders>
              <w:top w:val="single" w:sz="4" w:space="0" w:color="auto"/>
              <w:left w:val="single" w:sz="4" w:space="0" w:color="auto"/>
              <w:bottom w:val="single" w:sz="4" w:space="0" w:color="auto"/>
              <w:right w:val="nil"/>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xml:space="preserve">Truck </w:t>
            </w:r>
          </w:p>
        </w:tc>
        <w:tc>
          <w:tcPr>
            <w:tcW w:w="3903" w:type="dxa"/>
            <w:tcBorders>
              <w:top w:val="single" w:sz="4" w:space="0" w:color="auto"/>
              <w:left w:val="nil"/>
              <w:bottom w:val="single" w:sz="4" w:space="0" w:color="auto"/>
              <w:right w:val="nil"/>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033" w:type="dxa"/>
            <w:tcBorders>
              <w:top w:val="single" w:sz="4" w:space="0" w:color="auto"/>
              <w:left w:val="nil"/>
              <w:bottom w:val="single" w:sz="4" w:space="0" w:color="auto"/>
              <w:right w:val="nil"/>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60,000</w:t>
            </w:r>
          </w:p>
        </w:tc>
        <w:tc>
          <w:tcPr>
            <w:tcW w:w="1585" w:type="dxa"/>
            <w:tcBorders>
              <w:top w:val="single" w:sz="4" w:space="0" w:color="auto"/>
              <w:left w:val="nil"/>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C06033">
        <w:trPr>
          <w:gridAfter w:val="1"/>
          <w:wAfter w:w="1585" w:type="dxa"/>
          <w:trHeight w:hRule="exact" w:val="451"/>
        </w:trPr>
        <w:tc>
          <w:tcPr>
            <w:tcW w:w="5101" w:type="dxa"/>
            <w:gridSpan w:val="2"/>
            <w:tcBorders>
              <w:top w:val="single" w:sz="4" w:space="0" w:color="auto"/>
              <w:left w:val="single" w:sz="4" w:space="0" w:color="auto"/>
              <w:bottom w:val="single" w:sz="4" w:space="0" w:color="auto"/>
              <w:right w:val="nil"/>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Accumulated depreciation on truck</w:t>
            </w:r>
          </w:p>
        </w:tc>
        <w:tc>
          <w:tcPr>
            <w:tcW w:w="1033" w:type="dxa"/>
            <w:tcBorders>
              <w:top w:val="single" w:sz="4" w:space="0" w:color="auto"/>
              <w:left w:val="nil"/>
              <w:bottom w:val="single" w:sz="4" w:space="0" w:color="auto"/>
              <w:right w:val="nil"/>
            </w:tcBorders>
            <w:shd w:val="clear" w:color="auto" w:fill="auto"/>
            <w:noWrap/>
            <w:vAlign w:val="bottom"/>
            <w:hideMark/>
          </w:tcPr>
          <w:p w:rsidR="003A135B" w:rsidRPr="006B1B53" w:rsidRDefault="003A135B" w:rsidP="00D25632">
            <w:pPr>
              <w:spacing w:line="360" w:lineRule="auto"/>
              <w:jc w:val="center"/>
              <w:rPr>
                <w:rFonts w:ascii="Bradley Hand ITC" w:eastAsia="Times New Roman" w:hAnsi="Bradley Hand ITC" w:cs="Calibri"/>
                <w:b/>
                <w:bCs/>
                <w:color w:val="000000"/>
                <w:u w:val="single"/>
              </w:rPr>
            </w:pPr>
            <w:r w:rsidRPr="006B1B53">
              <w:rPr>
                <w:rFonts w:ascii="Bradley Hand ITC" w:eastAsia="Times New Roman" w:hAnsi="Bradley Hand ITC" w:cs="Calibri"/>
                <w:b/>
                <w:bCs/>
                <w:color w:val="000000"/>
                <w:u w:val="single"/>
              </w:rPr>
              <w:t>150</w:t>
            </w:r>
          </w:p>
        </w:tc>
        <w:tc>
          <w:tcPr>
            <w:tcW w:w="1585" w:type="dxa"/>
            <w:tcBorders>
              <w:top w:val="single" w:sz="4" w:space="0" w:color="auto"/>
              <w:left w:val="nil"/>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C06033">
        <w:trPr>
          <w:gridAfter w:val="1"/>
          <w:wAfter w:w="1585" w:type="dxa"/>
          <w:trHeight w:hRule="exact" w:val="352"/>
        </w:trPr>
        <w:tc>
          <w:tcPr>
            <w:tcW w:w="5101" w:type="dxa"/>
            <w:gridSpan w:val="2"/>
            <w:tcBorders>
              <w:top w:val="single" w:sz="4" w:space="0" w:color="auto"/>
              <w:left w:val="single" w:sz="4" w:space="0" w:color="auto"/>
              <w:bottom w:val="single" w:sz="4" w:space="0" w:color="auto"/>
              <w:right w:val="nil"/>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033" w:type="dxa"/>
            <w:tcBorders>
              <w:top w:val="single" w:sz="4" w:space="0" w:color="auto"/>
              <w:left w:val="nil"/>
              <w:bottom w:val="single" w:sz="4" w:space="0" w:color="auto"/>
              <w:right w:val="nil"/>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left w:val="nil"/>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59,850</w:t>
            </w:r>
          </w:p>
        </w:tc>
      </w:tr>
      <w:tr w:rsidR="003A135B" w:rsidRPr="00EB3811" w:rsidTr="00C06033">
        <w:trPr>
          <w:gridAfter w:val="1"/>
          <w:wAfter w:w="1585" w:type="dxa"/>
          <w:trHeight w:hRule="exact" w:val="36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Equipment</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10,000</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C06033">
        <w:trPr>
          <w:gridAfter w:val="1"/>
          <w:wAfter w:w="1585" w:type="dxa"/>
          <w:trHeight w:hRule="exact" w:val="45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proofErr w:type="spellStart"/>
            <w:r w:rsidRPr="00EB3811">
              <w:rPr>
                <w:rFonts w:ascii="Bradley Hand ITC" w:eastAsia="Times New Roman" w:hAnsi="Bradley Hand ITC" w:cs="Calibri"/>
                <w:b/>
                <w:bCs/>
                <w:color w:val="000000"/>
              </w:rPr>
              <w:t>Accumulateddepreciation</w:t>
            </w:r>
            <w:proofErr w:type="spellEnd"/>
            <w:r w:rsidRPr="00EB3811">
              <w:rPr>
                <w:rFonts w:ascii="Bradley Hand ITC" w:eastAsia="Times New Roman" w:hAnsi="Bradley Hand ITC" w:cs="Calibri"/>
                <w:b/>
                <w:bCs/>
                <w:color w:val="000000"/>
              </w:rPr>
              <w:t xml:space="preserve"> on equipment</w:t>
            </w:r>
          </w:p>
        </w:tc>
        <w:tc>
          <w:tcPr>
            <w:tcW w:w="1033" w:type="dxa"/>
            <w:tcBorders>
              <w:top w:val="single" w:sz="4" w:space="0" w:color="auto"/>
              <w:bottom w:val="single" w:sz="4" w:space="0" w:color="auto"/>
            </w:tcBorders>
            <w:shd w:val="clear" w:color="auto" w:fill="auto"/>
            <w:noWrap/>
            <w:vAlign w:val="bottom"/>
            <w:hideMark/>
          </w:tcPr>
          <w:p w:rsidR="003A135B" w:rsidRPr="006B1B53" w:rsidRDefault="003A135B" w:rsidP="00D25632">
            <w:pPr>
              <w:spacing w:line="360" w:lineRule="auto"/>
              <w:jc w:val="right"/>
              <w:rPr>
                <w:rFonts w:ascii="Bradley Hand ITC" w:eastAsia="Times New Roman" w:hAnsi="Bradley Hand ITC" w:cs="Calibri"/>
                <w:b/>
                <w:bCs/>
                <w:color w:val="000000"/>
                <w:u w:val="single"/>
              </w:rPr>
            </w:pPr>
            <w:r w:rsidRPr="006B1B53">
              <w:rPr>
                <w:rFonts w:ascii="Bradley Hand ITC" w:eastAsia="Times New Roman" w:hAnsi="Bradley Hand ITC" w:cs="Calibri"/>
                <w:b/>
                <w:bCs/>
                <w:color w:val="000000"/>
                <w:u w:val="single"/>
              </w:rPr>
              <w:t>100</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C06033">
        <w:trPr>
          <w:gridAfter w:val="1"/>
          <w:wAfter w:w="1585" w:type="dxa"/>
          <w:trHeight w:hRule="exact" w:val="343"/>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416763" w:rsidRDefault="003A135B" w:rsidP="00D25632">
            <w:pPr>
              <w:spacing w:line="360" w:lineRule="auto"/>
              <w:jc w:val="right"/>
              <w:rPr>
                <w:rFonts w:ascii="Bradley Hand ITC" w:eastAsia="Times New Roman" w:hAnsi="Bradley Hand ITC" w:cs="Calibri"/>
                <w:b/>
                <w:bCs/>
                <w:color w:val="000000"/>
                <w:u w:val="single"/>
              </w:rPr>
            </w:pPr>
            <w:r w:rsidRPr="00416763">
              <w:rPr>
                <w:rFonts w:ascii="Bradley Hand ITC" w:eastAsia="Times New Roman" w:hAnsi="Bradley Hand ITC" w:cs="Calibri"/>
                <w:b/>
                <w:bCs/>
                <w:color w:val="000000"/>
                <w:u w:val="single"/>
              </w:rPr>
              <w:t>9,900</w:t>
            </w:r>
          </w:p>
        </w:tc>
      </w:tr>
      <w:tr w:rsidR="003A135B" w:rsidRPr="00EB3811" w:rsidTr="00C06033">
        <w:trPr>
          <w:gridAfter w:val="1"/>
          <w:wAfter w:w="1585" w:type="dxa"/>
          <w:trHeight w:hRule="exact" w:val="370"/>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Total PPE’s</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Pr>
                <w:rFonts w:ascii="Bradley Hand ITC" w:eastAsia="Times New Roman" w:hAnsi="Bradley Hand ITC" w:cs="Calibri"/>
                <w:b/>
                <w:bCs/>
                <w:color w:val="000000"/>
              </w:rPr>
              <w:t>69,750</w:t>
            </w:r>
          </w:p>
        </w:tc>
      </w:tr>
      <w:tr w:rsidR="003A135B" w:rsidRPr="00EB3811" w:rsidTr="00C06033">
        <w:trPr>
          <w:gridAfter w:val="1"/>
          <w:wAfter w:w="1585" w:type="dxa"/>
          <w:trHeight w:hRule="exact" w:val="262"/>
        </w:trPr>
        <w:tc>
          <w:tcPr>
            <w:tcW w:w="771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Current Asset</w:t>
            </w:r>
          </w:p>
        </w:tc>
      </w:tr>
      <w:tr w:rsidR="003A135B" w:rsidRPr="00EB3811" w:rsidTr="00C06033">
        <w:trPr>
          <w:gridAfter w:val="1"/>
          <w:wAfter w:w="1585" w:type="dxa"/>
          <w:trHeight w:hRule="exact" w:val="36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Prepaid Insurance</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2,2</w:t>
            </w:r>
            <w:r w:rsidRPr="00EB3811">
              <w:rPr>
                <w:rFonts w:ascii="Bradley Hand ITC" w:eastAsia="Times New Roman" w:hAnsi="Bradley Hand ITC" w:cs="Calibri"/>
                <w:b/>
                <w:bCs/>
                <w:color w:val="000000"/>
              </w:rPr>
              <w:t>00</w:t>
            </w:r>
          </w:p>
        </w:tc>
      </w:tr>
      <w:tr w:rsidR="003A135B" w:rsidRPr="00EB3811" w:rsidTr="00C06033">
        <w:trPr>
          <w:gridAfter w:val="1"/>
          <w:wAfter w:w="1585" w:type="dxa"/>
          <w:trHeight w:hRule="exact" w:val="352"/>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Supplies</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1,200</w:t>
            </w:r>
          </w:p>
        </w:tc>
      </w:tr>
      <w:tr w:rsidR="003A135B" w:rsidRPr="00EB3811" w:rsidTr="00C06033">
        <w:trPr>
          <w:gridAfter w:val="1"/>
          <w:wAfter w:w="1585" w:type="dxa"/>
          <w:trHeight w:hRule="exact" w:val="36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Accounts Receivable</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5,600</w:t>
            </w:r>
          </w:p>
        </w:tc>
      </w:tr>
      <w:tr w:rsidR="003A135B" w:rsidRPr="00EB3811" w:rsidTr="00C06033">
        <w:trPr>
          <w:gridAfter w:val="1"/>
          <w:wAfter w:w="1585" w:type="dxa"/>
          <w:trHeight w:hRule="exact" w:val="36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Cash</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6B1B53" w:rsidRDefault="003A135B" w:rsidP="00D25632">
            <w:pPr>
              <w:spacing w:line="360" w:lineRule="auto"/>
              <w:rPr>
                <w:rFonts w:ascii="Bradley Hand ITC" w:eastAsia="Times New Roman" w:hAnsi="Bradley Hand ITC" w:cs="Calibri"/>
                <w:b/>
                <w:bCs/>
                <w:color w:val="000000"/>
                <w:u w:val="single"/>
              </w:rPr>
            </w:pPr>
            <w:r w:rsidRPr="006B1B53">
              <w:rPr>
                <w:rFonts w:ascii="Bradley Hand ITC" w:eastAsia="Times New Roman" w:hAnsi="Bradley Hand ITC" w:cs="Calibri"/>
                <w:b/>
                <w:bCs/>
                <w:color w:val="000000"/>
                <w:u w:val="single"/>
              </w:rPr>
              <w:t>7,930</w:t>
            </w:r>
          </w:p>
        </w:tc>
      </w:tr>
      <w:tr w:rsidR="003A135B" w:rsidRPr="00EB3811" w:rsidTr="00C06033">
        <w:trPr>
          <w:gridAfter w:val="1"/>
          <w:wAfter w:w="1585" w:type="dxa"/>
          <w:trHeight w:hRule="exact" w:val="36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 xml:space="preserve">Total Current asset                                                         </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611A59" w:rsidRDefault="003A135B" w:rsidP="00D25632">
            <w:pPr>
              <w:spacing w:line="360" w:lineRule="auto"/>
              <w:jc w:val="right"/>
              <w:rPr>
                <w:rFonts w:ascii="Bradley Hand ITC" w:eastAsia="Times New Roman" w:hAnsi="Bradley Hand ITC" w:cs="Calibri"/>
                <w:b/>
                <w:bCs/>
                <w:color w:val="000000"/>
                <w:u w:val="single"/>
              </w:rPr>
            </w:pPr>
            <w:r w:rsidRPr="00611A59">
              <w:rPr>
                <w:rFonts w:ascii="Bradley Hand ITC" w:eastAsia="Times New Roman" w:hAnsi="Bradley Hand ITC" w:cs="Calibri"/>
                <w:b/>
                <w:bCs/>
                <w:color w:val="000000"/>
                <w:u w:val="single"/>
              </w:rPr>
              <w:t>16,930</w:t>
            </w:r>
          </w:p>
        </w:tc>
      </w:tr>
      <w:tr w:rsidR="003A135B" w:rsidRPr="00EB3811" w:rsidTr="00C06033">
        <w:trPr>
          <w:gridAfter w:val="1"/>
          <w:wAfter w:w="1585" w:type="dxa"/>
          <w:trHeight w:hRule="exact" w:val="352"/>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Total Asset</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Pr>
                <w:rFonts w:ascii="Bradley Hand ITC" w:eastAsia="Times New Roman" w:hAnsi="Bradley Hand ITC" w:cs="Calibri"/>
                <w:b/>
                <w:bCs/>
                <w:color w:val="000000"/>
              </w:rPr>
              <w:t>86,6</w:t>
            </w:r>
            <w:r w:rsidRPr="00EB3811">
              <w:rPr>
                <w:rFonts w:ascii="Bradley Hand ITC" w:eastAsia="Times New Roman" w:hAnsi="Bradley Hand ITC" w:cs="Calibri"/>
                <w:b/>
                <w:bCs/>
                <w:color w:val="000000"/>
              </w:rPr>
              <w:t>80</w:t>
            </w:r>
          </w:p>
        </w:tc>
      </w:tr>
      <w:tr w:rsidR="003A135B" w:rsidRPr="00EB3811" w:rsidTr="00C06033">
        <w:trPr>
          <w:gridAfter w:val="1"/>
          <w:wAfter w:w="1585" w:type="dxa"/>
          <w:trHeight w:hRule="exact" w:val="361"/>
        </w:trPr>
        <w:tc>
          <w:tcPr>
            <w:tcW w:w="771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center"/>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Liability</w:t>
            </w:r>
            <w:r>
              <w:rPr>
                <w:rFonts w:ascii="Bradley Hand ITC" w:eastAsia="Times New Roman" w:hAnsi="Bradley Hand ITC" w:cs="Calibri"/>
                <w:b/>
                <w:bCs/>
                <w:color w:val="000000"/>
              </w:rPr>
              <w:t xml:space="preserve"> and </w:t>
            </w:r>
            <w:r w:rsidRPr="00EB3811">
              <w:rPr>
                <w:rFonts w:ascii="Bradley Hand ITC" w:eastAsia="Times New Roman" w:hAnsi="Bradley Hand ITC" w:cs="Calibri"/>
                <w:b/>
                <w:bCs/>
                <w:color w:val="000000"/>
              </w:rPr>
              <w:t>Equity</w:t>
            </w:r>
          </w:p>
        </w:tc>
      </w:tr>
      <w:tr w:rsidR="003A135B" w:rsidRPr="00EB3811" w:rsidTr="00C06033">
        <w:trPr>
          <w:gridAfter w:val="1"/>
          <w:wAfter w:w="1585" w:type="dxa"/>
          <w:trHeight w:hRule="exact" w:val="36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611A59"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Owners equity</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p>
        </w:tc>
      </w:tr>
      <w:tr w:rsidR="00611A59" w:rsidRPr="00EB3811" w:rsidTr="00C06033">
        <w:trPr>
          <w:gridAfter w:val="1"/>
          <w:wAfter w:w="1585" w:type="dxa"/>
          <w:trHeight w:hRule="exact" w:val="361"/>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611A59" w:rsidRDefault="00611A59" w:rsidP="00D25632">
            <w:pPr>
              <w:spacing w:line="360" w:lineRule="auto"/>
              <w:rPr>
                <w:rFonts w:ascii="Bradley Hand ITC" w:eastAsia="Times New Roman" w:hAnsi="Bradley Hand ITC" w:cs="Calibri"/>
                <w:b/>
                <w:bCs/>
                <w:color w:val="000000"/>
              </w:rPr>
            </w:pPr>
            <w:proofErr w:type="spellStart"/>
            <w:r>
              <w:rPr>
                <w:rFonts w:ascii="Bradley Hand ITC" w:eastAsia="Times New Roman" w:hAnsi="Bradley Hand ITC" w:cs="Calibri"/>
                <w:b/>
                <w:bCs/>
                <w:color w:val="000000"/>
              </w:rPr>
              <w:t>Enkopa.’s</w:t>
            </w:r>
            <w:proofErr w:type="spellEnd"/>
            <w:r>
              <w:rPr>
                <w:rFonts w:ascii="Bradley Hand ITC" w:eastAsia="Times New Roman" w:hAnsi="Bradley Hand ITC" w:cs="Calibri"/>
                <w:b/>
                <w:bCs/>
                <w:color w:val="000000"/>
              </w:rPr>
              <w:t xml:space="preserve">  Capital                                                                           </w:t>
            </w:r>
          </w:p>
        </w:tc>
        <w:tc>
          <w:tcPr>
            <w:tcW w:w="1033" w:type="dxa"/>
            <w:tcBorders>
              <w:top w:val="single" w:sz="4" w:space="0" w:color="auto"/>
              <w:bottom w:val="single" w:sz="4" w:space="0" w:color="auto"/>
            </w:tcBorders>
            <w:shd w:val="clear" w:color="auto" w:fill="auto"/>
            <w:noWrap/>
            <w:vAlign w:val="bottom"/>
            <w:hideMark/>
          </w:tcPr>
          <w:p w:rsidR="00611A59" w:rsidRPr="00EB3811" w:rsidRDefault="00611A59" w:rsidP="00D25632">
            <w:pPr>
              <w:spacing w:line="360" w:lineRule="auto"/>
              <w:rPr>
                <w:rFonts w:ascii="Bradley Hand ITC" w:eastAsia="Times New Roman" w:hAnsi="Bradley Hand ITC" w:cs="Calibri"/>
                <w:b/>
                <w:bCs/>
                <w:color w:val="000000"/>
              </w:rPr>
            </w:pPr>
          </w:p>
        </w:tc>
        <w:tc>
          <w:tcPr>
            <w:tcW w:w="1585" w:type="dxa"/>
            <w:tcBorders>
              <w:top w:val="single" w:sz="4" w:space="0" w:color="auto"/>
              <w:bottom w:val="single" w:sz="4" w:space="0" w:color="auto"/>
              <w:right w:val="single" w:sz="4" w:space="0" w:color="auto"/>
            </w:tcBorders>
            <w:shd w:val="clear" w:color="auto" w:fill="auto"/>
            <w:noWrap/>
            <w:vAlign w:val="bottom"/>
            <w:hideMark/>
          </w:tcPr>
          <w:p w:rsidR="00611A59" w:rsidRPr="00EB3811" w:rsidRDefault="00611A59" w:rsidP="00D25632">
            <w:pPr>
              <w:spacing w:line="360" w:lineRule="auto"/>
              <w:jc w:val="right"/>
              <w:rPr>
                <w:rFonts w:ascii="Bradley Hand ITC" w:eastAsia="Times New Roman" w:hAnsi="Bradley Hand ITC" w:cs="Calibri"/>
                <w:b/>
                <w:bCs/>
                <w:color w:val="000000"/>
              </w:rPr>
            </w:pPr>
            <w:r>
              <w:rPr>
                <w:rFonts w:ascii="Bradley Hand ITC" w:eastAsia="Times New Roman" w:hAnsi="Bradley Hand ITC" w:cs="Calibri"/>
                <w:b/>
                <w:bCs/>
                <w:color w:val="000000"/>
              </w:rPr>
              <w:t>Br. 58,730</w:t>
            </w:r>
          </w:p>
        </w:tc>
      </w:tr>
      <w:tr w:rsidR="003A135B" w:rsidRPr="00EB3811" w:rsidTr="00C06033">
        <w:trPr>
          <w:gridAfter w:val="1"/>
          <w:wAfter w:w="1585" w:type="dxa"/>
          <w:trHeight w:hRule="exact" w:val="352"/>
        </w:trPr>
        <w:tc>
          <w:tcPr>
            <w:tcW w:w="5101" w:type="dxa"/>
            <w:gridSpan w:val="2"/>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Liabilities</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r>
      <w:tr w:rsidR="003A135B" w:rsidRPr="00EB3811" w:rsidTr="00C06033">
        <w:trPr>
          <w:gridAfter w:val="1"/>
          <w:wAfter w:w="1585" w:type="dxa"/>
          <w:trHeight w:hRule="exact" w:val="361"/>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Accounts Payable</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1,000</w:t>
            </w:r>
          </w:p>
        </w:tc>
      </w:tr>
      <w:tr w:rsidR="003A135B" w:rsidRPr="00EB3811" w:rsidTr="00C06033">
        <w:trPr>
          <w:gridAfter w:val="1"/>
          <w:wAfter w:w="1585" w:type="dxa"/>
          <w:trHeight w:hRule="exact" w:val="361"/>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Salary Payable</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1,250</w:t>
            </w:r>
          </w:p>
        </w:tc>
      </w:tr>
      <w:tr w:rsidR="003A135B" w:rsidRPr="00EB3811" w:rsidTr="00C06033">
        <w:trPr>
          <w:gridAfter w:val="1"/>
          <w:wAfter w:w="1585" w:type="dxa"/>
          <w:trHeight w:hRule="exact" w:val="361"/>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Unearned Revenue</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7</w:t>
            </w:r>
            <w:r w:rsidRPr="00EB3811">
              <w:rPr>
                <w:rFonts w:ascii="Bradley Hand ITC" w:eastAsia="Times New Roman" w:hAnsi="Bradley Hand ITC" w:cs="Calibri"/>
                <w:b/>
                <w:bCs/>
                <w:color w:val="000000"/>
              </w:rPr>
              <w:t>00</w:t>
            </w:r>
          </w:p>
        </w:tc>
      </w:tr>
      <w:tr w:rsidR="003A135B" w:rsidRPr="00EB3811" w:rsidTr="00C06033">
        <w:trPr>
          <w:gridAfter w:val="1"/>
          <w:wAfter w:w="1585" w:type="dxa"/>
          <w:trHeight w:hRule="exact" w:val="352"/>
        </w:trPr>
        <w:tc>
          <w:tcPr>
            <w:tcW w:w="1198" w:type="dxa"/>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390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Notes Payable</w:t>
            </w:r>
          </w:p>
        </w:tc>
        <w:tc>
          <w:tcPr>
            <w:tcW w:w="1033" w:type="dxa"/>
            <w:tcBorders>
              <w:top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611A59" w:rsidRDefault="003A135B" w:rsidP="00D25632">
            <w:pPr>
              <w:spacing w:line="360" w:lineRule="auto"/>
              <w:rPr>
                <w:rFonts w:ascii="Bradley Hand ITC" w:eastAsia="Times New Roman" w:hAnsi="Bradley Hand ITC" w:cs="Calibri"/>
                <w:b/>
                <w:bCs/>
                <w:color w:val="000000"/>
                <w:u w:val="single"/>
              </w:rPr>
            </w:pPr>
            <w:r w:rsidRPr="00611A59">
              <w:rPr>
                <w:rFonts w:ascii="Bradley Hand ITC" w:eastAsia="Times New Roman" w:hAnsi="Bradley Hand ITC" w:cs="Calibri"/>
                <w:b/>
                <w:bCs/>
                <w:color w:val="000000"/>
                <w:u w:val="single"/>
              </w:rPr>
              <w:t>25,000</w:t>
            </w:r>
          </w:p>
        </w:tc>
      </w:tr>
      <w:tr w:rsidR="003A135B" w:rsidRPr="00EB3811" w:rsidTr="00C06033">
        <w:trPr>
          <w:trHeight w:hRule="exact" w:val="361"/>
        </w:trPr>
        <w:tc>
          <w:tcPr>
            <w:tcW w:w="6134" w:type="dxa"/>
            <w:gridSpan w:val="3"/>
            <w:tcBorders>
              <w:top w:val="single" w:sz="4" w:space="0" w:color="auto"/>
              <w:left w:val="single" w:sz="4" w:space="0" w:color="auto"/>
              <w:bottom w:val="single" w:sz="4" w:space="0" w:color="auto"/>
            </w:tcBorders>
            <w:shd w:val="clear" w:color="auto" w:fill="auto"/>
            <w:noWrap/>
            <w:vAlign w:val="bottom"/>
            <w:hideMark/>
          </w:tcPr>
          <w:p w:rsidR="003A135B" w:rsidRPr="00EB3811" w:rsidRDefault="00611A59" w:rsidP="00D25632">
            <w:pPr>
              <w:spacing w:line="360" w:lineRule="auto"/>
              <w:rPr>
                <w:rFonts w:ascii="Bradley Hand ITC" w:eastAsia="Times New Roman" w:hAnsi="Bradley Hand ITC" w:cs="Calibri"/>
                <w:b/>
                <w:bCs/>
                <w:color w:val="000000"/>
              </w:rPr>
            </w:pPr>
            <w:r>
              <w:rPr>
                <w:rFonts w:ascii="Bradley Hand ITC" w:eastAsia="Times New Roman" w:hAnsi="Bradley Hand ITC" w:cs="Calibri"/>
                <w:b/>
                <w:bCs/>
                <w:color w:val="000000"/>
              </w:rPr>
              <w:t xml:space="preserve">Total Liability                         </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6B1B53" w:rsidRDefault="00611A59" w:rsidP="00D25632">
            <w:pPr>
              <w:spacing w:line="360" w:lineRule="auto"/>
              <w:rPr>
                <w:rFonts w:ascii="Bradley Hand ITC" w:eastAsia="Times New Roman" w:hAnsi="Bradley Hand ITC" w:cs="Calibri"/>
                <w:b/>
                <w:bCs/>
                <w:color w:val="000000"/>
                <w:u w:val="single"/>
              </w:rPr>
            </w:pPr>
            <w:r>
              <w:rPr>
                <w:rFonts w:ascii="Bradley Hand ITC" w:eastAsia="Times New Roman" w:hAnsi="Bradley Hand ITC" w:cs="Calibri"/>
                <w:b/>
                <w:bCs/>
                <w:color w:val="000000"/>
                <w:u w:val="single"/>
              </w:rPr>
              <w:t xml:space="preserve">          27,950</w:t>
            </w:r>
          </w:p>
        </w:tc>
        <w:tc>
          <w:tcPr>
            <w:tcW w:w="1585" w:type="dxa"/>
            <w:vAlign w:val="bottom"/>
          </w:tcPr>
          <w:p w:rsidR="003A135B" w:rsidRPr="00EB3811" w:rsidRDefault="003A135B" w:rsidP="00D25632">
            <w:pPr>
              <w:spacing w:line="360" w:lineRule="auto"/>
              <w:jc w:val="right"/>
              <w:rPr>
                <w:rFonts w:ascii="Bradley Hand ITC" w:eastAsia="Times New Roman" w:hAnsi="Bradley Hand ITC" w:cs="Calibri"/>
                <w:b/>
                <w:bCs/>
                <w:color w:val="000000"/>
              </w:rPr>
            </w:pPr>
          </w:p>
        </w:tc>
      </w:tr>
      <w:tr w:rsidR="003A135B" w:rsidRPr="00EB3811" w:rsidTr="00C06033">
        <w:trPr>
          <w:gridAfter w:val="1"/>
          <w:wAfter w:w="1585" w:type="dxa"/>
          <w:trHeight w:hRule="exact" w:val="451"/>
        </w:trPr>
        <w:tc>
          <w:tcPr>
            <w:tcW w:w="6134" w:type="dxa"/>
            <w:gridSpan w:val="3"/>
            <w:tcBorders>
              <w:top w:val="single" w:sz="4" w:space="0" w:color="auto"/>
              <w:left w:val="single" w:sz="4" w:space="0" w:color="auto"/>
              <w:bottom w:val="single" w:sz="4" w:space="0" w:color="auto"/>
            </w:tcBorders>
            <w:shd w:val="clear" w:color="auto" w:fill="auto"/>
            <w:noWrap/>
            <w:vAlign w:val="bottom"/>
            <w:hideMark/>
          </w:tcPr>
          <w:p w:rsidR="003A135B" w:rsidRPr="00EB3811" w:rsidRDefault="003A135B" w:rsidP="00D25632">
            <w:pPr>
              <w:spacing w:line="360" w:lineRule="auto"/>
              <w:rPr>
                <w:rFonts w:ascii="Bradley Hand ITC" w:eastAsia="Times New Roman" w:hAnsi="Bradley Hand ITC" w:cs="Calibri"/>
                <w:b/>
                <w:bCs/>
                <w:color w:val="000000"/>
              </w:rPr>
            </w:pPr>
            <w:r w:rsidRPr="00EB3811">
              <w:rPr>
                <w:rFonts w:ascii="Bradley Hand ITC" w:eastAsia="Times New Roman" w:hAnsi="Bradley Hand ITC" w:cs="Calibri"/>
                <w:b/>
                <w:bCs/>
                <w:color w:val="000000"/>
              </w:rPr>
              <w:t>Total Equity and liabilities</w:t>
            </w:r>
          </w:p>
        </w:tc>
        <w:tc>
          <w:tcPr>
            <w:tcW w:w="1585" w:type="dxa"/>
            <w:tcBorders>
              <w:top w:val="single" w:sz="4" w:space="0" w:color="auto"/>
              <w:bottom w:val="single" w:sz="4" w:space="0" w:color="auto"/>
              <w:right w:val="single" w:sz="4" w:space="0" w:color="auto"/>
            </w:tcBorders>
            <w:shd w:val="clear" w:color="auto" w:fill="auto"/>
            <w:noWrap/>
            <w:vAlign w:val="bottom"/>
            <w:hideMark/>
          </w:tcPr>
          <w:p w:rsidR="003A135B" w:rsidRPr="00EB3811" w:rsidRDefault="003A135B" w:rsidP="00D25632">
            <w:pPr>
              <w:spacing w:line="360" w:lineRule="auto"/>
              <w:jc w:val="right"/>
              <w:rPr>
                <w:rFonts w:ascii="Bradley Hand ITC" w:eastAsia="Times New Roman" w:hAnsi="Bradley Hand ITC" w:cs="Calibri"/>
                <w:b/>
                <w:bCs/>
                <w:color w:val="000000"/>
              </w:rPr>
            </w:pPr>
            <w:r>
              <w:rPr>
                <w:rFonts w:ascii="Bradley Hand ITC" w:eastAsia="Times New Roman" w:hAnsi="Bradley Hand ITC" w:cs="Calibri"/>
                <w:b/>
                <w:bCs/>
                <w:color w:val="000000"/>
              </w:rPr>
              <w:t>Br. 86,6</w:t>
            </w:r>
            <w:r w:rsidRPr="00EB3811">
              <w:rPr>
                <w:rFonts w:ascii="Bradley Hand ITC" w:eastAsia="Times New Roman" w:hAnsi="Bradley Hand ITC" w:cs="Calibri"/>
                <w:b/>
                <w:bCs/>
                <w:color w:val="000000"/>
              </w:rPr>
              <w:t>80</w:t>
            </w:r>
          </w:p>
        </w:tc>
      </w:tr>
    </w:tbl>
    <w:p w:rsidR="003A135B" w:rsidRDefault="003A135B" w:rsidP="00D25632">
      <w:pPr>
        <w:pStyle w:val="ListParagraph"/>
        <w:spacing w:line="360" w:lineRule="auto"/>
        <w:ind w:left="1080"/>
        <w:rPr>
          <w:rFonts w:ascii="Times New Roman" w:hAnsi="Times New Roman" w:cs="Times New Roman"/>
          <w:b/>
        </w:rPr>
      </w:pPr>
    </w:p>
    <w:p w:rsidR="003A135B" w:rsidRDefault="00B735D4" w:rsidP="00D25632">
      <w:pPr>
        <w:pStyle w:val="ListParagraph"/>
        <w:numPr>
          <w:ilvl w:val="1"/>
          <w:numId w:val="27"/>
        </w:numPr>
        <w:spacing w:line="360" w:lineRule="auto"/>
        <w:rPr>
          <w:rFonts w:ascii="Times New Roman" w:hAnsi="Times New Roman" w:cs="Times New Roman"/>
          <w:b/>
        </w:rPr>
      </w:pPr>
      <w:r>
        <w:rPr>
          <w:rFonts w:ascii="Times New Roman" w:hAnsi="Times New Roman" w:cs="Times New Roman"/>
          <w:b/>
        </w:rPr>
        <w:lastRenderedPageBreak/>
        <w:t>Recording Adjusting Entry</w:t>
      </w:r>
    </w:p>
    <w:tbl>
      <w:tblPr>
        <w:tblW w:w="7382" w:type="dxa"/>
        <w:tblInd w:w="93" w:type="dxa"/>
        <w:tblLook w:val="04A0"/>
      </w:tblPr>
      <w:tblGrid>
        <w:gridCol w:w="732"/>
        <w:gridCol w:w="457"/>
        <w:gridCol w:w="4261"/>
        <w:gridCol w:w="273"/>
        <w:gridCol w:w="815"/>
        <w:gridCol w:w="273"/>
        <w:gridCol w:w="815"/>
        <w:gridCol w:w="273"/>
      </w:tblGrid>
      <w:tr w:rsidR="003A135B" w:rsidRPr="0040693B" w:rsidTr="00E87DC7">
        <w:trPr>
          <w:trHeight w:val="300"/>
        </w:trPr>
        <w:tc>
          <w:tcPr>
            <w:tcW w:w="7382" w:type="dxa"/>
            <w:gridSpan w:val="8"/>
            <w:tcBorders>
              <w:top w:val="nil"/>
              <w:left w:val="nil"/>
              <w:bottom w:val="single" w:sz="4" w:space="0" w:color="auto"/>
              <w:right w:val="nil"/>
            </w:tcBorders>
            <w:shd w:val="clear" w:color="auto" w:fill="auto"/>
            <w:noWrap/>
            <w:vAlign w:val="bottom"/>
            <w:hideMark/>
          </w:tcPr>
          <w:p w:rsidR="003A135B" w:rsidRPr="00C97210" w:rsidRDefault="003A135B" w:rsidP="00D25632">
            <w:pPr>
              <w:spacing w:line="36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Adjusting Entry</w:t>
            </w:r>
          </w:p>
        </w:tc>
      </w:tr>
      <w:tr w:rsidR="003A135B" w:rsidRPr="0040693B" w:rsidTr="00C06033">
        <w:trPr>
          <w:trHeight w:hRule="exact" w:val="307"/>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2016</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30</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Supplies  Expense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2000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C06033">
        <w:trPr>
          <w:trHeight w:hRule="exact" w:val="370"/>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xml:space="preserve">                         Supplies</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2000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C06033">
        <w:trPr>
          <w:trHeight w:hRule="exact" w:val="262"/>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(Adjustment of supplies)</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C06033">
        <w:trPr>
          <w:trHeight w:hRule="exact" w:val="361"/>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30</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Insurance Expense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2</w:t>
            </w:r>
            <w:r w:rsidRPr="00C97210">
              <w:rPr>
                <w:rFonts w:ascii="Bradley Hand ITC" w:eastAsia="Times New Roman" w:hAnsi="Bradley Hand ITC" w:cs="Calibri"/>
                <w:b/>
                <w:color w:val="000000"/>
              </w:rPr>
              <w:t>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C06033">
        <w:trPr>
          <w:trHeight w:hRule="exact" w:val="352"/>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xml:space="preserve">              Prepaid Insurance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2</w:t>
            </w:r>
            <w:r w:rsidRPr="00C97210">
              <w:rPr>
                <w:rFonts w:ascii="Bradley Hand ITC" w:eastAsia="Times New Roman" w:hAnsi="Bradley Hand ITC" w:cs="Calibri"/>
                <w:b/>
                <w:color w:val="000000"/>
              </w:rPr>
              <w:t>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C06033">
        <w:trPr>
          <w:trHeight w:hRule="exact" w:val="271"/>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(Adjustment of insurance)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center"/>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C06033">
        <w:trPr>
          <w:trHeight w:hRule="exact" w:val="352"/>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30</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proofErr w:type="spellStart"/>
            <w:r w:rsidRPr="00C97210">
              <w:rPr>
                <w:rFonts w:ascii="Bradley Hand ITC" w:eastAsia="Times New Roman" w:hAnsi="Bradley Hand ITC" w:cs="Calibri"/>
                <w:b/>
                <w:color w:val="000000"/>
              </w:rPr>
              <w:t>Deprecation</w:t>
            </w:r>
            <w:proofErr w:type="spellEnd"/>
            <w:r w:rsidRPr="00C97210">
              <w:rPr>
                <w:rFonts w:ascii="Bradley Hand ITC" w:eastAsia="Times New Roman" w:hAnsi="Bradley Hand ITC" w:cs="Calibri"/>
                <w:b/>
                <w:color w:val="000000"/>
              </w:rPr>
              <w:t xml:space="preserve"> Expense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150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71"/>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xml:space="preserve">        Accumulated </w:t>
            </w:r>
            <w:proofErr w:type="spellStart"/>
            <w:r w:rsidRPr="00C97210">
              <w:rPr>
                <w:rFonts w:ascii="Bradley Hand ITC" w:eastAsia="Times New Roman" w:hAnsi="Bradley Hand ITC" w:cs="Calibri"/>
                <w:b/>
                <w:color w:val="000000"/>
              </w:rPr>
              <w:t>Dep.Truck</w:t>
            </w:r>
            <w:proofErr w:type="spellEnd"/>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150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80"/>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(Recognition of Deprecation)</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71"/>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30</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proofErr w:type="spellStart"/>
            <w:r w:rsidRPr="00C97210">
              <w:rPr>
                <w:rFonts w:ascii="Bradley Hand ITC" w:eastAsia="Times New Roman" w:hAnsi="Bradley Hand ITC" w:cs="Calibri"/>
                <w:b/>
                <w:color w:val="000000"/>
              </w:rPr>
              <w:t>Deprecation</w:t>
            </w:r>
            <w:proofErr w:type="spellEnd"/>
            <w:r w:rsidRPr="00C97210">
              <w:rPr>
                <w:rFonts w:ascii="Bradley Hand ITC" w:eastAsia="Times New Roman" w:hAnsi="Bradley Hand ITC" w:cs="Calibri"/>
                <w:b/>
                <w:color w:val="000000"/>
              </w:rPr>
              <w:t xml:space="preserve"> Expense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100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62"/>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xml:space="preserve">           Accumulated </w:t>
            </w:r>
            <w:proofErr w:type="spellStart"/>
            <w:r w:rsidRPr="00C97210">
              <w:rPr>
                <w:rFonts w:ascii="Bradley Hand ITC" w:eastAsia="Times New Roman" w:hAnsi="Bradley Hand ITC" w:cs="Calibri"/>
                <w:b/>
                <w:color w:val="000000"/>
              </w:rPr>
              <w:t>Dep.Equip</w:t>
            </w:r>
            <w:proofErr w:type="spellEnd"/>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100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62"/>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30</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Unearned Revenue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1,</w:t>
            </w:r>
            <w:r>
              <w:rPr>
                <w:rFonts w:ascii="Bradley Hand ITC" w:eastAsia="Times New Roman" w:hAnsi="Bradley Hand ITC" w:cs="Calibri"/>
                <w:b/>
                <w:color w:val="000000"/>
              </w:rPr>
              <w:t>3</w:t>
            </w:r>
            <w:r w:rsidRPr="00C97210">
              <w:rPr>
                <w:rFonts w:ascii="Bradley Hand ITC" w:eastAsia="Times New Roman" w:hAnsi="Bradley Hand ITC" w:cs="Calibri"/>
                <w:b/>
                <w:color w:val="000000"/>
              </w:rPr>
              <w:t>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71"/>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Service revenue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1,3</w:t>
            </w:r>
            <w:r w:rsidRPr="00C97210">
              <w:rPr>
                <w:rFonts w:ascii="Bradley Hand ITC" w:eastAsia="Times New Roman" w:hAnsi="Bradley Hand ITC" w:cs="Calibri"/>
                <w:b/>
                <w:color w:val="000000"/>
              </w:rPr>
              <w:t>00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71"/>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(Adjustments of unearned rev)</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62"/>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30</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Salary Expense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1,250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271"/>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xml:space="preserve">            Salary Payable</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jc w:val="right"/>
              <w:rPr>
                <w:rFonts w:ascii="Bradley Hand ITC" w:eastAsia="Times New Roman" w:hAnsi="Bradley Hand ITC" w:cs="Calibri"/>
                <w:b/>
                <w:color w:val="000000"/>
              </w:rPr>
            </w:pPr>
            <w:r w:rsidRPr="00C97210">
              <w:rPr>
                <w:rFonts w:ascii="Bradley Hand ITC" w:eastAsia="Times New Roman" w:hAnsi="Bradley Hand ITC" w:cs="Calibri"/>
                <w:b/>
                <w:color w:val="000000"/>
              </w:rPr>
              <w:t>1,250</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r w:rsidR="003A135B" w:rsidRPr="0040693B" w:rsidTr="00076E10">
        <w:trPr>
          <w:trHeight w:hRule="exact" w:val="352"/>
        </w:trPr>
        <w:tc>
          <w:tcPr>
            <w:tcW w:w="732" w:type="dxa"/>
            <w:tcBorders>
              <w:top w:val="nil"/>
              <w:left w:val="single" w:sz="4" w:space="0" w:color="auto"/>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390"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4261"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(Recording Accrued Salary)</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815"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c>
          <w:tcPr>
            <w:tcW w:w="123" w:type="dxa"/>
            <w:tcBorders>
              <w:top w:val="nil"/>
              <w:left w:val="nil"/>
              <w:bottom w:val="single" w:sz="4" w:space="0" w:color="auto"/>
              <w:right w:val="single" w:sz="4" w:space="0" w:color="auto"/>
            </w:tcBorders>
            <w:shd w:val="clear" w:color="auto" w:fill="auto"/>
            <w:noWrap/>
            <w:vAlign w:val="bottom"/>
            <w:hideMark/>
          </w:tcPr>
          <w:p w:rsidR="003A135B" w:rsidRPr="00C97210" w:rsidRDefault="003A135B" w:rsidP="00C06033">
            <w:pPr>
              <w:spacing w:line="240" w:lineRule="auto"/>
              <w:rPr>
                <w:rFonts w:ascii="Bradley Hand ITC" w:eastAsia="Times New Roman" w:hAnsi="Bradley Hand ITC" w:cs="Calibri"/>
                <w:b/>
                <w:color w:val="000000"/>
              </w:rPr>
            </w:pPr>
            <w:r w:rsidRPr="00C97210">
              <w:rPr>
                <w:rFonts w:ascii="Bradley Hand ITC" w:eastAsia="Times New Roman" w:hAnsi="Bradley Hand ITC" w:cs="Calibri"/>
                <w:b/>
                <w:color w:val="000000"/>
              </w:rPr>
              <w:t> </w:t>
            </w:r>
          </w:p>
        </w:tc>
      </w:tr>
    </w:tbl>
    <w:p w:rsidR="003A135B" w:rsidRDefault="003A135B" w:rsidP="00D25632">
      <w:pPr>
        <w:shd w:val="clear" w:color="auto" w:fill="FFFFFF"/>
        <w:spacing w:line="360" w:lineRule="auto"/>
        <w:textAlignment w:val="baseline"/>
        <w:rPr>
          <w:rFonts w:ascii="Times New Roman" w:hAnsi="Times New Roman" w:cs="Times New Roman"/>
          <w:b/>
          <w:sz w:val="24"/>
          <w:szCs w:val="24"/>
        </w:rPr>
      </w:pPr>
    </w:p>
    <w:p w:rsidR="00B735D4" w:rsidRPr="00B735D4" w:rsidRDefault="00076E10" w:rsidP="00D429EC">
      <w:pPr>
        <w:pStyle w:val="ListParagraph"/>
        <w:numPr>
          <w:ilvl w:val="0"/>
          <w:numId w:val="58"/>
        </w:numPr>
        <w:shd w:val="clear" w:color="auto" w:fill="FFFFFF"/>
        <w:spacing w:line="360" w:lineRule="auto"/>
        <w:textAlignment w:val="baseline"/>
        <w:rPr>
          <w:rFonts w:ascii="Times New Roman" w:hAnsi="Times New Roman" w:cs="Times New Roman"/>
          <w:b/>
          <w:sz w:val="24"/>
          <w:szCs w:val="24"/>
        </w:rPr>
      </w:pPr>
      <w:r>
        <w:rPr>
          <w:rFonts w:ascii="Times New Roman" w:hAnsi="Times New Roman" w:cs="Times New Roman"/>
          <w:b/>
          <w:sz w:val="24"/>
          <w:szCs w:val="24"/>
        </w:rPr>
        <w:t>Recording C</w:t>
      </w:r>
      <w:r w:rsidR="00B735D4">
        <w:rPr>
          <w:rFonts w:ascii="Times New Roman" w:hAnsi="Times New Roman" w:cs="Times New Roman"/>
          <w:b/>
          <w:sz w:val="24"/>
          <w:szCs w:val="24"/>
        </w:rPr>
        <w:t>lo</w:t>
      </w:r>
      <w:r>
        <w:rPr>
          <w:rFonts w:ascii="Times New Roman" w:hAnsi="Times New Roman" w:cs="Times New Roman"/>
          <w:b/>
          <w:sz w:val="24"/>
          <w:szCs w:val="24"/>
        </w:rPr>
        <w:t>sing E</w:t>
      </w:r>
      <w:r w:rsidR="00B735D4">
        <w:rPr>
          <w:rFonts w:ascii="Times New Roman" w:hAnsi="Times New Roman" w:cs="Times New Roman"/>
          <w:b/>
          <w:sz w:val="24"/>
          <w:szCs w:val="24"/>
        </w:rPr>
        <w:t>ntry</w:t>
      </w:r>
    </w:p>
    <w:p w:rsidR="003A135B" w:rsidRDefault="003A135B" w:rsidP="00D25632">
      <w:pPr>
        <w:shd w:val="clear" w:color="auto" w:fill="FFFFFF"/>
        <w:spacing w:line="360" w:lineRule="auto"/>
        <w:textAlignment w:val="baseline"/>
        <w:rPr>
          <w:rFonts w:ascii="Times New Roman" w:hAnsi="Times New Roman" w:cs="Times New Roman"/>
          <w:b/>
          <w:sz w:val="24"/>
          <w:szCs w:val="24"/>
        </w:rPr>
      </w:pPr>
      <w:r>
        <w:rPr>
          <w:rFonts w:ascii="Times New Roman" w:hAnsi="Times New Roman" w:cs="Times New Roman"/>
          <w:b/>
          <w:sz w:val="24"/>
          <w:szCs w:val="24"/>
        </w:rPr>
        <w:t>Closing A</w:t>
      </w:r>
      <w:r w:rsidRPr="005C78A8">
        <w:rPr>
          <w:rFonts w:ascii="Times New Roman" w:hAnsi="Times New Roman" w:cs="Times New Roman"/>
          <w:b/>
          <w:sz w:val="24"/>
          <w:szCs w:val="24"/>
        </w:rPr>
        <w:t>ccounts</w:t>
      </w:r>
    </w:p>
    <w:p w:rsidR="003A135B" w:rsidRPr="00C06033" w:rsidRDefault="003A135B" w:rsidP="00C06033">
      <w:pPr>
        <w:autoSpaceDE w:val="0"/>
        <w:autoSpaceDN w:val="0"/>
        <w:adjustRightInd w:val="0"/>
        <w:spacing w:line="360" w:lineRule="auto"/>
        <w:jc w:val="both"/>
        <w:rPr>
          <w:rFonts w:ascii="Times New Roman" w:hAnsi="Times New Roman" w:cs="Times New Roman"/>
          <w:b/>
          <w:bCs/>
          <w:sz w:val="24"/>
          <w:szCs w:val="24"/>
        </w:rPr>
      </w:pPr>
      <w:r w:rsidRPr="00C06033">
        <w:rPr>
          <w:rFonts w:ascii="Times New Roman" w:hAnsi="Times New Roman" w:cs="Times New Roman"/>
          <w:sz w:val="24"/>
          <w:szCs w:val="24"/>
        </w:rPr>
        <w:t>The revenue, expenses, and drawing accounts are temporary accounts used in classifying and summarizing changes in the owner’s equity during the accounting period. At the end of the period, the net effect of the balances in these</w:t>
      </w:r>
      <w:r w:rsidR="00C06033" w:rsidRPr="00C06033">
        <w:rPr>
          <w:rFonts w:ascii="Times New Roman" w:hAnsi="Times New Roman" w:cs="Times New Roman"/>
          <w:sz w:val="24"/>
          <w:szCs w:val="24"/>
        </w:rPr>
        <w:t xml:space="preserve"> accounts must be included</w:t>
      </w:r>
      <w:r w:rsidRPr="00C06033">
        <w:rPr>
          <w:rFonts w:ascii="Times New Roman" w:hAnsi="Times New Roman" w:cs="Times New Roman"/>
          <w:sz w:val="24"/>
          <w:szCs w:val="24"/>
        </w:rPr>
        <w:t xml:space="preserve"> in the permanent capital (Retained Earnings) account</w:t>
      </w:r>
      <w:r w:rsidR="00C06033" w:rsidRPr="00C06033">
        <w:rPr>
          <w:rFonts w:ascii="Times New Roman" w:hAnsi="Times New Roman" w:cs="Times New Roman"/>
          <w:sz w:val="24"/>
          <w:szCs w:val="24"/>
        </w:rPr>
        <w:t xml:space="preserve"> through closing entry</w:t>
      </w:r>
      <w:r w:rsidRPr="00C06033">
        <w:rPr>
          <w:rFonts w:ascii="Times New Roman" w:hAnsi="Times New Roman" w:cs="Times New Roman"/>
          <w:sz w:val="24"/>
          <w:szCs w:val="24"/>
        </w:rPr>
        <w:t xml:space="preserve">. The balances must also be removed from the temporary </w:t>
      </w:r>
      <w:r w:rsidR="00C06033" w:rsidRPr="00C06033">
        <w:rPr>
          <w:rFonts w:ascii="Times New Roman" w:hAnsi="Times New Roman" w:cs="Times New Roman"/>
          <w:sz w:val="24"/>
          <w:szCs w:val="24"/>
        </w:rPr>
        <w:t>accounts and transferred to permanent account</w:t>
      </w:r>
      <w:r w:rsidRPr="00C06033">
        <w:rPr>
          <w:rFonts w:ascii="Times New Roman" w:hAnsi="Times New Roman" w:cs="Times New Roman"/>
          <w:sz w:val="24"/>
          <w:szCs w:val="24"/>
        </w:rPr>
        <w:t xml:space="preserve"> so that will be ready for use in accumulating data for the following account period. Both of these goals are accomplished by a series of entries is called closing entries. </w:t>
      </w:r>
      <w:r w:rsidRPr="00C06033">
        <w:rPr>
          <w:rFonts w:ascii="Times New Roman" w:hAnsi="Times New Roman" w:cs="Times New Roman"/>
          <w:bCs/>
          <w:sz w:val="24"/>
          <w:szCs w:val="24"/>
        </w:rPr>
        <w:t>Closing entries transfer the balances of temporary accounts to the owner’s capital account.</w:t>
      </w:r>
    </w:p>
    <w:p w:rsidR="00076E10" w:rsidRDefault="00076E10" w:rsidP="00D25632">
      <w:pPr>
        <w:autoSpaceDE w:val="0"/>
        <w:autoSpaceDN w:val="0"/>
        <w:adjustRightInd w:val="0"/>
        <w:spacing w:line="360" w:lineRule="auto"/>
        <w:rPr>
          <w:rFonts w:ascii="Times New Roman" w:hAnsi="Times New Roman" w:cs="Times New Roman"/>
          <w:b/>
          <w:sz w:val="24"/>
          <w:szCs w:val="24"/>
        </w:rPr>
      </w:pPr>
    </w:p>
    <w:p w:rsidR="00076E10" w:rsidRDefault="00076E10" w:rsidP="00D25632">
      <w:pPr>
        <w:autoSpaceDE w:val="0"/>
        <w:autoSpaceDN w:val="0"/>
        <w:adjustRightInd w:val="0"/>
        <w:spacing w:line="360" w:lineRule="auto"/>
        <w:rPr>
          <w:rFonts w:ascii="Times New Roman" w:hAnsi="Times New Roman" w:cs="Times New Roman"/>
          <w:b/>
          <w:sz w:val="24"/>
          <w:szCs w:val="24"/>
        </w:rPr>
      </w:pPr>
    </w:p>
    <w:p w:rsidR="003A135B" w:rsidRPr="00BC3F94" w:rsidRDefault="003A135B" w:rsidP="00D25632">
      <w:pPr>
        <w:autoSpaceDE w:val="0"/>
        <w:autoSpaceDN w:val="0"/>
        <w:adjustRightInd w:val="0"/>
        <w:spacing w:line="360" w:lineRule="auto"/>
        <w:rPr>
          <w:rFonts w:ascii="Times New Roman" w:hAnsi="Times New Roman" w:cs="Times New Roman"/>
          <w:b/>
          <w:sz w:val="24"/>
          <w:szCs w:val="24"/>
        </w:rPr>
      </w:pPr>
      <w:r w:rsidRPr="00BC3F94">
        <w:rPr>
          <w:rFonts w:ascii="Times New Roman" w:hAnsi="Times New Roman" w:cs="Times New Roman"/>
          <w:b/>
          <w:sz w:val="24"/>
          <w:szCs w:val="24"/>
        </w:rPr>
        <w:lastRenderedPageBreak/>
        <w:t>The closing process involves the following four steps:</w:t>
      </w:r>
    </w:p>
    <w:p w:rsidR="003A135B" w:rsidRPr="00DF39DE" w:rsidRDefault="003A135B" w:rsidP="00D25632">
      <w:pPr>
        <w:autoSpaceDE w:val="0"/>
        <w:autoSpaceDN w:val="0"/>
        <w:adjustRightInd w:val="0"/>
        <w:spacing w:line="360" w:lineRule="auto"/>
        <w:jc w:val="both"/>
        <w:rPr>
          <w:rFonts w:ascii="Times New Roman" w:hAnsi="Times New Roman" w:cs="Times New Roman"/>
          <w:sz w:val="24"/>
          <w:szCs w:val="24"/>
        </w:rPr>
      </w:pPr>
      <w:r w:rsidRPr="00847ACC">
        <w:rPr>
          <w:rFonts w:ascii="Times New Roman" w:hAnsi="Times New Roman" w:cs="Times New Roman"/>
          <w:sz w:val="24"/>
          <w:szCs w:val="24"/>
        </w:rPr>
        <w:t>1</w:t>
      </w:r>
      <w:r w:rsidRPr="00DF39DE">
        <w:rPr>
          <w:rFonts w:ascii="Times New Roman" w:hAnsi="Times New Roman" w:cs="Times New Roman"/>
          <w:sz w:val="24"/>
          <w:szCs w:val="24"/>
        </w:rPr>
        <w:t xml:space="preserve">. </w:t>
      </w:r>
      <w:r w:rsidRPr="00DF39DE">
        <w:rPr>
          <w:rFonts w:ascii="Times New Roman" w:hAnsi="Times New Roman" w:cs="Times New Roman"/>
          <w:b/>
          <w:sz w:val="24"/>
          <w:szCs w:val="24"/>
        </w:rPr>
        <w:t>Revenue</w:t>
      </w:r>
      <w:r w:rsidRPr="00DF39DE">
        <w:rPr>
          <w:rFonts w:ascii="Times New Roman" w:hAnsi="Times New Roman" w:cs="Times New Roman"/>
          <w:sz w:val="24"/>
          <w:szCs w:val="24"/>
        </w:rPr>
        <w:t xml:space="preserve"> account balances are transferred to an account called </w:t>
      </w:r>
      <w:r w:rsidRPr="00DF39DE">
        <w:rPr>
          <w:rFonts w:ascii="Times New Roman" w:hAnsi="Times New Roman" w:cs="Times New Roman"/>
          <w:b/>
          <w:sz w:val="24"/>
          <w:szCs w:val="24"/>
        </w:rPr>
        <w:t>Income Summary</w:t>
      </w:r>
      <w:r w:rsidR="00681EE8">
        <w:rPr>
          <w:rFonts w:ascii="Times New Roman" w:hAnsi="Times New Roman" w:cs="Times New Roman"/>
          <w:b/>
          <w:sz w:val="24"/>
          <w:szCs w:val="24"/>
        </w:rPr>
        <w:t xml:space="preserve"> </w:t>
      </w:r>
      <w:r w:rsidR="00B735D4">
        <w:rPr>
          <w:rFonts w:ascii="Times New Roman" w:hAnsi="Times New Roman" w:cs="Times New Roman"/>
          <w:sz w:val="24"/>
          <w:szCs w:val="24"/>
        </w:rPr>
        <w:t>by</w:t>
      </w:r>
      <w:r w:rsidR="004A5F19">
        <w:rPr>
          <w:rFonts w:ascii="Times New Roman" w:hAnsi="Times New Roman" w:cs="Times New Roman"/>
          <w:sz w:val="24"/>
          <w:szCs w:val="24"/>
        </w:rPr>
        <w:t xml:space="preserve"> debiting each service fee  </w:t>
      </w:r>
      <w:r w:rsidRPr="00DF39DE">
        <w:rPr>
          <w:rFonts w:ascii="Times New Roman" w:hAnsi="Times New Roman" w:cs="Times New Roman"/>
          <w:sz w:val="24"/>
          <w:szCs w:val="24"/>
        </w:rPr>
        <w:t xml:space="preserve"> and crediting Income Summary for the total revenue.</w:t>
      </w:r>
    </w:p>
    <w:p w:rsidR="003A135B" w:rsidRPr="00DF39DE" w:rsidRDefault="003A135B" w:rsidP="00D25632">
      <w:pPr>
        <w:autoSpaceDE w:val="0"/>
        <w:autoSpaceDN w:val="0"/>
        <w:adjustRightInd w:val="0"/>
        <w:spacing w:line="360" w:lineRule="auto"/>
        <w:jc w:val="both"/>
        <w:rPr>
          <w:rFonts w:ascii="Times New Roman" w:hAnsi="Times New Roman" w:cs="Times New Roman"/>
          <w:sz w:val="24"/>
          <w:szCs w:val="24"/>
        </w:rPr>
      </w:pPr>
      <w:r w:rsidRPr="00DF39DE">
        <w:rPr>
          <w:rFonts w:ascii="Times New Roman" w:hAnsi="Times New Roman" w:cs="Times New Roman"/>
          <w:sz w:val="24"/>
          <w:szCs w:val="24"/>
        </w:rPr>
        <w:t xml:space="preserve">2. </w:t>
      </w:r>
      <w:r w:rsidRPr="00DF39DE">
        <w:rPr>
          <w:rFonts w:ascii="Times New Roman" w:hAnsi="Times New Roman" w:cs="Times New Roman"/>
          <w:b/>
          <w:sz w:val="24"/>
          <w:szCs w:val="24"/>
        </w:rPr>
        <w:t>Expense</w:t>
      </w:r>
      <w:r w:rsidRPr="00DF39DE">
        <w:rPr>
          <w:rFonts w:ascii="Times New Roman" w:hAnsi="Times New Roman" w:cs="Times New Roman"/>
          <w:sz w:val="24"/>
          <w:szCs w:val="24"/>
        </w:rPr>
        <w:t xml:space="preserve"> account balances are transferred to an account called </w:t>
      </w:r>
      <w:r w:rsidRPr="00DF39DE">
        <w:rPr>
          <w:rFonts w:ascii="Times New Roman" w:hAnsi="Times New Roman" w:cs="Times New Roman"/>
          <w:b/>
          <w:sz w:val="24"/>
          <w:szCs w:val="24"/>
        </w:rPr>
        <w:t>Income Summary</w:t>
      </w:r>
      <w:r w:rsidR="00681EE8">
        <w:rPr>
          <w:rFonts w:ascii="Times New Roman" w:hAnsi="Times New Roman" w:cs="Times New Roman"/>
          <w:b/>
          <w:sz w:val="24"/>
          <w:szCs w:val="24"/>
        </w:rPr>
        <w:t xml:space="preserve"> </w:t>
      </w:r>
      <w:r w:rsidRPr="00DF39DE">
        <w:rPr>
          <w:rFonts w:ascii="Times New Roman" w:hAnsi="Times New Roman" w:cs="Times New Roman"/>
          <w:sz w:val="24"/>
          <w:szCs w:val="24"/>
        </w:rPr>
        <w:t>by crediting each expense account for its balance and debiting Income Summary for the total expenses.</w:t>
      </w:r>
    </w:p>
    <w:p w:rsidR="003A135B" w:rsidRPr="00DF39DE" w:rsidRDefault="003A135B" w:rsidP="00D25632">
      <w:pPr>
        <w:autoSpaceDE w:val="0"/>
        <w:autoSpaceDN w:val="0"/>
        <w:adjustRightInd w:val="0"/>
        <w:spacing w:line="360" w:lineRule="auto"/>
        <w:jc w:val="both"/>
        <w:rPr>
          <w:rFonts w:ascii="Times New Roman" w:hAnsi="Times New Roman" w:cs="Times New Roman"/>
          <w:sz w:val="24"/>
          <w:szCs w:val="24"/>
        </w:rPr>
      </w:pPr>
      <w:r w:rsidRPr="00DF39DE">
        <w:rPr>
          <w:rFonts w:ascii="Times New Roman" w:hAnsi="Times New Roman" w:cs="Times New Roman"/>
          <w:sz w:val="24"/>
          <w:szCs w:val="24"/>
        </w:rPr>
        <w:t xml:space="preserve">3. The balance of </w:t>
      </w:r>
      <w:r w:rsidRPr="00DF39DE">
        <w:rPr>
          <w:rFonts w:ascii="Times New Roman" w:hAnsi="Times New Roman" w:cs="Times New Roman"/>
          <w:b/>
          <w:sz w:val="24"/>
          <w:szCs w:val="24"/>
        </w:rPr>
        <w:t>Income Summary</w:t>
      </w:r>
      <w:r w:rsidRPr="00DF39DE">
        <w:rPr>
          <w:rFonts w:ascii="Times New Roman" w:hAnsi="Times New Roman" w:cs="Times New Roman"/>
          <w:sz w:val="24"/>
          <w:szCs w:val="24"/>
        </w:rPr>
        <w:t xml:space="preserve"> (net income or net loss) is transferred to the </w:t>
      </w:r>
      <w:r w:rsidRPr="00DF39DE">
        <w:rPr>
          <w:rFonts w:ascii="Times New Roman" w:hAnsi="Times New Roman" w:cs="Times New Roman"/>
          <w:b/>
          <w:sz w:val="24"/>
          <w:szCs w:val="24"/>
        </w:rPr>
        <w:t>owner’s capital</w:t>
      </w:r>
      <w:r w:rsidRPr="00DF39DE">
        <w:rPr>
          <w:rFonts w:ascii="Times New Roman" w:hAnsi="Times New Roman" w:cs="Times New Roman"/>
          <w:sz w:val="24"/>
          <w:szCs w:val="24"/>
        </w:rPr>
        <w:t xml:space="preserve"> account by debiting Income Summary for its balance and crediting the owner’s capital account</w:t>
      </w:r>
    </w:p>
    <w:p w:rsidR="003A135B" w:rsidRPr="00076E10" w:rsidRDefault="003A135B" w:rsidP="00076E10">
      <w:pPr>
        <w:autoSpaceDE w:val="0"/>
        <w:autoSpaceDN w:val="0"/>
        <w:adjustRightInd w:val="0"/>
        <w:spacing w:line="360" w:lineRule="auto"/>
        <w:jc w:val="both"/>
        <w:rPr>
          <w:rFonts w:ascii="Times New Roman" w:hAnsi="Times New Roman" w:cs="Times New Roman"/>
          <w:sz w:val="24"/>
          <w:szCs w:val="24"/>
        </w:rPr>
      </w:pPr>
      <w:r w:rsidRPr="00DF39DE">
        <w:rPr>
          <w:rFonts w:ascii="Times New Roman" w:hAnsi="Times New Roman" w:cs="Times New Roman"/>
          <w:sz w:val="24"/>
          <w:szCs w:val="24"/>
        </w:rPr>
        <w:t xml:space="preserve">4. The balance of the </w:t>
      </w:r>
      <w:r>
        <w:rPr>
          <w:rFonts w:ascii="Times New Roman" w:hAnsi="Times New Roman" w:cs="Times New Roman"/>
          <w:b/>
          <w:sz w:val="24"/>
          <w:szCs w:val="24"/>
        </w:rPr>
        <w:t>O</w:t>
      </w:r>
      <w:r w:rsidRPr="00DF39DE">
        <w:rPr>
          <w:rFonts w:ascii="Times New Roman" w:hAnsi="Times New Roman" w:cs="Times New Roman"/>
          <w:b/>
          <w:sz w:val="24"/>
          <w:szCs w:val="24"/>
        </w:rPr>
        <w:t>wner’</w:t>
      </w:r>
      <w:r>
        <w:rPr>
          <w:rFonts w:ascii="Times New Roman" w:hAnsi="Times New Roman" w:cs="Times New Roman"/>
          <w:b/>
          <w:sz w:val="24"/>
          <w:szCs w:val="24"/>
        </w:rPr>
        <w:t>s D</w:t>
      </w:r>
      <w:r w:rsidRPr="00DF39DE">
        <w:rPr>
          <w:rFonts w:ascii="Times New Roman" w:hAnsi="Times New Roman" w:cs="Times New Roman"/>
          <w:b/>
          <w:sz w:val="24"/>
          <w:szCs w:val="24"/>
        </w:rPr>
        <w:t>rawing</w:t>
      </w:r>
      <w:r w:rsidRPr="00DF39DE">
        <w:rPr>
          <w:rFonts w:ascii="Times New Roman" w:hAnsi="Times New Roman" w:cs="Times New Roman"/>
          <w:sz w:val="24"/>
          <w:szCs w:val="24"/>
        </w:rPr>
        <w:t xml:space="preserve"> account is transferred to the </w:t>
      </w:r>
      <w:r>
        <w:rPr>
          <w:rFonts w:ascii="Times New Roman" w:hAnsi="Times New Roman" w:cs="Times New Roman"/>
          <w:b/>
          <w:sz w:val="24"/>
          <w:szCs w:val="24"/>
        </w:rPr>
        <w:t>O</w:t>
      </w:r>
      <w:r w:rsidRPr="00DF39DE">
        <w:rPr>
          <w:rFonts w:ascii="Times New Roman" w:hAnsi="Times New Roman" w:cs="Times New Roman"/>
          <w:b/>
          <w:sz w:val="24"/>
          <w:szCs w:val="24"/>
        </w:rPr>
        <w:t xml:space="preserve">wner’s </w:t>
      </w:r>
      <w:r>
        <w:rPr>
          <w:rFonts w:ascii="Times New Roman" w:hAnsi="Times New Roman" w:cs="Times New Roman"/>
          <w:b/>
          <w:sz w:val="24"/>
          <w:szCs w:val="24"/>
        </w:rPr>
        <w:t>C</w:t>
      </w:r>
      <w:r w:rsidRPr="00DF39DE">
        <w:rPr>
          <w:rFonts w:ascii="Times New Roman" w:hAnsi="Times New Roman" w:cs="Times New Roman"/>
          <w:b/>
          <w:sz w:val="24"/>
          <w:szCs w:val="24"/>
        </w:rPr>
        <w:t>apital</w:t>
      </w:r>
      <w:r w:rsidRPr="00DF39DE">
        <w:rPr>
          <w:rFonts w:ascii="Times New Roman" w:hAnsi="Times New Roman" w:cs="Times New Roman"/>
          <w:sz w:val="24"/>
          <w:szCs w:val="24"/>
        </w:rPr>
        <w:t xml:space="preserve"> account debiting  the owner’s capital account for the balance of the drawing account and crediting the drawing account .</w:t>
      </w:r>
    </w:p>
    <w:p w:rsidR="003A135B" w:rsidRPr="004A5F19" w:rsidRDefault="003A135B" w:rsidP="004A5F19">
      <w:pPr>
        <w:autoSpaceDE w:val="0"/>
        <w:autoSpaceDN w:val="0"/>
        <w:adjustRightInd w:val="0"/>
        <w:spacing w:line="360" w:lineRule="auto"/>
        <w:jc w:val="both"/>
        <w:rPr>
          <w:rFonts w:ascii="Times New Roman" w:hAnsi="Times New Roman" w:cs="Times New Roman"/>
          <w:sz w:val="24"/>
          <w:szCs w:val="24"/>
        </w:rPr>
      </w:pPr>
      <w:r w:rsidRPr="00DF39DE">
        <w:rPr>
          <w:rFonts w:ascii="Times New Roman" w:hAnsi="Times New Roman" w:cs="Times New Roman"/>
          <w:sz w:val="24"/>
          <w:szCs w:val="24"/>
        </w:rPr>
        <w:t>In the case of a net loss, Income Summary will have a debit balance after the first</w:t>
      </w:r>
      <w:r w:rsidR="00681EE8">
        <w:rPr>
          <w:rFonts w:ascii="Times New Roman" w:hAnsi="Times New Roman" w:cs="Times New Roman"/>
          <w:sz w:val="24"/>
          <w:szCs w:val="24"/>
        </w:rPr>
        <w:t xml:space="preserve"> </w:t>
      </w:r>
      <w:r w:rsidRPr="00DF39DE">
        <w:rPr>
          <w:rFonts w:ascii="Times New Roman" w:hAnsi="Times New Roman" w:cs="Times New Roman"/>
          <w:sz w:val="24"/>
          <w:szCs w:val="24"/>
        </w:rPr>
        <w:t>two closing entries. In this case, credit Income Summary for the amount of its balance</w:t>
      </w:r>
      <w:r w:rsidR="00681EE8">
        <w:rPr>
          <w:rFonts w:ascii="Times New Roman" w:hAnsi="Times New Roman" w:cs="Times New Roman"/>
          <w:sz w:val="24"/>
          <w:szCs w:val="24"/>
        </w:rPr>
        <w:t xml:space="preserve"> </w:t>
      </w:r>
      <w:r w:rsidRPr="00DF39DE">
        <w:rPr>
          <w:rFonts w:ascii="Times New Roman" w:hAnsi="Times New Roman" w:cs="Times New Roman"/>
          <w:sz w:val="24"/>
          <w:szCs w:val="24"/>
        </w:rPr>
        <w:t>and debit the owner’s capital account for the amount of the net loss.</w:t>
      </w:r>
      <w:r w:rsidR="00681EE8">
        <w:rPr>
          <w:rFonts w:ascii="Times New Roman" w:hAnsi="Times New Roman" w:cs="Times New Roman"/>
          <w:sz w:val="24"/>
          <w:szCs w:val="24"/>
        </w:rPr>
        <w:t xml:space="preserve"> </w:t>
      </w:r>
      <w:r w:rsidRPr="00DF39DE">
        <w:rPr>
          <w:rFonts w:ascii="Times New Roman" w:hAnsi="Times New Roman" w:cs="Times New Roman"/>
          <w:sz w:val="24"/>
          <w:szCs w:val="24"/>
        </w:rPr>
        <w:t xml:space="preserve">Closing entries are recorded in the journal and are dated as of the last day of </w:t>
      </w:r>
      <w:proofErr w:type="spellStart"/>
      <w:r w:rsidRPr="00DF39DE">
        <w:rPr>
          <w:rFonts w:ascii="Times New Roman" w:hAnsi="Times New Roman" w:cs="Times New Roman"/>
          <w:sz w:val="24"/>
          <w:szCs w:val="24"/>
        </w:rPr>
        <w:t>theaccounting</w:t>
      </w:r>
      <w:proofErr w:type="spellEnd"/>
      <w:r w:rsidRPr="00DF39DE">
        <w:rPr>
          <w:rFonts w:ascii="Times New Roman" w:hAnsi="Times New Roman" w:cs="Times New Roman"/>
          <w:sz w:val="24"/>
          <w:szCs w:val="24"/>
        </w:rPr>
        <w:t xml:space="preserve"> period. In the journal, closing entries are recorded immediately </w:t>
      </w:r>
      <w:proofErr w:type="spellStart"/>
      <w:r w:rsidRPr="00DF39DE">
        <w:rPr>
          <w:rFonts w:ascii="Times New Roman" w:hAnsi="Times New Roman" w:cs="Times New Roman"/>
          <w:sz w:val="24"/>
          <w:szCs w:val="24"/>
        </w:rPr>
        <w:t>followingthe</w:t>
      </w:r>
      <w:proofErr w:type="spellEnd"/>
      <w:r w:rsidRPr="00DF39DE">
        <w:rPr>
          <w:rFonts w:ascii="Times New Roman" w:hAnsi="Times New Roman" w:cs="Times New Roman"/>
          <w:sz w:val="24"/>
          <w:szCs w:val="24"/>
        </w:rPr>
        <w:t xml:space="preserve"> adjusting entries. The caption, </w:t>
      </w:r>
      <w:r w:rsidRPr="00DF39DE">
        <w:rPr>
          <w:rFonts w:ascii="Times New Roman" w:hAnsi="Times New Roman" w:cs="Times New Roman"/>
          <w:b/>
          <w:iCs/>
          <w:sz w:val="24"/>
          <w:szCs w:val="24"/>
        </w:rPr>
        <w:t>Closing Entries</w:t>
      </w:r>
      <w:r w:rsidRPr="00DF39DE">
        <w:rPr>
          <w:rFonts w:ascii="Times New Roman" w:hAnsi="Times New Roman" w:cs="Times New Roman"/>
          <w:b/>
          <w:sz w:val="24"/>
          <w:szCs w:val="24"/>
        </w:rPr>
        <w:t>,</w:t>
      </w:r>
      <w:r w:rsidRPr="00DF39DE">
        <w:rPr>
          <w:rFonts w:ascii="Times New Roman" w:hAnsi="Times New Roman" w:cs="Times New Roman"/>
          <w:sz w:val="24"/>
          <w:szCs w:val="24"/>
        </w:rPr>
        <w:t xml:space="preserve"> is often inserted above the closing </w:t>
      </w:r>
      <w:proofErr w:type="spellStart"/>
      <w:r w:rsidRPr="00DF39DE">
        <w:rPr>
          <w:rFonts w:ascii="Times New Roman" w:hAnsi="Times New Roman" w:cs="Times New Roman"/>
          <w:sz w:val="24"/>
          <w:szCs w:val="24"/>
        </w:rPr>
        <w:t>entriesto</w:t>
      </w:r>
      <w:proofErr w:type="spellEnd"/>
      <w:r w:rsidRPr="00DF39DE">
        <w:rPr>
          <w:rFonts w:ascii="Times New Roman" w:hAnsi="Times New Roman" w:cs="Times New Roman"/>
          <w:sz w:val="24"/>
          <w:szCs w:val="24"/>
        </w:rPr>
        <w:t xml:space="preserve"> separate them </w:t>
      </w:r>
      <w:r w:rsidR="004A5F19">
        <w:rPr>
          <w:rFonts w:ascii="Times New Roman" w:hAnsi="Times New Roman" w:cs="Times New Roman"/>
          <w:sz w:val="24"/>
          <w:szCs w:val="24"/>
        </w:rPr>
        <w:t>from the adjusting entries</w:t>
      </w:r>
    </w:p>
    <w:p w:rsidR="004A5F19" w:rsidRDefault="004A5F19" w:rsidP="00D25632">
      <w:pPr>
        <w:shd w:val="clear" w:color="auto" w:fill="FFFFFF"/>
        <w:spacing w:line="360" w:lineRule="auto"/>
        <w:textAlignment w:val="baseline"/>
        <w:rPr>
          <w:rFonts w:ascii="Bradley Hand ITC" w:hAnsi="Bradley Hand ITC" w:cs="Times New Roman"/>
          <w:b/>
          <w:sz w:val="24"/>
          <w:szCs w:val="24"/>
        </w:rPr>
      </w:pPr>
    </w:p>
    <w:p w:rsidR="004A5F19" w:rsidRDefault="004A5F19" w:rsidP="00D25632">
      <w:pPr>
        <w:shd w:val="clear" w:color="auto" w:fill="FFFFFF"/>
        <w:spacing w:line="360" w:lineRule="auto"/>
        <w:textAlignment w:val="baseline"/>
        <w:rPr>
          <w:rFonts w:ascii="Bradley Hand ITC" w:hAnsi="Bradley Hand ITC" w:cs="Times New Roman"/>
          <w:b/>
          <w:sz w:val="24"/>
          <w:szCs w:val="24"/>
        </w:rPr>
      </w:pPr>
    </w:p>
    <w:p w:rsidR="004A5F19" w:rsidRDefault="004A5F19" w:rsidP="00D25632">
      <w:pPr>
        <w:shd w:val="clear" w:color="auto" w:fill="FFFFFF"/>
        <w:spacing w:line="360" w:lineRule="auto"/>
        <w:textAlignment w:val="baseline"/>
        <w:rPr>
          <w:rFonts w:ascii="Bradley Hand ITC" w:hAnsi="Bradley Hand ITC" w:cs="Times New Roman"/>
          <w:b/>
          <w:sz w:val="24"/>
          <w:szCs w:val="24"/>
        </w:rPr>
      </w:pPr>
    </w:p>
    <w:p w:rsidR="004A5F19" w:rsidRDefault="004A5F19" w:rsidP="00D25632">
      <w:pPr>
        <w:shd w:val="clear" w:color="auto" w:fill="FFFFFF"/>
        <w:spacing w:line="360" w:lineRule="auto"/>
        <w:textAlignment w:val="baseline"/>
        <w:rPr>
          <w:rFonts w:ascii="Bradley Hand ITC" w:hAnsi="Bradley Hand ITC" w:cs="Times New Roman"/>
          <w:b/>
          <w:sz w:val="24"/>
          <w:szCs w:val="24"/>
        </w:rPr>
      </w:pPr>
    </w:p>
    <w:p w:rsidR="004A5F19" w:rsidRDefault="004A5F19" w:rsidP="00D25632">
      <w:pPr>
        <w:shd w:val="clear" w:color="auto" w:fill="FFFFFF"/>
        <w:spacing w:line="360" w:lineRule="auto"/>
        <w:textAlignment w:val="baseline"/>
        <w:rPr>
          <w:rFonts w:ascii="Bradley Hand ITC" w:hAnsi="Bradley Hand ITC" w:cs="Times New Roman"/>
          <w:b/>
          <w:sz w:val="24"/>
          <w:szCs w:val="24"/>
        </w:rPr>
      </w:pPr>
    </w:p>
    <w:p w:rsidR="004A5F19" w:rsidRDefault="004A5F19" w:rsidP="00D25632">
      <w:pPr>
        <w:shd w:val="clear" w:color="auto" w:fill="FFFFFF"/>
        <w:spacing w:line="360" w:lineRule="auto"/>
        <w:textAlignment w:val="baseline"/>
        <w:rPr>
          <w:rFonts w:ascii="Bradley Hand ITC" w:hAnsi="Bradley Hand ITC" w:cs="Times New Roman"/>
          <w:b/>
          <w:sz w:val="24"/>
          <w:szCs w:val="24"/>
        </w:rPr>
      </w:pPr>
    </w:p>
    <w:p w:rsidR="004A5F19" w:rsidRDefault="004A5F19" w:rsidP="00D25632">
      <w:pPr>
        <w:shd w:val="clear" w:color="auto" w:fill="FFFFFF"/>
        <w:spacing w:line="360" w:lineRule="auto"/>
        <w:textAlignment w:val="baseline"/>
        <w:rPr>
          <w:rFonts w:ascii="Bradley Hand ITC" w:hAnsi="Bradley Hand ITC" w:cs="Times New Roman"/>
          <w:b/>
          <w:sz w:val="24"/>
          <w:szCs w:val="24"/>
        </w:rPr>
      </w:pPr>
    </w:p>
    <w:p w:rsidR="003A135B" w:rsidRDefault="003A135B" w:rsidP="00D25632">
      <w:pPr>
        <w:shd w:val="clear" w:color="auto" w:fill="FFFFFF"/>
        <w:spacing w:line="360" w:lineRule="auto"/>
        <w:textAlignment w:val="baseline"/>
        <w:rPr>
          <w:rFonts w:ascii="Bradley Hand ITC" w:hAnsi="Bradley Hand ITC" w:cs="Times New Roman"/>
          <w:b/>
          <w:sz w:val="24"/>
          <w:szCs w:val="24"/>
        </w:rPr>
      </w:pPr>
      <w:r>
        <w:rPr>
          <w:rFonts w:ascii="Bradley Hand ITC" w:hAnsi="Bradley Hand ITC" w:cs="Times New Roman"/>
          <w:b/>
          <w:sz w:val="24"/>
          <w:szCs w:val="24"/>
        </w:rPr>
        <w:lastRenderedPageBreak/>
        <w:t>Closing Entries</w:t>
      </w:r>
    </w:p>
    <w:tbl>
      <w:tblPr>
        <w:tblW w:w="8166" w:type="dxa"/>
        <w:tblInd w:w="93" w:type="dxa"/>
        <w:tblLook w:val="04A0"/>
      </w:tblPr>
      <w:tblGrid>
        <w:gridCol w:w="743"/>
        <w:gridCol w:w="470"/>
        <w:gridCol w:w="3720"/>
        <w:gridCol w:w="625"/>
        <w:gridCol w:w="1004"/>
        <w:gridCol w:w="278"/>
        <w:gridCol w:w="1048"/>
        <w:gridCol w:w="278"/>
      </w:tblGrid>
      <w:tr w:rsidR="003A135B" w:rsidRPr="00EF6BCC" w:rsidTr="00E87DC7">
        <w:trPr>
          <w:trHeight w:val="300"/>
        </w:trPr>
        <w:tc>
          <w:tcPr>
            <w:tcW w:w="12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625" w:type="dxa"/>
            <w:tcBorders>
              <w:top w:val="single" w:sz="4" w:space="0" w:color="auto"/>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28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2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3A135B" w:rsidRPr="00EF6BCC" w:rsidTr="004A5F19">
        <w:trPr>
          <w:trHeight w:hRule="exact" w:val="415"/>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31</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Service Fee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25,700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25,700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(Closing revenue Accounts)</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26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7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31</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15,17</w:t>
            </w:r>
            <w:r w:rsidRPr="00EF6BCC">
              <w:rPr>
                <w:rFonts w:ascii="Bradley Hand ITC" w:eastAsia="Times New Roman" w:hAnsi="Bradley Hand ITC" w:cs="Calibri"/>
                <w:b/>
                <w:color w:val="000000"/>
                <w:sz w:val="24"/>
                <w:szCs w:val="24"/>
              </w:rPr>
              <w:t>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27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Salary 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7,65</w:t>
            </w:r>
            <w:r w:rsidRPr="00EF6BCC">
              <w:rPr>
                <w:rFonts w:ascii="Bradley Hand ITC" w:eastAsia="Times New Roman" w:hAnsi="Bradley Hand ITC" w:cs="Calibri"/>
                <w:b/>
                <w:color w:val="000000"/>
                <w:sz w:val="24"/>
                <w:szCs w:val="24"/>
              </w:rPr>
              <w:t>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Rent 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3,0</w:t>
            </w:r>
            <w:r w:rsidRPr="00EF6BCC">
              <w:rPr>
                <w:rFonts w:ascii="Bradley Hand ITC" w:eastAsia="Times New Roman" w:hAnsi="Bradley Hand ITC" w:cs="Calibri"/>
                <w:b/>
                <w:color w:val="000000"/>
                <w:sz w:val="24"/>
                <w:szCs w:val="24"/>
              </w:rPr>
              <w:t>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Utilities 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65</w:t>
            </w:r>
            <w:r w:rsidRPr="00EF6BCC">
              <w:rPr>
                <w:rFonts w:ascii="Bradley Hand ITC" w:eastAsia="Times New Roman" w:hAnsi="Bradley Hand ITC" w:cs="Calibri"/>
                <w:b/>
                <w:color w:val="000000"/>
                <w:sz w:val="24"/>
                <w:szCs w:val="24"/>
              </w:rPr>
              <w:t>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406"/>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 xml:space="preserve">          Truck</w:t>
            </w:r>
            <w:r w:rsidRPr="00EF6BCC">
              <w:rPr>
                <w:rFonts w:ascii="Bradley Hand ITC" w:eastAsia="Times New Roman" w:hAnsi="Bradley Hand ITC" w:cs="Calibri"/>
                <w:b/>
                <w:color w:val="000000"/>
                <w:sz w:val="24"/>
                <w:szCs w:val="24"/>
              </w:rPr>
              <w:t xml:space="preserve"> 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1,0</w:t>
            </w:r>
            <w:r w:rsidRPr="00EF6BCC">
              <w:rPr>
                <w:rFonts w:ascii="Bradley Hand ITC" w:eastAsia="Times New Roman" w:hAnsi="Bradley Hand ITC" w:cs="Calibri"/>
                <w:b/>
                <w:color w:val="000000"/>
                <w:sz w:val="24"/>
                <w:szCs w:val="24"/>
              </w:rPr>
              <w:t>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 xml:space="preserve">          Miscellaneous 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42</w:t>
            </w:r>
            <w:r w:rsidRPr="00EF6BCC">
              <w:rPr>
                <w:rFonts w:ascii="Bradley Hand ITC" w:eastAsia="Times New Roman" w:hAnsi="Bradley Hand ITC" w:cs="Calibri"/>
                <w:b/>
                <w:color w:val="000000"/>
                <w:sz w:val="24"/>
                <w:szCs w:val="24"/>
              </w:rPr>
              <w:t>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 xml:space="preserve">         Supplies </w:t>
            </w:r>
            <w:r w:rsidRPr="00EF6BCC">
              <w:rPr>
                <w:rFonts w:ascii="Bradley Hand ITC" w:eastAsia="Times New Roman" w:hAnsi="Bradley Hand ITC" w:cs="Calibri"/>
                <w:b/>
                <w:color w:val="000000"/>
                <w:sz w:val="24"/>
                <w:szCs w:val="24"/>
              </w:rPr>
              <w:t>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w:t>
            </w:r>
            <w:r>
              <w:rPr>
                <w:rFonts w:ascii="Bradley Hand ITC" w:eastAsia="Times New Roman" w:hAnsi="Bradley Hand ITC" w:cs="Calibri"/>
                <w:b/>
                <w:color w:val="000000"/>
                <w:sz w:val="24"/>
                <w:szCs w:val="24"/>
              </w:rPr>
              <w:t>,0</w:t>
            </w:r>
            <w:r w:rsidRPr="00EF6BCC">
              <w:rPr>
                <w:rFonts w:ascii="Bradley Hand ITC" w:eastAsia="Times New Roman" w:hAnsi="Bradley Hand ITC" w:cs="Calibri"/>
                <w:b/>
                <w:color w:val="000000"/>
                <w:sz w:val="24"/>
                <w:szCs w:val="24"/>
              </w:rPr>
              <w:t>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 xml:space="preserve">        Insurance</w:t>
            </w:r>
            <w:r w:rsidRPr="00EF6BCC">
              <w:rPr>
                <w:rFonts w:ascii="Bradley Hand ITC" w:eastAsia="Times New Roman" w:hAnsi="Bradley Hand ITC" w:cs="Calibri"/>
                <w:b/>
                <w:color w:val="000000"/>
                <w:sz w:val="24"/>
                <w:szCs w:val="24"/>
              </w:rPr>
              <w:t xml:space="preserve"> 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2</w:t>
            </w:r>
            <w:r w:rsidRPr="00EF6BCC">
              <w:rPr>
                <w:rFonts w:ascii="Bradley Hand ITC" w:eastAsia="Times New Roman" w:hAnsi="Bradley Hand ITC" w:cs="Calibri"/>
                <w:b/>
                <w:color w:val="000000"/>
                <w:sz w:val="24"/>
                <w:szCs w:val="24"/>
              </w:rPr>
              <w:t>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 xml:space="preserve">         Depreciation Expense</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 xml:space="preserve">       250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(Closing Expense Accounts)</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31</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10,,53</w:t>
            </w:r>
            <w:r w:rsidRPr="00EF6BCC">
              <w:rPr>
                <w:rFonts w:ascii="Bradley Hand ITC" w:eastAsia="Times New Roman" w:hAnsi="Bradley Hand ITC" w:cs="Calibri"/>
                <w:b/>
                <w:color w:val="000000"/>
                <w:sz w:val="24"/>
                <w:szCs w:val="24"/>
              </w:rPr>
              <w:t>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Owner's Capital</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10,</w:t>
            </w:r>
            <w:r w:rsidRPr="00EF6BCC">
              <w:rPr>
                <w:rFonts w:ascii="Bradley Hand ITC" w:eastAsia="Times New Roman" w:hAnsi="Bradley Hand ITC" w:cs="Calibri"/>
                <w:b/>
                <w:color w:val="000000"/>
                <w:sz w:val="24"/>
                <w:szCs w:val="24"/>
              </w:rPr>
              <w:t>5</w:t>
            </w:r>
            <w:r>
              <w:rPr>
                <w:rFonts w:ascii="Bradley Hand ITC" w:eastAsia="Times New Roman" w:hAnsi="Bradley Hand ITC" w:cs="Calibri"/>
                <w:b/>
                <w:color w:val="000000"/>
                <w:sz w:val="24"/>
                <w:szCs w:val="24"/>
              </w:rPr>
              <w:t>3</w:t>
            </w:r>
            <w:r w:rsidRPr="00EF6BCC">
              <w:rPr>
                <w:rFonts w:ascii="Bradley Hand ITC" w:eastAsia="Times New Roman" w:hAnsi="Bradley Hand ITC" w:cs="Calibri"/>
                <w:b/>
                <w:color w:val="000000"/>
                <w:sz w:val="24"/>
                <w:szCs w:val="24"/>
              </w:rPr>
              <w:t>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(Closing 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31</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Owner’s Capital</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1,8</w:t>
            </w:r>
            <w:r w:rsidRPr="00EF6BCC">
              <w:rPr>
                <w:rFonts w:ascii="Bradley Hand ITC" w:eastAsia="Times New Roman" w:hAnsi="Bradley Hand ITC" w:cs="Calibri"/>
                <w:b/>
                <w:color w:val="000000"/>
                <w:sz w:val="24"/>
                <w:szCs w:val="24"/>
              </w:rPr>
              <w:t>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Owner’s  Drawing </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jc w:val="right"/>
              <w:rPr>
                <w:rFonts w:ascii="Bradley Hand ITC" w:eastAsia="Times New Roman" w:hAnsi="Bradley Hand ITC" w:cs="Calibri"/>
                <w:b/>
                <w:color w:val="000000"/>
                <w:sz w:val="24"/>
                <w:szCs w:val="24"/>
              </w:rPr>
            </w:pPr>
            <w:r>
              <w:rPr>
                <w:rFonts w:ascii="Bradley Hand ITC" w:eastAsia="Times New Roman" w:hAnsi="Bradley Hand ITC" w:cs="Calibri"/>
                <w:b/>
                <w:color w:val="000000"/>
                <w:sz w:val="24"/>
                <w:szCs w:val="24"/>
              </w:rPr>
              <w:t>1,8</w:t>
            </w:r>
            <w:r w:rsidRPr="00EF6BCC">
              <w:rPr>
                <w:rFonts w:ascii="Bradley Hand ITC" w:eastAsia="Times New Roman" w:hAnsi="Bradley Hand ITC" w:cs="Calibri"/>
                <w:b/>
                <w:color w:val="000000"/>
                <w:sz w:val="24"/>
                <w:szCs w:val="24"/>
              </w:rPr>
              <w:t>00</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3A135B" w:rsidRPr="00EF6BCC" w:rsidTr="004A5F19">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720"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(Closing Drawing account)</w:t>
            </w:r>
          </w:p>
        </w:tc>
        <w:tc>
          <w:tcPr>
            <w:tcW w:w="625"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04"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04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3A135B" w:rsidRPr="00EF6BCC" w:rsidRDefault="003A135B"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3A135B" w:rsidRDefault="003A135B" w:rsidP="00D25632">
      <w:pPr>
        <w:shd w:val="clear" w:color="auto" w:fill="FFFFFF"/>
        <w:spacing w:line="360" w:lineRule="auto"/>
        <w:textAlignment w:val="baseline"/>
        <w:rPr>
          <w:rFonts w:ascii="Bradley Hand ITC" w:hAnsi="Bradley Hand ITC" w:cs="Times New Roman"/>
          <w:b/>
          <w:sz w:val="24"/>
          <w:szCs w:val="24"/>
        </w:rPr>
      </w:pPr>
    </w:p>
    <w:p w:rsidR="003A135B" w:rsidRDefault="003A135B" w:rsidP="00D25632">
      <w:pPr>
        <w:shd w:val="clear" w:color="auto" w:fill="FFFFFF"/>
        <w:spacing w:line="360" w:lineRule="auto"/>
        <w:textAlignment w:val="baseline"/>
        <w:rPr>
          <w:rFonts w:ascii="Times New Roman" w:hAnsi="Times New Roman" w:cs="Times New Roman"/>
          <w:b/>
          <w:sz w:val="24"/>
          <w:szCs w:val="24"/>
        </w:rPr>
      </w:pPr>
      <w:r>
        <w:rPr>
          <w:rFonts w:ascii="Times New Roman" w:hAnsi="Times New Roman" w:cs="Times New Roman"/>
          <w:b/>
          <w:sz w:val="24"/>
          <w:szCs w:val="24"/>
        </w:rPr>
        <w:t>Post closing Trial B</w:t>
      </w:r>
      <w:r w:rsidRPr="00093232">
        <w:rPr>
          <w:rFonts w:ascii="Times New Roman" w:hAnsi="Times New Roman" w:cs="Times New Roman"/>
          <w:b/>
          <w:sz w:val="24"/>
          <w:szCs w:val="24"/>
        </w:rPr>
        <w:t>alance</w:t>
      </w:r>
    </w:p>
    <w:p w:rsidR="003A135B" w:rsidRPr="00093232" w:rsidRDefault="003A135B" w:rsidP="00D25632">
      <w:pPr>
        <w:autoSpaceDE w:val="0"/>
        <w:autoSpaceDN w:val="0"/>
        <w:adjustRightInd w:val="0"/>
        <w:spacing w:line="360" w:lineRule="auto"/>
        <w:jc w:val="both"/>
        <w:rPr>
          <w:rFonts w:ascii="Times New Roman" w:hAnsi="Times New Roman" w:cs="Times New Roman"/>
          <w:sz w:val="24"/>
          <w:szCs w:val="24"/>
        </w:rPr>
      </w:pPr>
      <w:r w:rsidRPr="00093232">
        <w:rPr>
          <w:rFonts w:ascii="Times New Roman" w:hAnsi="Times New Roman" w:cs="Times New Roman"/>
          <w:sz w:val="24"/>
          <w:szCs w:val="24"/>
        </w:rPr>
        <w:t xml:space="preserve">A post-closing trial balance is prepared after the closing entries have been posted. </w:t>
      </w:r>
      <w:proofErr w:type="spellStart"/>
      <w:r w:rsidRPr="00093232">
        <w:rPr>
          <w:rFonts w:ascii="Times New Roman" w:hAnsi="Times New Roman" w:cs="Times New Roman"/>
          <w:sz w:val="24"/>
          <w:szCs w:val="24"/>
        </w:rPr>
        <w:t>Thepurpose</w:t>
      </w:r>
      <w:proofErr w:type="spellEnd"/>
      <w:r w:rsidRPr="00093232">
        <w:rPr>
          <w:rFonts w:ascii="Times New Roman" w:hAnsi="Times New Roman" w:cs="Times New Roman"/>
          <w:sz w:val="24"/>
          <w:szCs w:val="24"/>
        </w:rPr>
        <w:t xml:space="preserve"> of the post-closing (after closing) trial balance is to verify that the ledger is </w:t>
      </w:r>
      <w:proofErr w:type="spellStart"/>
      <w:r w:rsidRPr="00093232">
        <w:rPr>
          <w:rFonts w:ascii="Times New Roman" w:hAnsi="Times New Roman" w:cs="Times New Roman"/>
          <w:sz w:val="24"/>
          <w:szCs w:val="24"/>
        </w:rPr>
        <w:t>inbalance</w:t>
      </w:r>
      <w:proofErr w:type="spellEnd"/>
      <w:r w:rsidRPr="00093232">
        <w:rPr>
          <w:rFonts w:ascii="Times New Roman" w:hAnsi="Times New Roman" w:cs="Times New Roman"/>
          <w:sz w:val="24"/>
          <w:szCs w:val="24"/>
        </w:rPr>
        <w:t xml:space="preserve"> at the beginning of the next period. The accounts and amounts should </w:t>
      </w:r>
      <w:proofErr w:type="spellStart"/>
      <w:r w:rsidRPr="00093232">
        <w:rPr>
          <w:rFonts w:ascii="Times New Roman" w:hAnsi="Times New Roman" w:cs="Times New Roman"/>
          <w:sz w:val="24"/>
          <w:szCs w:val="24"/>
        </w:rPr>
        <w:t>agreeexactly</w:t>
      </w:r>
      <w:proofErr w:type="spellEnd"/>
      <w:r w:rsidRPr="00093232">
        <w:rPr>
          <w:rFonts w:ascii="Times New Roman" w:hAnsi="Times New Roman" w:cs="Times New Roman"/>
          <w:sz w:val="24"/>
          <w:szCs w:val="24"/>
        </w:rPr>
        <w:t xml:space="preserve"> with the accounts and amounts listed on the </w:t>
      </w:r>
      <w:r>
        <w:rPr>
          <w:rFonts w:ascii="Times New Roman" w:hAnsi="Times New Roman" w:cs="Times New Roman"/>
          <w:sz w:val="24"/>
          <w:szCs w:val="24"/>
        </w:rPr>
        <w:t xml:space="preserve">statements of financial position </w:t>
      </w:r>
      <w:r w:rsidRPr="00093232">
        <w:rPr>
          <w:rFonts w:ascii="Times New Roman" w:hAnsi="Times New Roman" w:cs="Times New Roman"/>
          <w:sz w:val="24"/>
          <w:szCs w:val="24"/>
        </w:rPr>
        <w:t>at the end of the period</w:t>
      </w:r>
      <w:r>
        <w:rPr>
          <w:rFonts w:ascii="PalatinoLTStd-Roman" w:hAnsi="PalatinoLTStd-Roman" w:cs="PalatinoLTStd-Roman"/>
          <w:sz w:val="20"/>
          <w:szCs w:val="20"/>
        </w:rPr>
        <w:t>.</w:t>
      </w:r>
    </w:p>
    <w:p w:rsidR="003A135B" w:rsidRDefault="003A135B" w:rsidP="00D25632">
      <w:pPr>
        <w:shd w:val="clear" w:color="auto" w:fill="FFFFFF"/>
        <w:spacing w:line="360" w:lineRule="auto"/>
        <w:jc w:val="center"/>
        <w:textAlignment w:val="baseline"/>
        <w:rPr>
          <w:rFonts w:ascii="Bradley Hand ITC" w:hAnsi="Bradley Hand ITC" w:cs="Times New Roman"/>
          <w:b/>
          <w:sz w:val="24"/>
          <w:szCs w:val="24"/>
        </w:rPr>
      </w:pPr>
    </w:p>
    <w:p w:rsidR="004A5F19" w:rsidRDefault="004A5F19" w:rsidP="00D25632">
      <w:pPr>
        <w:shd w:val="clear" w:color="auto" w:fill="FFFFFF"/>
        <w:spacing w:line="360" w:lineRule="auto"/>
        <w:jc w:val="center"/>
        <w:textAlignment w:val="baseline"/>
        <w:rPr>
          <w:rFonts w:ascii="Bradley Hand ITC" w:hAnsi="Bradley Hand ITC" w:cs="Times New Roman"/>
          <w:b/>
          <w:sz w:val="24"/>
          <w:szCs w:val="24"/>
        </w:rPr>
      </w:pPr>
    </w:p>
    <w:p w:rsidR="003A135B" w:rsidRPr="004A5F19" w:rsidRDefault="003A135B" w:rsidP="004A5F19">
      <w:pPr>
        <w:shd w:val="clear" w:color="auto" w:fill="FFFFFF"/>
        <w:spacing w:line="240" w:lineRule="auto"/>
        <w:jc w:val="center"/>
        <w:textAlignment w:val="baseline"/>
        <w:rPr>
          <w:rFonts w:ascii="Bradley Hand ITC" w:hAnsi="Bradley Hand ITC" w:cs="Times New Roman"/>
          <w:b/>
        </w:rPr>
      </w:pPr>
      <w:proofErr w:type="spellStart"/>
      <w:r w:rsidRPr="004A5F19">
        <w:rPr>
          <w:rFonts w:ascii="Bradley Hand ITC" w:hAnsi="Bradley Hand ITC" w:cs="Times New Roman"/>
          <w:b/>
        </w:rPr>
        <w:lastRenderedPageBreak/>
        <w:t>Enkopa</w:t>
      </w:r>
      <w:proofErr w:type="spellEnd"/>
      <w:r w:rsidRPr="004A5F19">
        <w:rPr>
          <w:rFonts w:ascii="Bradley Hand ITC" w:hAnsi="Bradley Hand ITC" w:cs="Times New Roman"/>
          <w:b/>
        </w:rPr>
        <w:t xml:space="preserve"> House Finishing and Decor</w:t>
      </w:r>
    </w:p>
    <w:p w:rsidR="003A135B" w:rsidRPr="004A5F19" w:rsidRDefault="003A135B" w:rsidP="004A5F19">
      <w:pPr>
        <w:shd w:val="clear" w:color="auto" w:fill="FFFFFF"/>
        <w:spacing w:line="240" w:lineRule="auto"/>
        <w:jc w:val="center"/>
        <w:textAlignment w:val="baseline"/>
        <w:rPr>
          <w:rFonts w:ascii="Bradley Hand ITC" w:hAnsi="Bradley Hand ITC" w:cs="Times New Roman"/>
          <w:b/>
        </w:rPr>
      </w:pPr>
      <w:r w:rsidRPr="004A5F19">
        <w:rPr>
          <w:rFonts w:ascii="Bradley Hand ITC" w:hAnsi="Bradley Hand ITC" w:cs="Times New Roman"/>
          <w:b/>
        </w:rPr>
        <w:t>Post Closing Trial Balance</w:t>
      </w:r>
    </w:p>
    <w:p w:rsidR="003A135B" w:rsidRPr="004A5F19" w:rsidRDefault="003A135B" w:rsidP="004A5F19">
      <w:pPr>
        <w:shd w:val="clear" w:color="auto" w:fill="FFFFFF"/>
        <w:spacing w:line="240" w:lineRule="auto"/>
        <w:jc w:val="center"/>
        <w:textAlignment w:val="baseline"/>
        <w:rPr>
          <w:rFonts w:ascii="Bradley Hand ITC" w:hAnsi="Bradley Hand ITC" w:cs="Times New Roman"/>
          <w:b/>
        </w:rPr>
      </w:pPr>
      <w:r w:rsidRPr="004A5F19">
        <w:rPr>
          <w:rFonts w:ascii="Bradley Hand ITC" w:hAnsi="Bradley Hand ITC" w:cs="Times New Roman"/>
          <w:b/>
        </w:rPr>
        <w:t>For the month ended April30</w:t>
      </w:r>
      <w:proofErr w:type="gramStart"/>
      <w:r w:rsidRPr="004A5F19">
        <w:rPr>
          <w:rFonts w:ascii="Bradley Hand ITC" w:hAnsi="Bradley Hand ITC" w:cs="Times New Roman"/>
          <w:b/>
        </w:rPr>
        <w:t>,1016</w:t>
      </w:r>
      <w:proofErr w:type="gramEnd"/>
    </w:p>
    <w:tbl>
      <w:tblPr>
        <w:tblW w:w="6570" w:type="dxa"/>
        <w:tblInd w:w="1402" w:type="dxa"/>
        <w:tblLook w:val="04A0"/>
      </w:tblPr>
      <w:tblGrid>
        <w:gridCol w:w="3039"/>
        <w:gridCol w:w="1821"/>
        <w:gridCol w:w="1710"/>
      </w:tblGrid>
      <w:tr w:rsidR="003A135B" w:rsidRPr="004A5F19" w:rsidTr="00E87DC7">
        <w:trPr>
          <w:trHeight w:val="300"/>
        </w:trPr>
        <w:tc>
          <w:tcPr>
            <w:tcW w:w="3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Account Title</w:t>
            </w:r>
          </w:p>
        </w:tc>
        <w:tc>
          <w:tcPr>
            <w:tcW w:w="1821" w:type="dxa"/>
            <w:tcBorders>
              <w:top w:val="single" w:sz="4" w:space="0" w:color="auto"/>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Debit Balance</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Credit Balance</w:t>
            </w:r>
          </w:p>
        </w:tc>
      </w:tr>
      <w:tr w:rsidR="003A135B" w:rsidRPr="004A5F19" w:rsidTr="004A5F19">
        <w:trPr>
          <w:trHeight w:hRule="exact" w:val="36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Cash</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7,930</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r>
      <w:tr w:rsidR="003A135B" w:rsidRPr="004A5F19" w:rsidTr="004A5F19">
        <w:trPr>
          <w:trHeight w:hRule="exact" w:val="35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Accounts Receivable</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5,600</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r>
      <w:tr w:rsidR="003A135B" w:rsidRPr="004A5F19" w:rsidTr="004A5F19">
        <w:trPr>
          <w:trHeight w:hRule="exact" w:val="36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Supplies</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1,200</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r>
      <w:tr w:rsidR="003A135B" w:rsidRPr="004A5F19" w:rsidTr="004A5F19">
        <w:trPr>
          <w:trHeight w:hRule="exact" w:val="35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Prepaid Insurance</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2,200</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r>
      <w:tr w:rsidR="003A135B" w:rsidRPr="004A5F19" w:rsidTr="004A5F19">
        <w:trPr>
          <w:trHeight w:hRule="exact" w:val="36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Office Equipment</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10,000</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r>
      <w:tr w:rsidR="003A135B" w:rsidRPr="004A5F19" w:rsidTr="004A5F19">
        <w:trPr>
          <w:trHeight w:hRule="exact" w:val="35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xml:space="preserve">Accumulated deprecation </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xml:space="preserve">           100</w:t>
            </w:r>
          </w:p>
        </w:tc>
      </w:tr>
      <w:tr w:rsidR="003A135B" w:rsidRPr="004A5F19" w:rsidTr="004A5F19">
        <w:trPr>
          <w:trHeight w:hRule="exact" w:val="36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Truck</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60,000</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r>
      <w:tr w:rsidR="003A135B" w:rsidRPr="004A5F19" w:rsidTr="004A5F19">
        <w:trPr>
          <w:trHeight w:hRule="exact" w:val="35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Accumulated deprecation</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xml:space="preserve">            150</w:t>
            </w:r>
          </w:p>
        </w:tc>
      </w:tr>
      <w:tr w:rsidR="003A135B" w:rsidRPr="004A5F19" w:rsidTr="004A5F19">
        <w:trPr>
          <w:trHeight w:hRule="exact" w:val="27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Notes Payable</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25,000</w:t>
            </w:r>
          </w:p>
        </w:tc>
      </w:tr>
      <w:tr w:rsidR="003A135B" w:rsidRPr="004A5F19" w:rsidTr="004A5F19">
        <w:trPr>
          <w:trHeight w:hRule="exact" w:val="36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Accounts Payable</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1,000</w:t>
            </w:r>
          </w:p>
        </w:tc>
      </w:tr>
      <w:tr w:rsidR="003A135B" w:rsidRPr="004A5F19" w:rsidTr="004A5F19">
        <w:trPr>
          <w:trHeight w:hRule="exact" w:val="35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Salary Payable</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1250</w:t>
            </w:r>
          </w:p>
        </w:tc>
      </w:tr>
      <w:tr w:rsidR="003A135B" w:rsidRPr="004A5F19" w:rsidTr="004A5F19">
        <w:trPr>
          <w:trHeight w:hRule="exact" w:val="361"/>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Unearned Service Revenue</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700</w:t>
            </w:r>
          </w:p>
        </w:tc>
      </w:tr>
      <w:tr w:rsidR="003A135B" w:rsidRPr="004A5F19" w:rsidTr="004A5F19">
        <w:trPr>
          <w:trHeight w:hRule="exact" w:val="262"/>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proofErr w:type="spellStart"/>
            <w:r w:rsidRPr="004A5F19">
              <w:rPr>
                <w:rFonts w:ascii="Bradley Hand ITC" w:eastAsia="Times New Roman" w:hAnsi="Bradley Hand ITC" w:cs="Times New Roman"/>
                <w:b/>
                <w:color w:val="000000"/>
              </w:rPr>
              <w:t>Enkopa's</w:t>
            </w:r>
            <w:proofErr w:type="spellEnd"/>
            <w:r w:rsidRPr="004A5F19">
              <w:rPr>
                <w:rFonts w:ascii="Bradley Hand ITC" w:eastAsia="Times New Roman" w:hAnsi="Bradley Hand ITC" w:cs="Times New Roman"/>
                <w:b/>
                <w:color w:val="000000"/>
              </w:rPr>
              <w:t xml:space="preserve"> Capital</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58,730</w:t>
            </w:r>
          </w:p>
        </w:tc>
      </w:tr>
      <w:tr w:rsidR="003A135B" w:rsidRPr="004A5F19" w:rsidTr="00E87DC7">
        <w:trPr>
          <w:trHeight w:val="300"/>
        </w:trPr>
        <w:tc>
          <w:tcPr>
            <w:tcW w:w="3039" w:type="dxa"/>
            <w:tcBorders>
              <w:top w:val="nil"/>
              <w:left w:val="single" w:sz="4" w:space="0" w:color="auto"/>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Total</w:t>
            </w:r>
          </w:p>
        </w:tc>
        <w:tc>
          <w:tcPr>
            <w:tcW w:w="1821"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86,930</w:t>
            </w:r>
          </w:p>
        </w:tc>
        <w:tc>
          <w:tcPr>
            <w:tcW w:w="1710" w:type="dxa"/>
            <w:tcBorders>
              <w:top w:val="nil"/>
              <w:left w:val="nil"/>
              <w:bottom w:val="single" w:sz="4" w:space="0" w:color="auto"/>
              <w:right w:val="single" w:sz="4" w:space="0" w:color="auto"/>
            </w:tcBorders>
            <w:shd w:val="clear" w:color="auto" w:fill="auto"/>
            <w:noWrap/>
            <w:vAlign w:val="bottom"/>
            <w:hideMark/>
          </w:tcPr>
          <w:p w:rsidR="003A135B" w:rsidRPr="004A5F19" w:rsidRDefault="003A135B" w:rsidP="004A5F19">
            <w:pPr>
              <w:spacing w:line="240" w:lineRule="auto"/>
              <w:jc w:val="right"/>
              <w:rPr>
                <w:rFonts w:ascii="Bradley Hand ITC" w:eastAsia="Times New Roman" w:hAnsi="Bradley Hand ITC" w:cs="Times New Roman"/>
                <w:b/>
                <w:color w:val="000000"/>
              </w:rPr>
            </w:pPr>
            <w:r w:rsidRPr="004A5F19">
              <w:rPr>
                <w:rFonts w:ascii="Bradley Hand ITC" w:eastAsia="Times New Roman" w:hAnsi="Bradley Hand ITC" w:cs="Times New Roman"/>
                <w:b/>
                <w:color w:val="000000"/>
              </w:rPr>
              <w:t>86,930</w:t>
            </w:r>
          </w:p>
        </w:tc>
      </w:tr>
    </w:tbl>
    <w:p w:rsidR="00115B76" w:rsidRPr="004A5F19" w:rsidRDefault="00115B76" w:rsidP="004A5F19">
      <w:pPr>
        <w:keepNext/>
        <w:spacing w:after="0" w:line="360" w:lineRule="auto"/>
        <w:jc w:val="both"/>
        <w:textAlignment w:val="baseline"/>
        <w:outlineLvl w:val="4"/>
        <w:rPr>
          <w:rFonts w:ascii="Times New Roman" w:eastAsia="Times New Roman" w:hAnsi="Times New Roman" w:cs="Times New Roman"/>
          <w:color w:val="FF0000"/>
          <w:sz w:val="24"/>
          <w:szCs w:val="24"/>
        </w:rPr>
      </w:pPr>
    </w:p>
    <w:p w:rsidR="00115B76" w:rsidRPr="00922CA8" w:rsidRDefault="00115B76" w:rsidP="00D429EC">
      <w:pPr>
        <w:pStyle w:val="ListParagraph"/>
        <w:keepNext/>
        <w:numPr>
          <w:ilvl w:val="1"/>
          <w:numId w:val="182"/>
        </w:numPr>
        <w:spacing w:after="0" w:line="360" w:lineRule="auto"/>
        <w:ind w:right="194"/>
        <w:jc w:val="both"/>
        <w:outlineLvl w:val="2"/>
        <w:rPr>
          <w:rFonts w:ascii="Times New Roman" w:eastAsia="Times New Roman" w:hAnsi="Times New Roman" w:cs="Times New Roman"/>
          <w:sz w:val="24"/>
          <w:szCs w:val="24"/>
        </w:rPr>
      </w:pPr>
      <w:r w:rsidRPr="00922CA8">
        <w:rPr>
          <w:rFonts w:ascii="Times New Roman" w:eastAsia="Times New Roman" w:hAnsi="Times New Roman" w:cs="Times New Roman"/>
          <w:sz w:val="24"/>
          <w:szCs w:val="24"/>
        </w:rPr>
        <w:t xml:space="preserve">The adjusting process-accrual vs. cash basis of accounting </w:t>
      </w:r>
    </w:p>
    <w:p w:rsidR="00115B76" w:rsidRPr="00922CA8" w:rsidRDefault="00115B76" w:rsidP="00D429EC">
      <w:pPr>
        <w:pStyle w:val="ListParagraph"/>
        <w:keepNext/>
        <w:numPr>
          <w:ilvl w:val="1"/>
          <w:numId w:val="182"/>
        </w:numPr>
        <w:spacing w:after="0" w:line="360" w:lineRule="auto"/>
        <w:ind w:right="194"/>
        <w:jc w:val="both"/>
        <w:outlineLvl w:val="2"/>
        <w:rPr>
          <w:rFonts w:ascii="Times New Roman" w:eastAsia="Times New Roman" w:hAnsi="Times New Roman" w:cs="Times New Roman"/>
          <w:sz w:val="24"/>
          <w:szCs w:val="24"/>
        </w:rPr>
      </w:pPr>
      <w:r w:rsidRPr="00922CA8">
        <w:rPr>
          <w:rFonts w:ascii="Times New Roman" w:eastAsia="Times New Roman" w:hAnsi="Times New Roman" w:cs="Times New Roman"/>
          <w:sz w:val="24"/>
          <w:szCs w:val="24"/>
        </w:rPr>
        <w:t>Preparing a worksheet</w:t>
      </w:r>
    </w:p>
    <w:p w:rsidR="00115B76" w:rsidRPr="00922CA8" w:rsidRDefault="00115B76" w:rsidP="00D429EC">
      <w:pPr>
        <w:pStyle w:val="ListParagraph"/>
        <w:keepNext/>
        <w:numPr>
          <w:ilvl w:val="1"/>
          <w:numId w:val="182"/>
        </w:numPr>
        <w:spacing w:after="0" w:line="360" w:lineRule="auto"/>
        <w:ind w:right="194"/>
        <w:jc w:val="both"/>
        <w:outlineLvl w:val="2"/>
        <w:rPr>
          <w:rFonts w:ascii="Times New Roman" w:eastAsia="Times New Roman" w:hAnsi="Times New Roman" w:cs="Times New Roman"/>
          <w:sz w:val="24"/>
          <w:szCs w:val="24"/>
        </w:rPr>
      </w:pPr>
      <w:r w:rsidRPr="00922CA8">
        <w:rPr>
          <w:rFonts w:ascii="Times New Roman" w:eastAsia="Times New Roman" w:hAnsi="Times New Roman" w:cs="Times New Roman"/>
          <w:sz w:val="24"/>
          <w:szCs w:val="24"/>
        </w:rPr>
        <w:t xml:space="preserve">Preparing financial statements from a worksheet </w:t>
      </w:r>
    </w:p>
    <w:p w:rsidR="00115B76" w:rsidRPr="00922CA8" w:rsidRDefault="00115B76" w:rsidP="00D429EC">
      <w:pPr>
        <w:pStyle w:val="ListParagraph"/>
        <w:keepNext/>
        <w:numPr>
          <w:ilvl w:val="1"/>
          <w:numId w:val="182"/>
        </w:numPr>
        <w:spacing w:after="0" w:line="360" w:lineRule="auto"/>
        <w:ind w:right="194"/>
        <w:jc w:val="both"/>
        <w:outlineLvl w:val="2"/>
        <w:rPr>
          <w:rFonts w:ascii="Times New Roman" w:eastAsia="Times New Roman" w:hAnsi="Times New Roman" w:cs="Times New Roman"/>
          <w:sz w:val="24"/>
          <w:szCs w:val="24"/>
        </w:rPr>
      </w:pPr>
      <w:r w:rsidRPr="00922CA8">
        <w:rPr>
          <w:rFonts w:ascii="Times New Roman" w:eastAsia="Times New Roman" w:hAnsi="Times New Roman" w:cs="Times New Roman"/>
          <w:sz w:val="24"/>
          <w:szCs w:val="24"/>
        </w:rPr>
        <w:t>Adjusting and closing entries</w:t>
      </w:r>
    </w:p>
    <w:p w:rsidR="00115B76" w:rsidRPr="004A5F19" w:rsidRDefault="00115B76" w:rsidP="004A5F19">
      <w:pPr>
        <w:shd w:val="clear" w:color="auto" w:fill="FFFFFF"/>
        <w:spacing w:after="0" w:line="360" w:lineRule="auto"/>
        <w:jc w:val="both"/>
        <w:textAlignment w:val="baseline"/>
        <w:rPr>
          <w:rFonts w:ascii="Times New Roman" w:eastAsia="Times New Roman" w:hAnsi="Times New Roman" w:cs="Times New Roman"/>
          <w:b/>
          <w:sz w:val="24"/>
          <w:szCs w:val="24"/>
        </w:rPr>
      </w:pPr>
      <w:r w:rsidRPr="00922CA8">
        <w:rPr>
          <w:rFonts w:ascii="Times New Roman" w:eastAsia="Times New Roman" w:hAnsi="Times New Roman" w:cs="Times New Roman"/>
          <w:sz w:val="24"/>
          <w:szCs w:val="24"/>
        </w:rPr>
        <w:t>Post-closing trial balance</w:t>
      </w:r>
    </w:p>
    <w:p w:rsidR="00115B76" w:rsidRPr="004A5F19" w:rsidRDefault="00115B76" w:rsidP="00D25632">
      <w:pPr>
        <w:pStyle w:val="ListParagraph"/>
        <w:keepNext/>
        <w:spacing w:after="0" w:line="360" w:lineRule="auto"/>
        <w:jc w:val="both"/>
        <w:textAlignment w:val="baseline"/>
        <w:outlineLvl w:val="4"/>
        <w:rPr>
          <w:rFonts w:ascii="Times New Roman" w:eastAsia="Times New Roman" w:hAnsi="Times New Roman" w:cs="Times New Roman"/>
          <w:color w:val="FF0000"/>
          <w:sz w:val="28"/>
          <w:szCs w:val="28"/>
        </w:rPr>
      </w:pPr>
    </w:p>
    <w:p w:rsidR="00115B76" w:rsidRPr="004A5F19" w:rsidRDefault="00115B76" w:rsidP="00D25632">
      <w:pPr>
        <w:keepNext/>
        <w:spacing w:after="0" w:line="360" w:lineRule="auto"/>
        <w:jc w:val="both"/>
        <w:textAlignment w:val="baseline"/>
        <w:outlineLvl w:val="4"/>
        <w:rPr>
          <w:rFonts w:ascii="Times New Roman" w:eastAsia="Times New Roman" w:hAnsi="Times New Roman" w:cs="Times New Roman"/>
          <w:b/>
          <w:sz w:val="28"/>
          <w:szCs w:val="28"/>
        </w:rPr>
      </w:pPr>
      <w:r w:rsidRPr="004A5F19">
        <w:rPr>
          <w:rFonts w:ascii="Times New Roman" w:eastAsia="Times New Roman" w:hAnsi="Times New Roman" w:cs="Times New Roman"/>
          <w:b/>
          <w:sz w:val="28"/>
          <w:szCs w:val="28"/>
        </w:rPr>
        <w:t>Wrap</w:t>
      </w:r>
      <w:r w:rsidR="004A5F19">
        <w:rPr>
          <w:rFonts w:ascii="Times New Roman" w:eastAsia="Times New Roman" w:hAnsi="Times New Roman" w:cs="Times New Roman"/>
          <w:b/>
          <w:sz w:val="28"/>
          <w:szCs w:val="28"/>
        </w:rPr>
        <w:t>-up Discussion Q</w:t>
      </w:r>
      <w:r w:rsidRPr="004A5F19">
        <w:rPr>
          <w:rFonts w:ascii="Times New Roman" w:eastAsia="Times New Roman" w:hAnsi="Times New Roman" w:cs="Times New Roman"/>
          <w:b/>
          <w:sz w:val="28"/>
          <w:szCs w:val="28"/>
        </w:rPr>
        <w:t>uestions</w:t>
      </w:r>
    </w:p>
    <w:p w:rsidR="00115B76" w:rsidRDefault="00115B76" w:rsidP="00D429EC">
      <w:pPr>
        <w:pStyle w:val="ListParagraph"/>
        <w:keepNext/>
        <w:numPr>
          <w:ilvl w:val="0"/>
          <w:numId w:val="46"/>
        </w:numPr>
        <w:spacing w:after="0" w:line="360" w:lineRule="auto"/>
        <w:jc w:val="both"/>
        <w:textAlignment w:val="baseline"/>
        <w:outlineLvl w:val="4"/>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Explain the difference between journalizing and posting</w:t>
      </w:r>
    </w:p>
    <w:p w:rsidR="00115B76" w:rsidRPr="00020637" w:rsidRDefault="00115B76" w:rsidP="00D429EC">
      <w:pPr>
        <w:pStyle w:val="ListParagraph"/>
        <w:keepNext/>
        <w:numPr>
          <w:ilvl w:val="0"/>
          <w:numId w:val="46"/>
        </w:numPr>
        <w:spacing w:after="0" w:line="360" w:lineRule="auto"/>
        <w:jc w:val="both"/>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function of post reference column in the recording process.</w:t>
      </w:r>
    </w:p>
    <w:p w:rsidR="00115B76" w:rsidRPr="00020637" w:rsidRDefault="00115B76" w:rsidP="00D429EC">
      <w:pPr>
        <w:pStyle w:val="ListParagraph"/>
        <w:keepNext/>
        <w:numPr>
          <w:ilvl w:val="0"/>
          <w:numId w:val="46"/>
        </w:numPr>
        <w:spacing w:after="0" w:line="360" w:lineRule="auto"/>
        <w:jc w:val="both"/>
        <w:textAlignment w:val="baseline"/>
        <w:outlineLvl w:val="4"/>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Why is posting necessary?</w:t>
      </w:r>
    </w:p>
    <w:p w:rsidR="00115B76" w:rsidRDefault="00115B76" w:rsidP="00D429EC">
      <w:pPr>
        <w:pStyle w:val="ListParagraph"/>
        <w:keepNext/>
        <w:numPr>
          <w:ilvl w:val="0"/>
          <w:numId w:val="46"/>
        </w:numPr>
        <w:spacing w:after="0" w:line="360" w:lineRule="auto"/>
        <w:jc w:val="both"/>
        <w:textAlignment w:val="baseline"/>
        <w:outlineLvl w:val="4"/>
        <w:rPr>
          <w:rFonts w:ascii="Times New Roman" w:eastAsia="Times New Roman" w:hAnsi="Times New Roman" w:cs="Times New Roman"/>
          <w:sz w:val="24"/>
          <w:szCs w:val="24"/>
        </w:rPr>
      </w:pPr>
      <w:r w:rsidRPr="00020637">
        <w:rPr>
          <w:rFonts w:ascii="Times New Roman" w:eastAsia="Times New Roman" w:hAnsi="Times New Roman" w:cs="Times New Roman"/>
          <w:sz w:val="24"/>
          <w:szCs w:val="24"/>
        </w:rPr>
        <w:t xml:space="preserve">Explain </w:t>
      </w:r>
      <w:r w:rsidR="00507E06">
        <w:rPr>
          <w:rFonts w:ascii="Times New Roman" w:eastAsia="Times New Roman" w:hAnsi="Times New Roman" w:cs="Times New Roman"/>
          <w:sz w:val="24"/>
          <w:szCs w:val="24"/>
        </w:rPr>
        <w:t xml:space="preserve">the purpose of preparing </w:t>
      </w:r>
      <w:r w:rsidRPr="00020637">
        <w:rPr>
          <w:rFonts w:ascii="Times New Roman" w:eastAsia="Times New Roman" w:hAnsi="Times New Roman" w:cs="Times New Roman"/>
          <w:sz w:val="24"/>
          <w:szCs w:val="24"/>
        </w:rPr>
        <w:t>trial balance and its limitation</w:t>
      </w:r>
      <w:r w:rsidR="00507E06">
        <w:rPr>
          <w:rFonts w:ascii="Times New Roman" w:eastAsia="Times New Roman" w:hAnsi="Times New Roman" w:cs="Times New Roman"/>
          <w:sz w:val="24"/>
          <w:szCs w:val="24"/>
        </w:rPr>
        <w:t>.</w:t>
      </w:r>
    </w:p>
    <w:p w:rsidR="00507E06" w:rsidRPr="003E2F6D" w:rsidRDefault="00507E06" w:rsidP="00D429EC">
      <w:pPr>
        <w:pStyle w:val="ListParagraph"/>
        <w:keepNext/>
        <w:numPr>
          <w:ilvl w:val="0"/>
          <w:numId w:val="46"/>
        </w:numPr>
        <w:spacing w:after="0" w:line="360" w:lineRule="auto"/>
        <w:jc w:val="both"/>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difference between per closing and post closing trial balance.</w:t>
      </w:r>
    </w:p>
    <w:p w:rsidR="00115B76" w:rsidRPr="00020637" w:rsidRDefault="00115B76" w:rsidP="00D25632">
      <w:pPr>
        <w:spacing w:line="360" w:lineRule="auto"/>
        <w:jc w:val="both"/>
        <w:rPr>
          <w:rFonts w:ascii="Times New Roman" w:hAnsi="Times New Roman" w:cs="Times New Roman"/>
          <w:color w:val="FF0000"/>
          <w:sz w:val="24"/>
          <w:szCs w:val="24"/>
        </w:rPr>
      </w:pPr>
    </w:p>
    <w:p w:rsidR="00115B76" w:rsidRPr="00020637" w:rsidRDefault="00115B76" w:rsidP="00D25632">
      <w:pPr>
        <w:spacing w:line="360" w:lineRule="auto"/>
        <w:rPr>
          <w:rFonts w:ascii="Times New Roman" w:hAnsi="Times New Roman" w:cs="Times New Roman"/>
          <w:b/>
          <w:sz w:val="24"/>
          <w:szCs w:val="24"/>
        </w:rPr>
      </w:pPr>
      <w:r w:rsidRPr="00020637">
        <w:rPr>
          <w:rFonts w:ascii="Times New Roman" w:hAnsi="Times New Roman" w:cs="Times New Roman"/>
          <w:b/>
          <w:sz w:val="24"/>
          <w:szCs w:val="24"/>
        </w:rPr>
        <w:lastRenderedPageBreak/>
        <w:t>SELF-EXAMINATION QUESTIONS</w:t>
      </w:r>
    </w:p>
    <w:p w:rsidR="00115B76" w:rsidRPr="00020637" w:rsidRDefault="00115B76" w:rsidP="00D429EC">
      <w:pPr>
        <w:pStyle w:val="ListParagraph"/>
        <w:numPr>
          <w:ilvl w:val="0"/>
          <w:numId w:val="47"/>
        </w:numPr>
        <w:spacing w:line="360" w:lineRule="auto"/>
        <w:rPr>
          <w:rFonts w:ascii="Times New Roman" w:hAnsi="Times New Roman" w:cs="Times New Roman"/>
          <w:sz w:val="24"/>
          <w:szCs w:val="24"/>
        </w:rPr>
      </w:pPr>
      <w:r w:rsidRPr="00020637">
        <w:rPr>
          <w:rFonts w:ascii="Times New Roman" w:hAnsi="Times New Roman" w:cs="Times New Roman"/>
          <w:sz w:val="24"/>
          <w:szCs w:val="24"/>
        </w:rPr>
        <w:t>a debit signify</w:t>
      </w:r>
    </w:p>
    <w:p w:rsidR="00115B76" w:rsidRPr="00020637" w:rsidRDefault="00115B76" w:rsidP="00D25632">
      <w:pPr>
        <w:pStyle w:val="ListParagraph"/>
        <w:numPr>
          <w:ilvl w:val="1"/>
          <w:numId w:val="32"/>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a</w:t>
      </w:r>
      <w:r w:rsidRPr="00020637">
        <w:rPr>
          <w:rFonts w:ascii="Times New Roman" w:hAnsi="Times New Roman" w:cs="Times New Roman"/>
          <w:sz w:val="24"/>
          <w:szCs w:val="24"/>
        </w:rPr>
        <w:t>n</w:t>
      </w:r>
      <w:proofErr w:type="gramEnd"/>
      <w:r w:rsidRPr="00020637">
        <w:rPr>
          <w:rFonts w:ascii="Times New Roman" w:hAnsi="Times New Roman" w:cs="Times New Roman"/>
          <w:sz w:val="24"/>
          <w:szCs w:val="24"/>
        </w:rPr>
        <w:t xml:space="preserve"> increase in an asset account         c. An increase in a liability account</w:t>
      </w:r>
    </w:p>
    <w:p w:rsidR="00115B76" w:rsidRPr="00020637" w:rsidRDefault="00115B76" w:rsidP="00D25632">
      <w:pPr>
        <w:pStyle w:val="ListParagraph"/>
        <w:numPr>
          <w:ilvl w:val="1"/>
          <w:numId w:val="32"/>
        </w:numPr>
        <w:spacing w:line="360" w:lineRule="auto"/>
        <w:rPr>
          <w:rFonts w:ascii="Times New Roman" w:hAnsi="Times New Roman" w:cs="Times New Roman"/>
          <w:sz w:val="24"/>
          <w:szCs w:val="24"/>
        </w:rPr>
      </w:pPr>
      <w:r w:rsidRPr="00020637">
        <w:rPr>
          <w:rFonts w:ascii="Times New Roman" w:hAnsi="Times New Roman" w:cs="Times New Roman"/>
          <w:sz w:val="24"/>
          <w:szCs w:val="24"/>
        </w:rPr>
        <w:t>a decrease in an asset account           d. an increase in the owner’s capital</w:t>
      </w:r>
    </w:p>
    <w:p w:rsidR="00115B76" w:rsidRPr="00020637" w:rsidRDefault="00115B76" w:rsidP="00D429EC">
      <w:pPr>
        <w:pStyle w:val="ListParagraph"/>
        <w:numPr>
          <w:ilvl w:val="0"/>
          <w:numId w:val="47"/>
        </w:numPr>
        <w:spacing w:line="360" w:lineRule="auto"/>
        <w:rPr>
          <w:rFonts w:ascii="Times New Roman" w:hAnsi="Times New Roman" w:cs="Times New Roman"/>
          <w:sz w:val="24"/>
          <w:szCs w:val="24"/>
        </w:rPr>
      </w:pPr>
      <w:r w:rsidRPr="00020637">
        <w:rPr>
          <w:rFonts w:ascii="Times New Roman" w:hAnsi="Times New Roman" w:cs="Times New Roman"/>
          <w:sz w:val="24"/>
          <w:szCs w:val="24"/>
        </w:rPr>
        <w:t>the type of account with the normal credit balance is:</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Asset                                               c. A revenue</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Drawing                                          d. An expense</w:t>
      </w:r>
    </w:p>
    <w:p w:rsidR="00115B76" w:rsidRPr="00020637" w:rsidRDefault="00115B76" w:rsidP="00D25632">
      <w:pPr>
        <w:pStyle w:val="ListParagraph"/>
        <w:numPr>
          <w:ilvl w:val="0"/>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the current asset category will include</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cash                                                   c. Supplies on had</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Accounts receivable                      d. all of the above</w:t>
      </w:r>
    </w:p>
    <w:p w:rsidR="00115B76" w:rsidRPr="00020637" w:rsidRDefault="00115B76" w:rsidP="00D25632">
      <w:pPr>
        <w:pStyle w:val="ListParagraph"/>
        <w:numPr>
          <w:ilvl w:val="0"/>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 xml:space="preserve">  the receipt of cash from customers in payments of their accounts would be recorded by a</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debit to cash, credit to accounts receivable</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Debit to accounts receivable, credit to cash</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Debit to accounts payable, credit to accounts payable</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debit to accounts payable, credit to cash</w:t>
      </w:r>
    </w:p>
    <w:p w:rsidR="00115B76" w:rsidRPr="00020637" w:rsidRDefault="00115B76" w:rsidP="00D25632">
      <w:pPr>
        <w:pStyle w:val="ListParagraph"/>
        <w:numPr>
          <w:ilvl w:val="0"/>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the form listing the balances and the titles of accounts in the ledger on a given date is the:</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 xml:space="preserve">Income statement                                c. retained </w:t>
      </w:r>
      <w:proofErr w:type="spellStart"/>
      <w:r w:rsidRPr="00020637">
        <w:rPr>
          <w:rFonts w:ascii="Times New Roman" w:hAnsi="Times New Roman" w:cs="Times New Roman"/>
          <w:sz w:val="24"/>
          <w:szCs w:val="24"/>
        </w:rPr>
        <w:t>earning</w:t>
      </w:r>
      <w:proofErr w:type="spellEnd"/>
      <w:r w:rsidRPr="00020637">
        <w:rPr>
          <w:rFonts w:ascii="Times New Roman" w:hAnsi="Times New Roman" w:cs="Times New Roman"/>
          <w:sz w:val="24"/>
          <w:szCs w:val="24"/>
        </w:rPr>
        <w:t xml:space="preserve"> statement</w:t>
      </w:r>
    </w:p>
    <w:p w:rsidR="00115B76" w:rsidRPr="00020637" w:rsidRDefault="00115B76" w:rsidP="00D25632">
      <w:pPr>
        <w:pStyle w:val="ListParagraph"/>
        <w:numPr>
          <w:ilvl w:val="1"/>
          <w:numId w:val="31"/>
        </w:numPr>
        <w:spacing w:line="360" w:lineRule="auto"/>
        <w:rPr>
          <w:rFonts w:ascii="Times New Roman" w:hAnsi="Times New Roman" w:cs="Times New Roman"/>
          <w:sz w:val="24"/>
          <w:szCs w:val="24"/>
        </w:rPr>
      </w:pPr>
      <w:r w:rsidRPr="00020637">
        <w:rPr>
          <w:rFonts w:ascii="Times New Roman" w:hAnsi="Times New Roman" w:cs="Times New Roman"/>
          <w:sz w:val="24"/>
          <w:szCs w:val="24"/>
        </w:rPr>
        <w:t>statements of Financial position        d. trial balance</w:t>
      </w:r>
    </w:p>
    <w:p w:rsidR="00115B76" w:rsidRPr="00020637" w:rsidRDefault="00115B76" w:rsidP="00D25632">
      <w:pPr>
        <w:spacing w:line="360" w:lineRule="auto"/>
        <w:rPr>
          <w:rFonts w:ascii="Times New Roman" w:hAnsi="Times New Roman" w:cs="Times New Roman"/>
          <w:b/>
          <w:sz w:val="24"/>
          <w:szCs w:val="24"/>
        </w:rPr>
      </w:pPr>
      <w:r w:rsidRPr="00020637">
        <w:rPr>
          <w:rFonts w:ascii="Times New Roman" w:hAnsi="Times New Roman" w:cs="Times New Roman"/>
          <w:b/>
          <w:sz w:val="24"/>
          <w:szCs w:val="24"/>
        </w:rPr>
        <w:t>ILLUSTRATIVE PROBLEM</w:t>
      </w:r>
    </w:p>
    <w:p w:rsidR="00115B76" w:rsidRPr="00020637" w:rsidRDefault="00115B76" w:rsidP="00D25632">
      <w:pPr>
        <w:spacing w:line="360" w:lineRule="auto"/>
        <w:jc w:val="both"/>
        <w:rPr>
          <w:rFonts w:ascii="Times New Roman" w:hAnsi="Times New Roman" w:cs="Times New Roman"/>
          <w:sz w:val="24"/>
          <w:szCs w:val="24"/>
        </w:rPr>
      </w:pPr>
      <w:proofErr w:type="spellStart"/>
      <w:proofErr w:type="gramStart"/>
      <w:r w:rsidRPr="00020637">
        <w:rPr>
          <w:rFonts w:ascii="Times New Roman" w:hAnsi="Times New Roman" w:cs="Times New Roman"/>
          <w:sz w:val="24"/>
          <w:szCs w:val="24"/>
        </w:rPr>
        <w:t>Simret</w:t>
      </w:r>
      <w:proofErr w:type="spellEnd"/>
      <w:r w:rsidRPr="00020637">
        <w:rPr>
          <w:rFonts w:ascii="Times New Roman" w:hAnsi="Times New Roman" w:cs="Times New Roman"/>
          <w:sz w:val="24"/>
          <w:szCs w:val="24"/>
        </w:rPr>
        <w:t xml:space="preserve">  </w:t>
      </w:r>
      <w:proofErr w:type="spellStart"/>
      <w:r w:rsidRPr="00020637">
        <w:rPr>
          <w:rFonts w:ascii="Times New Roman" w:hAnsi="Times New Roman" w:cs="Times New Roman"/>
          <w:sz w:val="24"/>
          <w:szCs w:val="24"/>
        </w:rPr>
        <w:t>Abera</w:t>
      </w:r>
      <w:proofErr w:type="spellEnd"/>
      <w:proofErr w:type="gramEnd"/>
      <w:r w:rsidRPr="00020637">
        <w:rPr>
          <w:rFonts w:ascii="Times New Roman" w:hAnsi="Times New Roman" w:cs="Times New Roman"/>
          <w:sz w:val="24"/>
          <w:szCs w:val="24"/>
        </w:rPr>
        <w:t xml:space="preserve">, MD. </w:t>
      </w:r>
      <w:proofErr w:type="gramStart"/>
      <w:r w:rsidRPr="00020637">
        <w:rPr>
          <w:rFonts w:ascii="Times New Roman" w:hAnsi="Times New Roman" w:cs="Times New Roman"/>
          <w:sz w:val="24"/>
          <w:szCs w:val="24"/>
        </w:rPr>
        <w:t>has</w:t>
      </w:r>
      <w:proofErr w:type="gramEnd"/>
      <w:r w:rsidRPr="00020637">
        <w:rPr>
          <w:rFonts w:ascii="Times New Roman" w:hAnsi="Times New Roman" w:cs="Times New Roman"/>
          <w:sz w:val="24"/>
          <w:szCs w:val="24"/>
        </w:rPr>
        <w:t xml:space="preserve"> been practicing as a pediatrician for three years. During June, she has completed the following transaction.</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June 1, Paid office rent for June Br. 6,000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2, Purchased equipment on account Br. 20,000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5, Received Cash on account from patients Br. 10,000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8, Purchased X-Ray film and other supplies on account Br. 450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 xml:space="preserve">9, </w:t>
      </w:r>
      <w:proofErr w:type="gramStart"/>
      <w:r w:rsidRPr="00020637">
        <w:rPr>
          <w:rFonts w:ascii="Times New Roman" w:hAnsi="Times New Roman" w:cs="Times New Roman"/>
          <w:sz w:val="24"/>
          <w:szCs w:val="24"/>
        </w:rPr>
        <w:t>One</w:t>
      </w:r>
      <w:proofErr w:type="gramEnd"/>
      <w:r w:rsidRPr="00020637">
        <w:rPr>
          <w:rFonts w:ascii="Times New Roman" w:hAnsi="Times New Roman" w:cs="Times New Roman"/>
          <w:sz w:val="24"/>
          <w:szCs w:val="24"/>
        </w:rPr>
        <w:t xml:space="preserve"> of the items of equipment purchased on june2 was defective. </w:t>
      </w:r>
      <w:proofErr w:type="gramStart"/>
      <w:r w:rsidRPr="00020637">
        <w:rPr>
          <w:rFonts w:ascii="Times New Roman" w:hAnsi="Times New Roman" w:cs="Times New Roman"/>
          <w:sz w:val="24"/>
          <w:szCs w:val="24"/>
        </w:rPr>
        <w:t>it</w:t>
      </w:r>
      <w:proofErr w:type="gramEnd"/>
      <w:r w:rsidRPr="00020637">
        <w:rPr>
          <w:rFonts w:ascii="Times New Roman" w:hAnsi="Times New Roman" w:cs="Times New Roman"/>
          <w:sz w:val="24"/>
          <w:szCs w:val="24"/>
        </w:rPr>
        <w:t xml:space="preserve"> was returned with the permission of the supplier, who agreed to reduce the account </w:t>
      </w:r>
      <w:proofErr w:type="spellStart"/>
      <w:r w:rsidRPr="00020637">
        <w:rPr>
          <w:rFonts w:ascii="Times New Roman" w:hAnsi="Times New Roman" w:cs="Times New Roman"/>
          <w:sz w:val="24"/>
          <w:szCs w:val="24"/>
        </w:rPr>
        <w:t>fot</w:t>
      </w:r>
      <w:proofErr w:type="spellEnd"/>
      <w:r w:rsidRPr="00020637">
        <w:rPr>
          <w:rFonts w:ascii="Times New Roman" w:hAnsi="Times New Roman" w:cs="Times New Roman"/>
          <w:sz w:val="24"/>
          <w:szCs w:val="24"/>
        </w:rPr>
        <w:t xml:space="preserve"> the amount charged for the item, br. 200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lastRenderedPageBreak/>
        <w:t>12, paid cash to creditors on account, 7,600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16, Sold X-Ray film to another doctor at coat, as an accommodation, receiving cash, Br. 500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17, Paid cash for renewal of a 2-year property insurance policy, Br, 1,800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 xml:space="preserve">20, Discovered that the balance of cash, and accounts payable as of june1 were overstated by </w:t>
      </w:r>
      <w:proofErr w:type="spellStart"/>
      <w:r w:rsidRPr="00020637">
        <w:rPr>
          <w:rFonts w:ascii="Times New Roman" w:hAnsi="Times New Roman" w:cs="Times New Roman"/>
          <w:sz w:val="24"/>
          <w:szCs w:val="24"/>
        </w:rPr>
        <w:t>br</w:t>
      </w:r>
      <w:proofErr w:type="spellEnd"/>
      <w:r w:rsidRPr="00020637">
        <w:rPr>
          <w:rFonts w:ascii="Times New Roman" w:hAnsi="Times New Roman" w:cs="Times New Roman"/>
          <w:sz w:val="24"/>
          <w:szCs w:val="24"/>
        </w:rPr>
        <w:t xml:space="preserve"> 160. A payment of that amount to a creditor in May had not been recorded. Journalize the Br. 160 payments as of June 20.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23, Paid cash for laboratory analysis Br. 2,450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27, Paid cash from the business’s bank account for personal and family expenses br. 3,200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30, Recorded the cash received in payments of service to patients during June Br.13</w:t>
      </w:r>
      <w:proofErr w:type="gramStart"/>
      <w:r w:rsidRPr="00020637">
        <w:rPr>
          <w:rFonts w:ascii="Times New Roman" w:hAnsi="Times New Roman" w:cs="Times New Roman"/>
          <w:sz w:val="24"/>
          <w:szCs w:val="24"/>
        </w:rPr>
        <w:t>,700</w:t>
      </w:r>
      <w:proofErr w:type="gramEnd"/>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30, Paid salaries of receptionists and nurses Br. 8,000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30, Paid water and electric expense Br</w:t>
      </w:r>
      <w:proofErr w:type="gramStart"/>
      <w:r w:rsidRPr="00020637">
        <w:rPr>
          <w:rFonts w:ascii="Times New Roman" w:hAnsi="Times New Roman" w:cs="Times New Roman"/>
          <w:sz w:val="24"/>
          <w:szCs w:val="24"/>
        </w:rPr>
        <w:t>,1,200</w:t>
      </w:r>
      <w:proofErr w:type="gramEnd"/>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30, Recorded fees charged to patients on account for services performed Br, 3, 800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30, Paid telephone expense Br. 800</w:t>
      </w:r>
    </w:p>
    <w:p w:rsidR="00115B76" w:rsidRPr="00020637" w:rsidRDefault="00115B76" w:rsidP="004A5F19">
      <w:pPr>
        <w:jc w:val="both"/>
        <w:rPr>
          <w:rFonts w:ascii="Times New Roman" w:hAnsi="Times New Roman" w:cs="Times New Roman"/>
          <w:sz w:val="24"/>
          <w:szCs w:val="24"/>
        </w:rPr>
      </w:pPr>
      <w:r w:rsidRPr="00020637">
        <w:rPr>
          <w:rFonts w:ascii="Times New Roman" w:hAnsi="Times New Roman" w:cs="Times New Roman"/>
          <w:sz w:val="24"/>
          <w:szCs w:val="24"/>
        </w:rPr>
        <w:t>30, Paid miscellaneous expense br. 600</w:t>
      </w:r>
    </w:p>
    <w:p w:rsidR="00115B76" w:rsidRPr="00020637" w:rsidRDefault="00115B76" w:rsidP="00D25632">
      <w:pPr>
        <w:spacing w:line="360" w:lineRule="auto"/>
        <w:jc w:val="both"/>
        <w:rPr>
          <w:rFonts w:ascii="Times New Roman" w:hAnsi="Times New Roman" w:cs="Times New Roman"/>
          <w:sz w:val="24"/>
          <w:szCs w:val="24"/>
        </w:rPr>
      </w:pPr>
      <w:proofErr w:type="spellStart"/>
      <w:r w:rsidRPr="00020637">
        <w:rPr>
          <w:rFonts w:ascii="Times New Roman" w:hAnsi="Times New Roman" w:cs="Times New Roman"/>
          <w:sz w:val="24"/>
          <w:szCs w:val="24"/>
        </w:rPr>
        <w:t>Samrwit’s</w:t>
      </w:r>
      <w:proofErr w:type="spellEnd"/>
      <w:r w:rsidRPr="00020637">
        <w:rPr>
          <w:rFonts w:ascii="Times New Roman" w:hAnsi="Times New Roman" w:cs="Times New Roman"/>
          <w:sz w:val="24"/>
          <w:szCs w:val="24"/>
        </w:rPr>
        <w:t xml:space="preserve"> Account titles, numbers, and balances as of June 1 are listed as follows: Cash, 11, Br, 3,123, Accounts receivables, 12, Br, 6,725, Supplies, 13 Br. 290, Prepaid Insurance, 14, Br. 365, equipment, 15, Br. 19, 745, Accounts Payable, 21, BR. 765, </w:t>
      </w:r>
      <w:proofErr w:type="spellStart"/>
      <w:r w:rsidRPr="00020637">
        <w:rPr>
          <w:rFonts w:ascii="Times New Roman" w:hAnsi="Times New Roman" w:cs="Times New Roman"/>
          <w:sz w:val="24"/>
          <w:szCs w:val="24"/>
        </w:rPr>
        <w:t>Samrawit’s</w:t>
      </w:r>
      <w:proofErr w:type="spellEnd"/>
      <w:r w:rsidRPr="00020637">
        <w:rPr>
          <w:rFonts w:ascii="Times New Roman" w:hAnsi="Times New Roman" w:cs="Times New Roman"/>
          <w:sz w:val="24"/>
          <w:szCs w:val="24"/>
        </w:rPr>
        <w:t xml:space="preserve"> capital, 31,Br.29,483, </w:t>
      </w:r>
      <w:proofErr w:type="spellStart"/>
      <w:r w:rsidRPr="00020637">
        <w:rPr>
          <w:rFonts w:ascii="Times New Roman" w:hAnsi="Times New Roman" w:cs="Times New Roman"/>
          <w:sz w:val="24"/>
          <w:szCs w:val="24"/>
        </w:rPr>
        <w:t>Samrawit’s</w:t>
      </w:r>
      <w:proofErr w:type="spellEnd"/>
      <w:r w:rsidRPr="00020637">
        <w:rPr>
          <w:rFonts w:ascii="Times New Roman" w:hAnsi="Times New Roman" w:cs="Times New Roman"/>
          <w:sz w:val="24"/>
          <w:szCs w:val="24"/>
        </w:rPr>
        <w:t xml:space="preserve"> drawing, 32,, Professional Fee, 41, Salary Expense, 51, rent expense, 53, Libratory Expenses, 55 utility Expense, 56 Miscellaneous Expense, 59</w:t>
      </w:r>
    </w:p>
    <w:p w:rsidR="00115B76" w:rsidRPr="004A5F19" w:rsidRDefault="00115B76" w:rsidP="004A5F19">
      <w:pPr>
        <w:jc w:val="both"/>
        <w:rPr>
          <w:rFonts w:ascii="Times New Roman" w:hAnsi="Times New Roman" w:cs="Times New Roman"/>
          <w:b/>
          <w:sz w:val="24"/>
          <w:szCs w:val="24"/>
        </w:rPr>
      </w:pPr>
      <w:r w:rsidRPr="004A5F19">
        <w:rPr>
          <w:rFonts w:ascii="Times New Roman" w:hAnsi="Times New Roman" w:cs="Times New Roman"/>
          <w:b/>
          <w:sz w:val="24"/>
          <w:szCs w:val="24"/>
        </w:rPr>
        <w:t>Instructions</w:t>
      </w:r>
    </w:p>
    <w:p w:rsidR="00115B76" w:rsidRPr="00020637" w:rsidRDefault="00115B76" w:rsidP="00D429EC">
      <w:pPr>
        <w:pStyle w:val="ListParagraph"/>
        <w:numPr>
          <w:ilvl w:val="0"/>
          <w:numId w:val="48"/>
        </w:numPr>
        <w:jc w:val="both"/>
        <w:rPr>
          <w:rFonts w:ascii="Times New Roman" w:hAnsi="Times New Roman" w:cs="Times New Roman"/>
          <w:sz w:val="24"/>
          <w:szCs w:val="24"/>
        </w:rPr>
      </w:pPr>
      <w:r w:rsidRPr="00020637">
        <w:rPr>
          <w:rFonts w:ascii="Times New Roman" w:hAnsi="Times New Roman" w:cs="Times New Roman"/>
          <w:sz w:val="24"/>
          <w:szCs w:val="24"/>
        </w:rPr>
        <w:t xml:space="preserve">Open a ledger of four-column accounts for Dr. </w:t>
      </w:r>
      <w:proofErr w:type="spellStart"/>
      <w:r w:rsidRPr="00020637">
        <w:rPr>
          <w:rFonts w:ascii="Times New Roman" w:hAnsi="Times New Roman" w:cs="Times New Roman"/>
          <w:sz w:val="24"/>
          <w:szCs w:val="24"/>
        </w:rPr>
        <w:t>Samrawit</w:t>
      </w:r>
      <w:proofErr w:type="spellEnd"/>
      <w:r w:rsidRPr="00020637">
        <w:rPr>
          <w:rFonts w:ascii="Times New Roman" w:hAnsi="Times New Roman" w:cs="Times New Roman"/>
          <w:sz w:val="24"/>
          <w:szCs w:val="24"/>
        </w:rPr>
        <w:t xml:space="preserve"> as of june1 of the current year. Enter the balances in the appropriate balance column and place a check mark (-) in the post reference column</w:t>
      </w:r>
      <w:proofErr w:type="gramStart"/>
      <w:r w:rsidRPr="00020637">
        <w:rPr>
          <w:rFonts w:ascii="Times New Roman" w:hAnsi="Times New Roman" w:cs="Times New Roman"/>
          <w:sz w:val="24"/>
          <w:szCs w:val="24"/>
        </w:rPr>
        <w:t>.(</w:t>
      </w:r>
      <w:proofErr w:type="gramEnd"/>
      <w:r w:rsidRPr="00020637">
        <w:rPr>
          <w:rFonts w:ascii="Times New Roman" w:hAnsi="Times New Roman" w:cs="Times New Roman"/>
          <w:sz w:val="24"/>
          <w:szCs w:val="24"/>
        </w:rPr>
        <w:t>Please check the equality of the debits and credits before proceeding to the next instruction.</w:t>
      </w:r>
    </w:p>
    <w:p w:rsidR="00115B76" w:rsidRPr="00020637" w:rsidRDefault="00115B76" w:rsidP="00D429EC">
      <w:pPr>
        <w:pStyle w:val="ListParagraph"/>
        <w:numPr>
          <w:ilvl w:val="0"/>
          <w:numId w:val="48"/>
        </w:numPr>
        <w:spacing w:line="360" w:lineRule="auto"/>
        <w:jc w:val="both"/>
        <w:rPr>
          <w:rFonts w:ascii="Times New Roman" w:hAnsi="Times New Roman" w:cs="Times New Roman"/>
          <w:sz w:val="24"/>
          <w:szCs w:val="24"/>
        </w:rPr>
      </w:pPr>
      <w:r w:rsidRPr="00020637">
        <w:rPr>
          <w:rFonts w:ascii="Times New Roman" w:hAnsi="Times New Roman" w:cs="Times New Roman"/>
          <w:sz w:val="24"/>
          <w:szCs w:val="24"/>
        </w:rPr>
        <w:t>Record each transactions using general journal</w:t>
      </w:r>
    </w:p>
    <w:p w:rsidR="00115B76" w:rsidRPr="00020637" w:rsidRDefault="00115B76" w:rsidP="00D429EC">
      <w:pPr>
        <w:pStyle w:val="ListParagraph"/>
        <w:numPr>
          <w:ilvl w:val="0"/>
          <w:numId w:val="48"/>
        </w:numPr>
        <w:spacing w:line="360" w:lineRule="auto"/>
        <w:jc w:val="both"/>
        <w:rPr>
          <w:rFonts w:ascii="Times New Roman" w:hAnsi="Times New Roman" w:cs="Times New Roman"/>
          <w:sz w:val="24"/>
          <w:szCs w:val="24"/>
        </w:rPr>
      </w:pPr>
      <w:r w:rsidRPr="00020637">
        <w:rPr>
          <w:rFonts w:ascii="Times New Roman" w:hAnsi="Times New Roman" w:cs="Times New Roman"/>
          <w:sz w:val="24"/>
          <w:szCs w:val="24"/>
        </w:rPr>
        <w:t>Post the journal to the ledger, extending the month end balances to the appropriate balance columns after all posting is completed.</w:t>
      </w:r>
    </w:p>
    <w:p w:rsidR="004A5F19" w:rsidRDefault="00115B76" w:rsidP="00D429EC">
      <w:pPr>
        <w:pStyle w:val="ListParagraph"/>
        <w:numPr>
          <w:ilvl w:val="0"/>
          <w:numId w:val="48"/>
        </w:numPr>
        <w:spacing w:line="360" w:lineRule="auto"/>
        <w:jc w:val="both"/>
        <w:rPr>
          <w:rFonts w:ascii="Times New Roman" w:hAnsi="Times New Roman" w:cs="Times New Roman"/>
          <w:sz w:val="24"/>
          <w:szCs w:val="24"/>
        </w:rPr>
      </w:pPr>
      <w:r w:rsidRPr="00020637">
        <w:rPr>
          <w:rFonts w:ascii="Times New Roman" w:hAnsi="Times New Roman" w:cs="Times New Roman"/>
          <w:sz w:val="24"/>
          <w:szCs w:val="24"/>
        </w:rPr>
        <w:t>Prepare a trial balance of june30.</w:t>
      </w:r>
    </w:p>
    <w:p w:rsidR="00115B76" w:rsidRPr="004A5F19" w:rsidRDefault="00115B76" w:rsidP="009E74B7">
      <w:pPr>
        <w:pStyle w:val="ListParagraph"/>
        <w:spacing w:line="360" w:lineRule="auto"/>
        <w:jc w:val="center"/>
        <w:rPr>
          <w:rFonts w:ascii="Times New Roman" w:hAnsi="Times New Roman" w:cs="Times New Roman"/>
          <w:sz w:val="24"/>
          <w:szCs w:val="24"/>
        </w:rPr>
      </w:pPr>
      <w:r w:rsidRPr="004A5F19">
        <w:rPr>
          <w:rFonts w:ascii="Times New Roman" w:hAnsi="Times New Roman" w:cs="Times New Roman"/>
          <w:b/>
          <w:sz w:val="28"/>
          <w:szCs w:val="28"/>
        </w:rPr>
        <w:lastRenderedPageBreak/>
        <w:t>CHAPTER THREE</w:t>
      </w:r>
    </w:p>
    <w:p w:rsidR="00115B76" w:rsidRDefault="00115B76" w:rsidP="00D25632">
      <w:pPr>
        <w:spacing w:line="360" w:lineRule="auto"/>
        <w:jc w:val="center"/>
        <w:rPr>
          <w:rFonts w:ascii="Times New Roman" w:hAnsi="Times New Roman" w:cs="Times New Roman"/>
          <w:b/>
          <w:sz w:val="28"/>
          <w:szCs w:val="28"/>
        </w:rPr>
      </w:pPr>
      <w:r w:rsidRPr="00FC37E1">
        <w:rPr>
          <w:rFonts w:ascii="Times New Roman" w:hAnsi="Times New Roman" w:cs="Times New Roman"/>
          <w:b/>
          <w:sz w:val="28"/>
          <w:szCs w:val="28"/>
        </w:rPr>
        <w:t xml:space="preserve">ADJUSTING ACCOUNTS </w:t>
      </w:r>
    </w:p>
    <w:p w:rsidR="00115B76" w:rsidRPr="009E74B7" w:rsidRDefault="00115B76" w:rsidP="009E74B7">
      <w:pPr>
        <w:spacing w:after="0" w:line="360" w:lineRule="auto"/>
        <w:rPr>
          <w:rFonts w:ascii="Times New Roman" w:eastAsia="Times New Roman" w:hAnsi="Times New Roman" w:cs="Times New Roman"/>
          <w:b/>
          <w:sz w:val="24"/>
          <w:szCs w:val="24"/>
        </w:rPr>
      </w:pPr>
      <w:r w:rsidRPr="009E74B7">
        <w:rPr>
          <w:rFonts w:ascii="Times New Roman" w:eastAsia="Times New Roman" w:hAnsi="Times New Roman" w:cs="Times New Roman"/>
          <w:b/>
          <w:sz w:val="24"/>
          <w:szCs w:val="24"/>
        </w:rPr>
        <w:t xml:space="preserve"> Chapter </w:t>
      </w:r>
      <w:r w:rsidR="00681EE8" w:rsidRPr="009E74B7">
        <w:rPr>
          <w:rFonts w:ascii="Times New Roman" w:eastAsia="Times New Roman" w:hAnsi="Times New Roman" w:cs="Times New Roman"/>
          <w:b/>
          <w:sz w:val="24"/>
          <w:szCs w:val="24"/>
        </w:rPr>
        <w:t>over</w:t>
      </w:r>
      <w:r w:rsidRPr="009E74B7">
        <w:rPr>
          <w:rFonts w:ascii="Times New Roman" w:eastAsia="Times New Roman" w:hAnsi="Times New Roman" w:cs="Times New Roman"/>
          <w:b/>
          <w:sz w:val="24"/>
          <w:szCs w:val="24"/>
        </w:rPr>
        <w:t xml:space="preserve"> View</w:t>
      </w:r>
    </w:p>
    <w:p w:rsidR="00681EE8" w:rsidRDefault="00115B76" w:rsidP="009E74B7">
      <w:pPr>
        <w:spacing w:line="360" w:lineRule="auto"/>
        <w:jc w:val="both"/>
        <w:rPr>
          <w:rFonts w:ascii="Times New Roman" w:eastAsia="Times New Roman" w:hAnsi="Times New Roman" w:cs="Times New Roman"/>
          <w:sz w:val="24"/>
          <w:szCs w:val="24"/>
        </w:rPr>
      </w:pPr>
      <w:r w:rsidRPr="009E74B7">
        <w:rPr>
          <w:rFonts w:ascii="Times New Roman" w:eastAsia="Times New Roman" w:hAnsi="Times New Roman" w:cs="Times New Roman"/>
          <w:sz w:val="24"/>
          <w:szCs w:val="24"/>
        </w:rPr>
        <w:t xml:space="preserve">In </w:t>
      </w:r>
      <w:r w:rsidR="00681EE8">
        <w:rPr>
          <w:rFonts w:ascii="Times New Roman" w:eastAsia="Times New Roman" w:hAnsi="Times New Roman" w:cs="Times New Roman"/>
          <w:sz w:val="24"/>
          <w:szCs w:val="24"/>
        </w:rPr>
        <w:t>the previous two chapters chapter you</w:t>
      </w:r>
      <w:r w:rsidRPr="009E74B7">
        <w:rPr>
          <w:rFonts w:ascii="Times New Roman" w:eastAsia="Times New Roman" w:hAnsi="Times New Roman" w:cs="Times New Roman"/>
          <w:sz w:val="24"/>
          <w:szCs w:val="24"/>
        </w:rPr>
        <w:t xml:space="preserve"> have tried to understand the basic accounting equation</w:t>
      </w:r>
      <w:r w:rsidR="00681EE8">
        <w:rPr>
          <w:rFonts w:ascii="Times New Roman" w:eastAsia="Times New Roman" w:hAnsi="Times New Roman" w:cs="Times New Roman"/>
          <w:sz w:val="24"/>
          <w:szCs w:val="24"/>
        </w:rPr>
        <w:t xml:space="preserve">,  </w:t>
      </w:r>
      <w:r w:rsidRPr="009E74B7">
        <w:rPr>
          <w:rFonts w:ascii="Times New Roman" w:eastAsia="Times New Roman" w:hAnsi="Times New Roman" w:cs="Times New Roman"/>
          <w:sz w:val="24"/>
          <w:szCs w:val="24"/>
        </w:rPr>
        <w:t xml:space="preserve"> how to</w:t>
      </w:r>
      <w:r w:rsidR="00681EE8">
        <w:rPr>
          <w:rFonts w:ascii="Times New Roman" w:eastAsia="Times New Roman" w:hAnsi="Times New Roman" w:cs="Times New Roman"/>
          <w:sz w:val="24"/>
          <w:szCs w:val="24"/>
        </w:rPr>
        <w:t xml:space="preserve"> capture </w:t>
      </w:r>
      <w:r w:rsidR="00681EE8" w:rsidRPr="009E74B7">
        <w:rPr>
          <w:rFonts w:ascii="Times New Roman" w:eastAsia="Times New Roman" w:hAnsi="Times New Roman" w:cs="Times New Roman"/>
          <w:sz w:val="24"/>
          <w:szCs w:val="24"/>
        </w:rPr>
        <w:t>business</w:t>
      </w:r>
      <w:r w:rsidRPr="009E74B7">
        <w:rPr>
          <w:rFonts w:ascii="Times New Roman" w:eastAsia="Times New Roman" w:hAnsi="Times New Roman" w:cs="Times New Roman"/>
          <w:sz w:val="24"/>
          <w:szCs w:val="24"/>
        </w:rPr>
        <w:t xml:space="preserve"> transactions u</w:t>
      </w:r>
      <w:r w:rsidR="00681EE8">
        <w:rPr>
          <w:rFonts w:ascii="Times New Roman" w:eastAsia="Times New Roman" w:hAnsi="Times New Roman" w:cs="Times New Roman"/>
          <w:sz w:val="24"/>
          <w:szCs w:val="24"/>
        </w:rPr>
        <w:t xml:space="preserve">sing an accounting equation and how to complete the accounting cycle for service. </w:t>
      </w:r>
      <w:r w:rsidRPr="009E74B7">
        <w:rPr>
          <w:rFonts w:ascii="Times New Roman" w:eastAsia="Times New Roman" w:hAnsi="Times New Roman" w:cs="Times New Roman"/>
          <w:sz w:val="24"/>
          <w:szCs w:val="24"/>
        </w:rPr>
        <w:t xml:space="preserve">Dear students’ </w:t>
      </w:r>
      <w:r w:rsidR="00681EE8">
        <w:rPr>
          <w:rFonts w:ascii="Times New Roman" w:eastAsia="Times New Roman" w:hAnsi="Times New Roman" w:cs="Times New Roman"/>
          <w:sz w:val="24"/>
          <w:szCs w:val="24"/>
        </w:rPr>
        <w:t xml:space="preserve"> while we are completing the cycle we have </w:t>
      </w:r>
      <w:proofErr w:type="spellStart"/>
      <w:r w:rsidR="00681EE8">
        <w:rPr>
          <w:rFonts w:ascii="Times New Roman" w:eastAsia="Times New Roman" w:hAnsi="Times New Roman" w:cs="Times New Roman"/>
          <w:sz w:val="24"/>
          <w:szCs w:val="24"/>
        </w:rPr>
        <w:t>meinshined</w:t>
      </w:r>
      <w:proofErr w:type="spellEnd"/>
      <w:r w:rsidR="00681EE8">
        <w:rPr>
          <w:rFonts w:ascii="Times New Roman" w:eastAsia="Times New Roman" w:hAnsi="Times New Roman" w:cs="Times New Roman"/>
          <w:sz w:val="24"/>
          <w:szCs w:val="24"/>
        </w:rPr>
        <w:t xml:space="preserve">  the necessity of adjusting accounts before preparing financial statements at the end of the accounting period</w:t>
      </w:r>
      <w:r w:rsidR="009E74B7" w:rsidRPr="009E74B7">
        <w:rPr>
          <w:rFonts w:ascii="Times New Roman" w:eastAsia="Times New Roman" w:hAnsi="Times New Roman" w:cs="Times New Roman"/>
          <w:sz w:val="24"/>
          <w:szCs w:val="24"/>
        </w:rPr>
        <w:t xml:space="preserve"> In this chapter you will have the detail</w:t>
      </w:r>
      <w:r w:rsidR="00681EE8">
        <w:rPr>
          <w:rFonts w:ascii="Times New Roman" w:eastAsia="Times New Roman" w:hAnsi="Times New Roman" w:cs="Times New Roman"/>
          <w:sz w:val="24"/>
          <w:szCs w:val="24"/>
        </w:rPr>
        <w:t xml:space="preserve"> discussion about </w:t>
      </w:r>
      <w:r w:rsidR="009E74B7" w:rsidRPr="009E74B7">
        <w:rPr>
          <w:rFonts w:ascii="Times New Roman" w:eastAsia="Times New Roman" w:hAnsi="Times New Roman" w:cs="Times New Roman"/>
          <w:sz w:val="24"/>
          <w:szCs w:val="24"/>
        </w:rPr>
        <w:t xml:space="preserve"> why and how accounts are adjusted.</w:t>
      </w:r>
    </w:p>
    <w:p w:rsidR="00115B76" w:rsidRPr="00925D62" w:rsidRDefault="00115B76" w:rsidP="009E74B7">
      <w:pPr>
        <w:spacing w:line="360" w:lineRule="auto"/>
        <w:jc w:val="both"/>
        <w:rPr>
          <w:rFonts w:ascii="Times New Roman" w:eastAsia="Times New Roman" w:hAnsi="Times New Roman" w:cs="Times New Roman"/>
          <w:b/>
          <w:sz w:val="24"/>
          <w:szCs w:val="24"/>
        </w:rPr>
      </w:pPr>
      <w:r w:rsidRPr="00925D62">
        <w:rPr>
          <w:rFonts w:ascii="Times New Roman" w:eastAsia="Times New Roman" w:hAnsi="Times New Roman" w:cs="Times New Roman"/>
          <w:b/>
          <w:sz w:val="24"/>
          <w:szCs w:val="24"/>
        </w:rPr>
        <w:t>Learning Objectives:</w:t>
      </w:r>
    </w:p>
    <w:p w:rsidR="00115B76" w:rsidRDefault="00115B76" w:rsidP="00D25632">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completing this chapter the students should be able to:</w:t>
      </w:r>
    </w:p>
    <w:p w:rsidR="00115B76" w:rsidRPr="002344E9"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2344E9">
        <w:rPr>
          <w:rFonts w:ascii="Times New Roman" w:eastAsia="Times New Roman" w:hAnsi="Times New Roman" w:cs="Times New Roman"/>
          <w:sz w:val="24"/>
          <w:szCs w:val="24"/>
        </w:rPr>
        <w:t>Explain the time period assumption.</w:t>
      </w:r>
    </w:p>
    <w:p w:rsidR="00115B76" w:rsidRPr="00667D92"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667D92">
        <w:rPr>
          <w:rFonts w:ascii="Times New Roman" w:eastAsia="Times New Roman" w:hAnsi="Times New Roman" w:cs="Times New Roman"/>
          <w:sz w:val="24"/>
          <w:szCs w:val="24"/>
        </w:rPr>
        <w:t>Explain the accrual basis of accounting.</w:t>
      </w:r>
    </w:p>
    <w:p w:rsidR="00115B76"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667D92">
        <w:rPr>
          <w:rFonts w:ascii="Times New Roman" w:eastAsia="Times New Roman" w:hAnsi="Times New Roman" w:cs="Times New Roman"/>
          <w:sz w:val="24"/>
          <w:szCs w:val="24"/>
        </w:rPr>
        <w:t>Explain the reasons for adjusting entries.</w:t>
      </w:r>
    </w:p>
    <w:p w:rsidR="00115B76" w:rsidRPr="00667D92"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 adjusting entries for deferrals</w:t>
      </w:r>
    </w:p>
    <w:p w:rsidR="00115B76"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the characteristics of accruals</w:t>
      </w:r>
    </w:p>
    <w:p w:rsidR="00115B76"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D30E11">
        <w:rPr>
          <w:rFonts w:ascii="Times New Roman" w:eastAsia="Times New Roman" w:hAnsi="Times New Roman" w:cs="Times New Roman"/>
          <w:sz w:val="24"/>
          <w:szCs w:val="24"/>
        </w:rPr>
        <w:t>Prepare adjusting entries for accruals.</w:t>
      </w:r>
    </w:p>
    <w:p w:rsidR="00115B76"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Apply alternative treatments for deferrals</w:t>
      </w:r>
    </w:p>
    <w:p w:rsidR="00115B76" w:rsidRDefault="00115B76"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D30E11">
        <w:rPr>
          <w:rFonts w:ascii="Times New Roman" w:eastAsia="Times New Roman" w:hAnsi="Times New Roman" w:cs="Times New Roman"/>
          <w:sz w:val="24"/>
          <w:szCs w:val="24"/>
        </w:rPr>
        <w:t>Describe the nature and purpose of an adjusted trial balance.</w:t>
      </w:r>
    </w:p>
    <w:p w:rsidR="00115B76" w:rsidRPr="009E74B7" w:rsidRDefault="00507E06" w:rsidP="009E74B7">
      <w:pPr>
        <w:spacing w:line="360" w:lineRule="auto"/>
        <w:rPr>
          <w:rFonts w:ascii="Times New Roman" w:hAnsi="Times New Roman" w:cs="Times New Roman"/>
          <w:b/>
          <w:sz w:val="28"/>
          <w:szCs w:val="28"/>
        </w:rPr>
      </w:pPr>
      <w:r>
        <w:rPr>
          <w:rFonts w:ascii="Times New Roman" w:eastAsia="Times New Roman" w:hAnsi="Times New Roman" w:cs="Times New Roman"/>
          <w:b/>
          <w:bCs/>
          <w:sz w:val="28"/>
          <w:szCs w:val="28"/>
        </w:rPr>
        <w:t>Session 12</w:t>
      </w:r>
      <w:r w:rsidR="00115B76">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(Hr. 23 and 24</w:t>
      </w:r>
      <w:r w:rsidR="00115B76">
        <w:rPr>
          <w:rFonts w:ascii="Times New Roman" w:eastAsia="Times New Roman" w:hAnsi="Times New Roman" w:cs="Times New Roman"/>
          <w:b/>
          <w:bCs/>
          <w:sz w:val="28"/>
          <w:szCs w:val="28"/>
        </w:rPr>
        <w:t>)</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bCs/>
          <w:sz w:val="28"/>
          <w:szCs w:val="28"/>
        </w:rPr>
      </w:pPr>
      <w:r w:rsidRPr="0025580A">
        <w:rPr>
          <w:rFonts w:ascii="Times New Roman" w:eastAsia="Times New Roman" w:hAnsi="Times New Roman" w:cs="Times New Roman"/>
          <w:b/>
          <w:bCs/>
          <w:sz w:val="28"/>
          <w:szCs w:val="28"/>
          <w:u w:val="single"/>
        </w:rPr>
        <w:t>Topic</w:t>
      </w:r>
      <w:proofErr w:type="gramStart"/>
      <w:r w:rsidRPr="0025580A">
        <w:rPr>
          <w:rFonts w:ascii="Times New Roman" w:eastAsia="Times New Roman" w:hAnsi="Times New Roman" w:cs="Times New Roman"/>
          <w:b/>
          <w:bCs/>
          <w:sz w:val="28"/>
          <w:szCs w:val="28"/>
          <w:u w:val="single"/>
        </w:rPr>
        <w:t>:</w:t>
      </w:r>
      <w:r>
        <w:rPr>
          <w:rFonts w:ascii="Times New Roman" w:eastAsia="Times New Roman" w:hAnsi="Times New Roman" w:cs="Times New Roman"/>
          <w:b/>
          <w:bCs/>
          <w:sz w:val="28"/>
          <w:szCs w:val="28"/>
          <w:u w:val="single"/>
        </w:rPr>
        <w:t>-</w:t>
      </w:r>
      <w:proofErr w:type="gramEnd"/>
      <w:r w:rsidR="00507E06">
        <w:rPr>
          <w:rFonts w:ascii="Times New Roman" w:eastAsia="Times New Roman" w:hAnsi="Times New Roman" w:cs="Times New Roman"/>
          <w:b/>
          <w:bCs/>
          <w:sz w:val="28"/>
          <w:szCs w:val="28"/>
          <w:u w:val="single"/>
        </w:rPr>
        <w:t xml:space="preserve"> Adjusting A</w:t>
      </w:r>
      <w:r>
        <w:rPr>
          <w:rFonts w:ascii="Times New Roman" w:eastAsia="Times New Roman" w:hAnsi="Times New Roman" w:cs="Times New Roman"/>
          <w:b/>
          <w:bCs/>
          <w:sz w:val="28"/>
          <w:szCs w:val="28"/>
          <w:u w:val="single"/>
        </w:rPr>
        <w:t>ccounts</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bCs/>
          <w:sz w:val="28"/>
          <w:szCs w:val="28"/>
        </w:rPr>
      </w:pPr>
      <w:r w:rsidRPr="001E36B0">
        <w:rPr>
          <w:rFonts w:ascii="Times New Roman" w:eastAsia="Times New Roman" w:hAnsi="Times New Roman" w:cs="Times New Roman"/>
          <w:b/>
          <w:bCs/>
          <w:sz w:val="28"/>
          <w:szCs w:val="28"/>
        </w:rPr>
        <w:t xml:space="preserve">Session </w:t>
      </w:r>
      <w:r>
        <w:rPr>
          <w:rFonts w:ascii="Times New Roman" w:eastAsia="Times New Roman" w:hAnsi="Times New Roman" w:cs="Times New Roman"/>
          <w:b/>
          <w:bCs/>
          <w:sz w:val="28"/>
          <w:szCs w:val="28"/>
        </w:rPr>
        <w:t>L</w:t>
      </w:r>
      <w:r w:rsidRPr="001E36B0">
        <w:rPr>
          <w:rFonts w:ascii="Times New Roman" w:eastAsia="Times New Roman" w:hAnsi="Times New Roman" w:cs="Times New Roman"/>
          <w:b/>
          <w:bCs/>
          <w:sz w:val="28"/>
          <w:szCs w:val="28"/>
        </w:rPr>
        <w:t>earning</w:t>
      </w:r>
      <w:r>
        <w:rPr>
          <w:rFonts w:ascii="Times New Roman" w:eastAsia="Times New Roman" w:hAnsi="Times New Roman" w:cs="Times New Roman"/>
          <w:b/>
          <w:bCs/>
          <w:sz w:val="28"/>
          <w:szCs w:val="28"/>
        </w:rPr>
        <w:t xml:space="preserve"> O</w:t>
      </w:r>
      <w:r w:rsidRPr="001E36B0">
        <w:rPr>
          <w:rFonts w:ascii="Times New Roman" w:eastAsia="Times New Roman" w:hAnsi="Times New Roman" w:cs="Times New Roman"/>
          <w:b/>
          <w:bCs/>
          <w:sz w:val="28"/>
          <w:szCs w:val="28"/>
        </w:rPr>
        <w:t>bjective</w:t>
      </w:r>
    </w:p>
    <w:p w:rsidR="00115B76" w:rsidRPr="002344E9" w:rsidRDefault="00115B76" w:rsidP="00D429EC">
      <w:pPr>
        <w:pStyle w:val="ListParagraph"/>
        <w:numPr>
          <w:ilvl w:val="0"/>
          <w:numId w:val="66"/>
        </w:numPr>
        <w:spacing w:after="0" w:line="360" w:lineRule="auto"/>
        <w:rPr>
          <w:rFonts w:ascii="Times New Roman" w:eastAsia="Times New Roman" w:hAnsi="Times New Roman" w:cs="Times New Roman"/>
          <w:sz w:val="24"/>
          <w:szCs w:val="24"/>
        </w:rPr>
      </w:pPr>
      <w:r w:rsidRPr="002344E9">
        <w:rPr>
          <w:rFonts w:ascii="Times New Roman" w:eastAsia="Times New Roman" w:hAnsi="Times New Roman" w:cs="Times New Roman"/>
          <w:sz w:val="24"/>
          <w:szCs w:val="24"/>
        </w:rPr>
        <w:t>Explain the time period assumption.</w:t>
      </w:r>
    </w:p>
    <w:p w:rsidR="00115B76" w:rsidRPr="00667D92" w:rsidRDefault="00115B76" w:rsidP="00D429EC">
      <w:pPr>
        <w:pStyle w:val="ListParagraph"/>
        <w:numPr>
          <w:ilvl w:val="0"/>
          <w:numId w:val="66"/>
        </w:numPr>
        <w:spacing w:after="0" w:line="360" w:lineRule="auto"/>
        <w:rPr>
          <w:rFonts w:ascii="Times New Roman" w:eastAsia="Times New Roman" w:hAnsi="Times New Roman" w:cs="Times New Roman"/>
          <w:sz w:val="24"/>
          <w:szCs w:val="24"/>
        </w:rPr>
      </w:pPr>
      <w:r w:rsidRPr="00667D92">
        <w:rPr>
          <w:rFonts w:ascii="Times New Roman" w:eastAsia="Times New Roman" w:hAnsi="Times New Roman" w:cs="Times New Roman"/>
          <w:sz w:val="24"/>
          <w:szCs w:val="24"/>
        </w:rPr>
        <w:t>Explain the accrual basis of accounting.</w:t>
      </w:r>
    </w:p>
    <w:p w:rsidR="00115B76" w:rsidRDefault="00115B76" w:rsidP="00D429EC">
      <w:pPr>
        <w:pStyle w:val="ListParagraph"/>
        <w:numPr>
          <w:ilvl w:val="0"/>
          <w:numId w:val="66"/>
        </w:numPr>
        <w:spacing w:after="0" w:line="360" w:lineRule="auto"/>
        <w:rPr>
          <w:rFonts w:ascii="Times New Roman" w:eastAsia="Times New Roman" w:hAnsi="Times New Roman" w:cs="Times New Roman"/>
          <w:sz w:val="24"/>
          <w:szCs w:val="24"/>
        </w:rPr>
      </w:pPr>
      <w:r w:rsidRPr="00667D92">
        <w:rPr>
          <w:rFonts w:ascii="Times New Roman" w:eastAsia="Times New Roman" w:hAnsi="Times New Roman" w:cs="Times New Roman"/>
          <w:sz w:val="24"/>
          <w:szCs w:val="24"/>
        </w:rPr>
        <w:t>Explain the reasons for adjusting entries.</w:t>
      </w:r>
    </w:p>
    <w:p w:rsidR="00115B76" w:rsidRPr="00667D92" w:rsidRDefault="00115B76" w:rsidP="00D429EC">
      <w:pPr>
        <w:pStyle w:val="ListParagraph"/>
        <w:numPr>
          <w:ilvl w:val="0"/>
          <w:numId w:val="6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Prepare adjusting entries for deferrals</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p>
    <w:p w:rsidR="00115B76" w:rsidRPr="008E4AB1"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r w:rsidRPr="008E4AB1">
        <w:rPr>
          <w:rFonts w:ascii="Times New Roman" w:eastAsia="Times New Roman" w:hAnsi="Times New Roman" w:cs="Times New Roman"/>
          <w:b/>
          <w:sz w:val="28"/>
          <w:szCs w:val="28"/>
        </w:rPr>
        <w:t xml:space="preserve">Reading Assignment discussion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8E4AB1">
        <w:rPr>
          <w:rFonts w:ascii="Times New Roman" w:eastAsia="Times New Roman" w:hAnsi="Times New Roman" w:cs="Times New Roman"/>
          <w:b/>
          <w:sz w:val="24"/>
          <w:szCs w:val="24"/>
        </w:rPr>
        <w:t>Discussion issues:</w:t>
      </w:r>
    </w:p>
    <w:p w:rsidR="00115B76" w:rsidRDefault="00115B76" w:rsidP="00D429EC">
      <w:pPr>
        <w:pStyle w:val="ListParagraph"/>
        <w:numPr>
          <w:ilvl w:val="0"/>
          <w:numId w:val="67"/>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Adjusting accounts </w:t>
      </w:r>
    </w:p>
    <w:p w:rsidR="00115B76" w:rsidRPr="009E74B7" w:rsidRDefault="00115B76" w:rsidP="00D25632">
      <w:pPr>
        <w:spacing w:line="360" w:lineRule="auto"/>
        <w:rPr>
          <w:rFonts w:ascii="Times New Roman" w:eastAsia="Times New Roman" w:hAnsi="Times New Roman" w:cs="Times New Roman"/>
          <w:b/>
          <w:sz w:val="26"/>
          <w:szCs w:val="26"/>
        </w:rPr>
      </w:pPr>
      <w:r w:rsidRPr="009E74B7">
        <w:rPr>
          <w:rFonts w:ascii="Times New Roman" w:eastAsia="Times New Roman" w:hAnsi="Times New Roman" w:cs="Times New Roman"/>
          <w:b/>
          <w:sz w:val="26"/>
          <w:szCs w:val="26"/>
        </w:rPr>
        <w:t>3</w:t>
      </w:r>
      <w:r w:rsidR="009E74B7" w:rsidRPr="009E74B7">
        <w:rPr>
          <w:rFonts w:ascii="Times New Roman" w:eastAsia="Times New Roman" w:hAnsi="Times New Roman" w:cs="Times New Roman"/>
          <w:b/>
          <w:sz w:val="26"/>
          <w:szCs w:val="26"/>
        </w:rPr>
        <w:t>.1</w:t>
      </w:r>
      <w:r w:rsidRPr="009E74B7">
        <w:rPr>
          <w:rFonts w:ascii="Times New Roman" w:eastAsia="Times New Roman" w:hAnsi="Times New Roman" w:cs="Times New Roman"/>
          <w:b/>
          <w:sz w:val="26"/>
          <w:szCs w:val="26"/>
        </w:rPr>
        <w:t xml:space="preserve">. Adjusting Accounts </w:t>
      </w:r>
    </w:p>
    <w:p w:rsidR="00115B76" w:rsidRPr="00211352" w:rsidRDefault="00115B76" w:rsidP="00D2563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issue of Adjusting Accounts deals with the timing issue, the basics of adjusting entry and the preparation of adjusted trial balance and financial statement.</w:t>
      </w:r>
    </w:p>
    <w:p w:rsidR="00115B76" w:rsidRPr="00507E06" w:rsidRDefault="00115B76" w:rsidP="00D429EC">
      <w:pPr>
        <w:pStyle w:val="NormalWeb"/>
        <w:numPr>
          <w:ilvl w:val="2"/>
          <w:numId w:val="62"/>
        </w:numPr>
        <w:shd w:val="clear" w:color="auto" w:fill="FFFFFF"/>
        <w:spacing w:before="0" w:beforeAutospacing="0" w:after="0" w:afterAutospacing="0" w:line="360" w:lineRule="auto"/>
        <w:jc w:val="both"/>
        <w:textAlignment w:val="baseline"/>
        <w:rPr>
          <w:b/>
          <w:color w:val="000000" w:themeColor="text1"/>
        </w:rPr>
      </w:pPr>
      <w:r w:rsidRPr="00D452C0">
        <w:rPr>
          <w:b/>
          <w:color w:val="000000" w:themeColor="text1"/>
        </w:rPr>
        <w:t xml:space="preserve">Timing Issues </w:t>
      </w:r>
    </w:p>
    <w:p w:rsidR="00115B76" w:rsidRPr="00483E8E" w:rsidRDefault="00115B76" w:rsidP="00D25632">
      <w:pPr>
        <w:spacing w:line="360" w:lineRule="auto"/>
        <w:jc w:val="both"/>
        <w:rPr>
          <w:rFonts w:ascii="Times New Roman" w:eastAsia="Times New Roman" w:hAnsi="Times New Roman" w:cs="Times New Roman"/>
          <w:sz w:val="24"/>
          <w:szCs w:val="24"/>
        </w:rPr>
      </w:pPr>
      <w:r w:rsidRPr="00483E8E">
        <w:rPr>
          <w:rFonts w:ascii="Times New Roman" w:eastAsia="Times New Roman" w:hAnsi="Times New Roman" w:cs="Times New Roman"/>
          <w:sz w:val="24"/>
          <w:szCs w:val="24"/>
        </w:rPr>
        <w:t xml:space="preserve">As per periodicity assumption, the economic life of the business is divided into artificial time periods, </w:t>
      </w:r>
      <w:proofErr w:type="spellStart"/>
      <w:r w:rsidRPr="00483E8E">
        <w:rPr>
          <w:rFonts w:ascii="Times New Roman" w:eastAsia="Times New Roman" w:hAnsi="Times New Roman" w:cs="Times New Roman"/>
          <w:sz w:val="24"/>
          <w:szCs w:val="24"/>
        </w:rPr>
        <w:t>i.e</w:t>
      </w:r>
      <w:proofErr w:type="spellEnd"/>
      <w:r w:rsidRPr="00483E8E">
        <w:rPr>
          <w:rFonts w:ascii="Times New Roman" w:eastAsia="Times New Roman" w:hAnsi="Times New Roman" w:cs="Times New Roman"/>
          <w:sz w:val="24"/>
          <w:szCs w:val="24"/>
        </w:rPr>
        <w:t>,</w:t>
      </w:r>
      <w:r w:rsidRPr="00483E8E">
        <w:rPr>
          <w:rFonts w:ascii="Times New Roman" w:hAnsi="Times New Roman" w:cs="Times New Roman"/>
          <w:b/>
          <w:bCs/>
          <w:sz w:val="24"/>
          <w:szCs w:val="24"/>
        </w:rPr>
        <w:t xml:space="preserve"> a month, a quarter, or a year</w:t>
      </w:r>
      <w:r w:rsidRPr="00483E8E">
        <w:rPr>
          <w:rFonts w:ascii="Times New Roman" w:eastAsia="Times New Roman" w:hAnsi="Times New Roman" w:cs="Times New Roman"/>
          <w:sz w:val="24"/>
          <w:szCs w:val="24"/>
        </w:rPr>
        <w:t xml:space="preserve">. </w:t>
      </w:r>
      <w:r w:rsidR="00507E06" w:rsidRPr="00483E8E">
        <w:rPr>
          <w:rFonts w:ascii="Times New Roman" w:eastAsia="Times New Roman" w:hAnsi="Times New Roman" w:cs="Times New Roman"/>
          <w:sz w:val="24"/>
          <w:szCs w:val="24"/>
        </w:rPr>
        <w:t xml:space="preserve">An </w:t>
      </w:r>
      <w:r w:rsidR="00507E06">
        <w:rPr>
          <w:rFonts w:ascii="Times New Roman" w:eastAsia="Times New Roman" w:hAnsi="Times New Roman" w:cs="Times New Roman"/>
          <w:sz w:val="24"/>
          <w:szCs w:val="24"/>
        </w:rPr>
        <w:t>accounting</w:t>
      </w:r>
      <w:r w:rsidR="00507E06" w:rsidRPr="00483E8E">
        <w:rPr>
          <w:rFonts w:ascii="Times New Roman" w:hAnsi="Times New Roman" w:cs="Times New Roman"/>
          <w:bCs/>
          <w:sz w:val="24"/>
          <w:szCs w:val="24"/>
        </w:rPr>
        <w:t xml:space="preserve"> </w:t>
      </w:r>
      <w:r w:rsidR="00507E06">
        <w:rPr>
          <w:rFonts w:ascii="Times New Roman" w:hAnsi="Times New Roman" w:cs="Times New Roman"/>
          <w:bCs/>
          <w:sz w:val="24"/>
          <w:szCs w:val="24"/>
        </w:rPr>
        <w:t>period</w:t>
      </w:r>
      <w:r w:rsidRPr="00483E8E">
        <w:rPr>
          <w:rFonts w:ascii="Times New Roman" w:hAnsi="Times New Roman" w:cs="Times New Roman"/>
          <w:bCs/>
          <w:sz w:val="24"/>
          <w:szCs w:val="24"/>
        </w:rPr>
        <w:t xml:space="preserve"> which </w:t>
      </w:r>
      <w:r w:rsidRPr="00483E8E">
        <w:rPr>
          <w:rFonts w:ascii="Times New Roman" w:hAnsi="Times New Roman" w:cs="Times New Roman"/>
          <w:sz w:val="24"/>
          <w:szCs w:val="24"/>
        </w:rPr>
        <w:t>c</w:t>
      </w:r>
      <w:r w:rsidR="00507E06">
        <w:rPr>
          <w:rFonts w:ascii="Times New Roman" w:hAnsi="Times New Roman" w:cs="Times New Roman"/>
          <w:sz w:val="24"/>
          <w:szCs w:val="24"/>
        </w:rPr>
        <w:t>overs less than a year is an</w:t>
      </w:r>
      <w:r w:rsidRPr="00483E8E">
        <w:rPr>
          <w:rFonts w:ascii="Times New Roman" w:hAnsi="Times New Roman" w:cs="Times New Roman"/>
          <w:sz w:val="24"/>
          <w:szCs w:val="24"/>
        </w:rPr>
        <w:t xml:space="preserve"> </w:t>
      </w:r>
      <w:r w:rsidRPr="00507E06">
        <w:rPr>
          <w:rStyle w:val="apple-converted-space"/>
          <w:rFonts w:ascii="Times New Roman" w:eastAsiaTheme="majorEastAsia" w:hAnsi="Times New Roman" w:cs="Times New Roman"/>
          <w:b/>
          <w:sz w:val="24"/>
          <w:szCs w:val="24"/>
        </w:rPr>
        <w:t>interim</w:t>
      </w:r>
      <w:r w:rsidRPr="00507E06">
        <w:rPr>
          <w:rStyle w:val="blue1"/>
          <w:rFonts w:ascii="Times New Roman" w:eastAsiaTheme="majorEastAsia" w:hAnsi="Times New Roman" w:cs="Times New Roman"/>
          <w:b/>
          <w:sz w:val="24"/>
          <w:szCs w:val="24"/>
          <w:bdr w:val="none" w:sz="0" w:space="0" w:color="auto" w:frame="1"/>
        </w:rPr>
        <w:t xml:space="preserve"> period</w:t>
      </w:r>
      <w:r w:rsidRPr="00483E8E">
        <w:rPr>
          <w:rFonts w:ascii="Times New Roman" w:hAnsi="Times New Roman" w:cs="Times New Roman"/>
          <w:sz w:val="24"/>
          <w:szCs w:val="24"/>
        </w:rPr>
        <w:t xml:space="preserve"> and a financial </w:t>
      </w:r>
      <w:r w:rsidR="00507E06">
        <w:rPr>
          <w:rFonts w:ascii="Times New Roman" w:hAnsi="Times New Roman" w:cs="Times New Roman"/>
          <w:sz w:val="24"/>
          <w:szCs w:val="24"/>
        </w:rPr>
        <w:t xml:space="preserve">report prepared for it is </w:t>
      </w:r>
      <w:r w:rsidR="00507E06" w:rsidRPr="00483E8E">
        <w:rPr>
          <w:rFonts w:ascii="Times New Roman" w:hAnsi="Times New Roman" w:cs="Times New Roman"/>
          <w:sz w:val="24"/>
          <w:szCs w:val="24"/>
        </w:rPr>
        <w:t>an</w:t>
      </w:r>
      <w:r w:rsidRPr="00483E8E">
        <w:rPr>
          <w:rFonts w:ascii="Times New Roman" w:hAnsi="Times New Roman" w:cs="Times New Roman"/>
          <w:sz w:val="24"/>
          <w:szCs w:val="24"/>
        </w:rPr>
        <w:t xml:space="preserve"> interim report. An accounting time period that covers one year</w:t>
      </w:r>
      <w:r w:rsidR="00507E06">
        <w:rPr>
          <w:rFonts w:ascii="Times New Roman" w:hAnsi="Times New Roman" w:cs="Times New Roman"/>
          <w:sz w:val="24"/>
          <w:szCs w:val="24"/>
        </w:rPr>
        <w:t xml:space="preserve"> or 12 months</w:t>
      </w:r>
      <w:r w:rsidRPr="00483E8E">
        <w:rPr>
          <w:rFonts w:ascii="Times New Roman" w:hAnsi="Times New Roman" w:cs="Times New Roman"/>
          <w:sz w:val="24"/>
          <w:szCs w:val="24"/>
        </w:rPr>
        <w:t xml:space="preserve"> in length i</w:t>
      </w:r>
      <w:r w:rsidR="00507E06">
        <w:rPr>
          <w:rFonts w:ascii="Times New Roman" w:hAnsi="Times New Roman" w:cs="Times New Roman"/>
          <w:sz w:val="24"/>
          <w:szCs w:val="24"/>
        </w:rPr>
        <w:t>s called</w:t>
      </w:r>
      <w:r w:rsidRPr="00483E8E">
        <w:rPr>
          <w:rFonts w:ascii="Times New Roman" w:hAnsi="Times New Roman" w:cs="Times New Roman"/>
          <w:sz w:val="24"/>
          <w:szCs w:val="24"/>
        </w:rPr>
        <w:t xml:space="preserve"> a</w:t>
      </w:r>
      <w:r w:rsidRPr="00483E8E">
        <w:rPr>
          <w:rStyle w:val="apple-converted-space"/>
          <w:rFonts w:ascii="Times New Roman" w:eastAsiaTheme="majorEastAsia" w:hAnsi="Times New Roman" w:cs="Times New Roman"/>
          <w:sz w:val="24"/>
          <w:szCs w:val="24"/>
        </w:rPr>
        <w:t> </w:t>
      </w:r>
      <w:r w:rsidRPr="00483E8E">
        <w:rPr>
          <w:rStyle w:val="blue1"/>
          <w:rFonts w:ascii="Times New Roman" w:eastAsiaTheme="majorEastAsia" w:hAnsi="Times New Roman" w:cs="Times New Roman"/>
          <w:sz w:val="24"/>
          <w:szCs w:val="24"/>
          <w:bdr w:val="none" w:sz="0" w:space="0" w:color="auto" w:frame="1"/>
        </w:rPr>
        <w:t>fiscal year</w:t>
      </w:r>
      <w:r w:rsidRPr="00483E8E">
        <w:rPr>
          <w:rFonts w:ascii="Times New Roman" w:hAnsi="Times New Roman" w:cs="Times New Roman"/>
          <w:sz w:val="24"/>
          <w:szCs w:val="24"/>
        </w:rPr>
        <w:t>. A fiscal year usually begins with the first day of a particular month and ends 12 months later on the last day of a month. Many businesses use the</w:t>
      </w:r>
      <w:r w:rsidRPr="00483E8E">
        <w:rPr>
          <w:rStyle w:val="apple-converted-space"/>
          <w:rFonts w:ascii="Times New Roman" w:eastAsiaTheme="majorEastAsia" w:hAnsi="Times New Roman" w:cs="Times New Roman"/>
          <w:sz w:val="24"/>
          <w:szCs w:val="24"/>
        </w:rPr>
        <w:t> </w:t>
      </w:r>
      <w:r w:rsidRPr="00483E8E">
        <w:rPr>
          <w:rStyle w:val="blue1"/>
          <w:rFonts w:ascii="Times New Roman" w:eastAsiaTheme="majorEastAsia" w:hAnsi="Times New Roman" w:cs="Times New Roman"/>
          <w:sz w:val="24"/>
          <w:szCs w:val="24"/>
          <w:bdr w:val="none" w:sz="0" w:space="0" w:color="auto" w:frame="1"/>
        </w:rPr>
        <w:t>calendar year</w:t>
      </w:r>
      <w:r w:rsidRPr="00483E8E">
        <w:rPr>
          <w:rStyle w:val="apple-converted-space"/>
          <w:rFonts w:ascii="Times New Roman" w:eastAsiaTheme="majorEastAsia" w:hAnsi="Times New Roman" w:cs="Times New Roman"/>
          <w:sz w:val="24"/>
          <w:szCs w:val="24"/>
        </w:rPr>
        <w:t> </w:t>
      </w:r>
      <w:r w:rsidRPr="00483E8E">
        <w:rPr>
          <w:rFonts w:ascii="Times New Roman" w:hAnsi="Times New Roman" w:cs="Times New Roman"/>
          <w:sz w:val="24"/>
          <w:szCs w:val="24"/>
        </w:rPr>
        <w:t xml:space="preserve">(January 1 to December 31) as their accounting period. </w:t>
      </w:r>
      <w:r w:rsidRPr="00483E8E">
        <w:rPr>
          <w:rFonts w:ascii="Times New Roman" w:eastAsia="Times New Roman" w:hAnsi="Times New Roman" w:cs="Times New Roman"/>
          <w:sz w:val="24"/>
          <w:szCs w:val="24"/>
        </w:rPr>
        <w:t xml:space="preserve">Periodicity assumption </w:t>
      </w:r>
      <w:r w:rsidRPr="00483E8E">
        <w:rPr>
          <w:rFonts w:ascii="Times New Roman" w:hAnsi="Times New Roman" w:cs="Times New Roman"/>
          <w:sz w:val="24"/>
          <w:szCs w:val="24"/>
        </w:rPr>
        <w:t>requires revenues and expenses be reported in the proper period.</w:t>
      </w:r>
    </w:p>
    <w:p w:rsidR="00115B76" w:rsidRPr="003B0001" w:rsidRDefault="00115B76" w:rsidP="00D429EC">
      <w:pPr>
        <w:pStyle w:val="NormalWeb"/>
        <w:numPr>
          <w:ilvl w:val="2"/>
          <w:numId w:val="161"/>
        </w:numPr>
        <w:shd w:val="clear" w:color="auto" w:fill="FFFFFF"/>
        <w:spacing w:before="0" w:beforeAutospacing="0" w:after="0" w:afterAutospacing="0" w:line="360" w:lineRule="auto"/>
        <w:ind w:left="720"/>
        <w:jc w:val="both"/>
        <w:textAlignment w:val="baseline"/>
        <w:rPr>
          <w:b/>
        </w:rPr>
      </w:pPr>
      <w:r w:rsidRPr="003B0001">
        <w:rPr>
          <w:b/>
        </w:rPr>
        <w:t>The Revenue Recognition Principle</w:t>
      </w:r>
    </w:p>
    <w:p w:rsidR="00115B76" w:rsidRDefault="00DD7899" w:rsidP="00D25632">
      <w:pPr>
        <w:pStyle w:val="NormalWeb"/>
        <w:shd w:val="clear" w:color="auto" w:fill="FFFFFF"/>
        <w:spacing w:before="0" w:beforeAutospacing="0" w:after="0" w:afterAutospacing="0" w:line="360" w:lineRule="auto"/>
        <w:jc w:val="both"/>
        <w:textAlignment w:val="baseline"/>
      </w:pPr>
      <w:r>
        <w:t>As per IFRS revenue is recognized when the performance obligation is satisfied partially or completely</w:t>
      </w:r>
      <w:r w:rsidR="00115B76">
        <w:t xml:space="preserve">. The earning process goes in line with the satisfaction of a particular performance obligation. In a service company revenue is usually considered to be earned at the time the service is performed. Where as in a merchandising company revenue is considered to be earned at the time the goods are delivered. Dear students you will learn the detailed concepts and applications of revenue recognition principle in </w:t>
      </w:r>
      <w:r>
        <w:t xml:space="preserve">your </w:t>
      </w:r>
      <w:r w:rsidRPr="00DD7899">
        <w:rPr>
          <w:b/>
        </w:rPr>
        <w:t>Intermediate</w:t>
      </w:r>
      <w:r>
        <w:t xml:space="preserve"> </w:t>
      </w:r>
      <w:r w:rsidR="00115B76" w:rsidRPr="003B0001">
        <w:rPr>
          <w:b/>
        </w:rPr>
        <w:t>Financial Accounting I</w:t>
      </w:r>
      <w:r w:rsidR="00115B76">
        <w:t xml:space="preserve"> course.</w:t>
      </w:r>
    </w:p>
    <w:p w:rsidR="00115B76" w:rsidRPr="00DD7899" w:rsidRDefault="00115B76" w:rsidP="00D25632">
      <w:pPr>
        <w:pStyle w:val="NormalWeb"/>
        <w:shd w:val="clear" w:color="auto" w:fill="FFFFFF"/>
        <w:spacing w:before="0" w:beforeAutospacing="0" w:after="0" w:afterAutospacing="0" w:line="360" w:lineRule="auto"/>
        <w:jc w:val="both"/>
        <w:textAlignment w:val="baseline"/>
      </w:pPr>
      <w:r w:rsidRPr="003B0001">
        <w:t>To illustrate,</w:t>
      </w:r>
      <w:r>
        <w:t xml:space="preserve"> assume that Dr. </w:t>
      </w:r>
      <w:proofErr w:type="spellStart"/>
      <w:r>
        <w:t>Leul</w:t>
      </w:r>
      <w:proofErr w:type="spellEnd"/>
      <w:r>
        <w:t xml:space="preserve"> Dental Clinic delivers brass dental service on December 25, 2016 but the customer going to pay for it on January 25, 2017. Here revenue should be recognized on December 25 on the date service is performed rather than on January 25 cash is collected.  At December 31</w:t>
      </w:r>
      <w:r w:rsidRPr="002B4ECC">
        <w:t xml:space="preserve">, </w:t>
      </w:r>
      <w:r>
        <w:t>the clinic</w:t>
      </w:r>
      <w:r w:rsidRPr="002B4ECC">
        <w:t xml:space="preserve"> would report a receivable on its statement of financial </w:t>
      </w:r>
      <w:r w:rsidRPr="002B4ECC">
        <w:lastRenderedPageBreak/>
        <w:t>position and revenue in its income statement for the service performed.</w:t>
      </w:r>
      <w:r>
        <w:t xml:space="preserve"> This requires recording of the respective adjusting entry.</w:t>
      </w:r>
    </w:p>
    <w:p w:rsidR="00115B76" w:rsidRPr="003B0001" w:rsidRDefault="00115B76" w:rsidP="00D429EC">
      <w:pPr>
        <w:pStyle w:val="NormalWeb"/>
        <w:numPr>
          <w:ilvl w:val="2"/>
          <w:numId w:val="161"/>
        </w:numPr>
        <w:shd w:val="clear" w:color="auto" w:fill="FFFFFF"/>
        <w:spacing w:before="0" w:beforeAutospacing="0" w:after="0" w:afterAutospacing="0" w:line="360" w:lineRule="auto"/>
        <w:ind w:left="630" w:hanging="540"/>
        <w:jc w:val="both"/>
        <w:textAlignment w:val="baseline"/>
        <w:rPr>
          <w:b/>
          <w:color w:val="000000" w:themeColor="text1"/>
        </w:rPr>
      </w:pPr>
      <w:r>
        <w:rPr>
          <w:b/>
          <w:color w:val="000000" w:themeColor="text1"/>
        </w:rPr>
        <w:t>Accrual versus Cash- B</w:t>
      </w:r>
      <w:r w:rsidRPr="003B0001">
        <w:rPr>
          <w:b/>
          <w:color w:val="000000" w:themeColor="text1"/>
        </w:rPr>
        <w:t>asis of Accounting</w:t>
      </w:r>
    </w:p>
    <w:p w:rsidR="00115B76" w:rsidRPr="003B0001" w:rsidRDefault="00115B76" w:rsidP="00D25632">
      <w:pPr>
        <w:pStyle w:val="NormalWeb"/>
        <w:shd w:val="clear" w:color="auto" w:fill="FFFFFF"/>
        <w:spacing w:before="0" w:beforeAutospacing="0" w:after="0" w:afterAutospacing="0" w:line="360" w:lineRule="auto"/>
        <w:jc w:val="both"/>
        <w:textAlignment w:val="baseline"/>
        <w:rPr>
          <w:color w:val="000000" w:themeColor="text1"/>
        </w:rPr>
      </w:pPr>
      <w:r w:rsidRPr="003B0001">
        <w:rPr>
          <w:color w:val="000000" w:themeColor="text1"/>
        </w:rPr>
        <w:t>Under the accrual basis, companies record transactions that change a company’s financial statements</w:t>
      </w:r>
      <w:r w:rsidRPr="003B0001">
        <w:rPr>
          <w:rStyle w:val="apple-converted-space"/>
          <w:rFonts w:eastAsiaTheme="majorEastAsia"/>
          <w:color w:val="000000" w:themeColor="text1"/>
        </w:rPr>
        <w:t> </w:t>
      </w:r>
      <w:r w:rsidRPr="003B0001">
        <w:rPr>
          <w:b/>
          <w:bCs/>
          <w:color w:val="000000" w:themeColor="text1"/>
        </w:rPr>
        <w:t>in the periods in which the events occur</w:t>
      </w:r>
      <w:r>
        <w:rPr>
          <w:color w:val="000000" w:themeColor="text1"/>
        </w:rPr>
        <w:t xml:space="preserve">. This means that revenues should be recognized in the period when service is </w:t>
      </w:r>
      <w:r w:rsidRPr="003B0001">
        <w:rPr>
          <w:color w:val="000000" w:themeColor="text1"/>
        </w:rPr>
        <w:t>performed</w:t>
      </w:r>
      <w:r>
        <w:rPr>
          <w:color w:val="000000" w:themeColor="text1"/>
        </w:rPr>
        <w:t xml:space="preserve"> and expenses should be recognized in the period </w:t>
      </w:r>
      <w:r w:rsidRPr="003B0001">
        <w:rPr>
          <w:color w:val="000000" w:themeColor="text1"/>
        </w:rPr>
        <w:t>when incurred</w:t>
      </w:r>
      <w:r>
        <w:rPr>
          <w:color w:val="000000" w:themeColor="text1"/>
        </w:rPr>
        <w:t xml:space="preserve">.  Whether or not cash is received or paid. </w:t>
      </w:r>
      <w:r w:rsidRPr="003B0001">
        <w:rPr>
          <w:color w:val="000000" w:themeColor="text1"/>
        </w:rPr>
        <w:t>Accrual bases of accounting adhere to revenue rec</w:t>
      </w:r>
      <w:r>
        <w:rPr>
          <w:color w:val="000000" w:themeColor="text1"/>
        </w:rPr>
        <w:t>ognition principle</w:t>
      </w:r>
      <w:r w:rsidRPr="003B0001">
        <w:rPr>
          <w:color w:val="000000" w:themeColor="text1"/>
        </w:rPr>
        <w:t>.</w:t>
      </w:r>
      <w:r w:rsidR="00B1346E">
        <w:rPr>
          <w:color w:val="000000" w:themeColor="text1"/>
        </w:rPr>
        <w:t xml:space="preserve"> As you recalled from chapter one it is one of the assumption of IFRS.  </w:t>
      </w:r>
    </w:p>
    <w:p w:rsidR="00115B76" w:rsidRPr="003B0001" w:rsidRDefault="00115B76" w:rsidP="00D25632">
      <w:pPr>
        <w:pStyle w:val="paraindent1"/>
        <w:shd w:val="clear" w:color="auto" w:fill="FFFFFF"/>
        <w:spacing w:before="0" w:beforeAutospacing="0" w:after="0" w:afterAutospacing="0" w:line="360" w:lineRule="auto"/>
        <w:jc w:val="both"/>
        <w:textAlignment w:val="baseline"/>
        <w:rPr>
          <w:color w:val="000000" w:themeColor="text1"/>
        </w:rPr>
      </w:pPr>
    </w:p>
    <w:p w:rsidR="00115B76" w:rsidRPr="003B0001" w:rsidRDefault="00115B76" w:rsidP="00D25632">
      <w:pPr>
        <w:pStyle w:val="paraindent1"/>
        <w:shd w:val="clear" w:color="auto" w:fill="FFFFFF"/>
        <w:spacing w:before="0" w:beforeAutospacing="0" w:after="0" w:afterAutospacing="0" w:line="360" w:lineRule="auto"/>
        <w:jc w:val="both"/>
        <w:textAlignment w:val="baseline"/>
        <w:rPr>
          <w:color w:val="000000" w:themeColor="text1"/>
        </w:rPr>
      </w:pPr>
      <w:r>
        <w:rPr>
          <w:color w:val="000000" w:themeColor="text1"/>
        </w:rPr>
        <w:t>The alternative for</w:t>
      </w:r>
      <w:r w:rsidRPr="003B0001">
        <w:rPr>
          <w:color w:val="000000" w:themeColor="text1"/>
        </w:rPr>
        <w:t xml:space="preserve"> the accrual basis is the cash basis</w:t>
      </w:r>
      <w:r>
        <w:rPr>
          <w:color w:val="000000" w:themeColor="text1"/>
        </w:rPr>
        <w:t xml:space="preserve"> of accounting</w:t>
      </w:r>
      <w:r w:rsidRPr="003B0001">
        <w:rPr>
          <w:color w:val="000000" w:themeColor="text1"/>
        </w:rPr>
        <w:t>. Under</w:t>
      </w:r>
      <w:r w:rsidRPr="003B0001">
        <w:rPr>
          <w:rStyle w:val="apple-converted-space"/>
          <w:rFonts w:eastAsiaTheme="majorEastAsia"/>
          <w:color w:val="000000" w:themeColor="text1"/>
        </w:rPr>
        <w:t> </w:t>
      </w:r>
      <w:r w:rsidRPr="003B0001">
        <w:rPr>
          <w:rStyle w:val="blue1"/>
          <w:rFonts w:eastAsiaTheme="majorEastAsia"/>
          <w:color w:val="000000" w:themeColor="text1"/>
          <w:bdr w:val="none" w:sz="0" w:space="0" w:color="auto" w:frame="1"/>
        </w:rPr>
        <w:t>cash-basis accounting</w:t>
      </w:r>
      <w:r w:rsidRPr="003B0001">
        <w:rPr>
          <w:color w:val="000000" w:themeColor="text1"/>
        </w:rPr>
        <w:t xml:space="preserve">, </w:t>
      </w:r>
      <w:r>
        <w:rPr>
          <w:color w:val="000000" w:themeColor="text1"/>
        </w:rPr>
        <w:t xml:space="preserve">revenue is recognized when cash is received, when as expenses are recognized when cash is paid. </w:t>
      </w:r>
      <w:r w:rsidRPr="003B0001">
        <w:rPr>
          <w:color w:val="000000" w:themeColor="text1"/>
        </w:rPr>
        <w:t xml:space="preserve">The cash basis seems appealing due to its simplicity, but it often produces misleading financial statements. It fails to record revenue for a company that has performed services </w:t>
      </w:r>
      <w:r>
        <w:rPr>
          <w:color w:val="000000" w:themeColor="text1"/>
        </w:rPr>
        <w:t xml:space="preserve">and expanse that has incurred until cash is transacted. </w:t>
      </w:r>
      <w:r w:rsidRPr="003B0001">
        <w:rPr>
          <w:color w:val="000000" w:themeColor="text1"/>
        </w:rPr>
        <w:t xml:space="preserve">As a </w:t>
      </w:r>
      <w:r>
        <w:rPr>
          <w:color w:val="000000" w:themeColor="text1"/>
        </w:rPr>
        <w:t xml:space="preserve">result, the cash basis does </w:t>
      </w:r>
      <w:r w:rsidRPr="003B0001">
        <w:rPr>
          <w:color w:val="000000" w:themeColor="text1"/>
        </w:rPr>
        <w:t xml:space="preserve">not obey </w:t>
      </w:r>
      <w:r>
        <w:rPr>
          <w:color w:val="000000" w:themeColor="text1"/>
        </w:rPr>
        <w:t>the revenue recognition principle.</w:t>
      </w:r>
    </w:p>
    <w:p w:rsidR="00115B76" w:rsidRPr="00483E8E" w:rsidRDefault="00115B76" w:rsidP="00D25632">
      <w:pPr>
        <w:pStyle w:val="NormalWeb"/>
        <w:shd w:val="clear" w:color="auto" w:fill="FFFFFF"/>
        <w:spacing w:before="0" w:beforeAutospacing="0" w:after="0" w:afterAutospacing="0" w:line="360" w:lineRule="auto"/>
        <w:jc w:val="both"/>
        <w:textAlignment w:val="baseline"/>
        <w:rPr>
          <w:sz w:val="26"/>
          <w:szCs w:val="26"/>
        </w:rPr>
      </w:pPr>
    </w:p>
    <w:p w:rsidR="00115B76" w:rsidRPr="00483E8E" w:rsidRDefault="00115B76" w:rsidP="00D429EC">
      <w:pPr>
        <w:pStyle w:val="ListParagraph"/>
        <w:numPr>
          <w:ilvl w:val="1"/>
          <w:numId w:val="161"/>
        </w:numPr>
        <w:spacing w:after="0" w:line="360" w:lineRule="auto"/>
        <w:rPr>
          <w:rFonts w:ascii="Times New Roman" w:eastAsia="Times New Roman" w:hAnsi="Times New Roman" w:cs="Times New Roman"/>
          <w:b/>
          <w:sz w:val="26"/>
          <w:szCs w:val="26"/>
        </w:rPr>
      </w:pPr>
      <w:r w:rsidRPr="00483E8E">
        <w:rPr>
          <w:rFonts w:ascii="Times New Roman" w:eastAsia="Times New Roman" w:hAnsi="Times New Roman" w:cs="Times New Roman"/>
          <w:b/>
          <w:sz w:val="26"/>
          <w:szCs w:val="26"/>
        </w:rPr>
        <w:t xml:space="preserve">The Basics of Adjusting Entries </w:t>
      </w:r>
    </w:p>
    <w:p w:rsidR="00115B76" w:rsidRPr="002C4078" w:rsidRDefault="00115B76" w:rsidP="00D25632">
      <w:pPr>
        <w:spacing w:line="360" w:lineRule="auto"/>
        <w:jc w:val="both"/>
        <w:rPr>
          <w:rFonts w:ascii="Times New Roman" w:eastAsia="Times New Roman" w:hAnsi="Times New Roman" w:cs="Times New Roman"/>
          <w:sz w:val="24"/>
          <w:szCs w:val="24"/>
        </w:rPr>
      </w:pPr>
      <w:r w:rsidRPr="002C4078">
        <w:rPr>
          <w:rFonts w:ascii="Times New Roman" w:eastAsia="Times New Roman" w:hAnsi="Times New Roman" w:cs="Times New Roman"/>
          <w:sz w:val="24"/>
          <w:szCs w:val="24"/>
        </w:rPr>
        <w:t>At the end of the accounting period, many of the account balances in the ledger can be reported in the financial statements without change. For example, the balances of the cash and office equipment accounts are normally the amount reported on the balance sheet. Under the accrual basis, however, some accounts in th</w:t>
      </w:r>
      <w:r>
        <w:rPr>
          <w:rFonts w:ascii="Times New Roman" w:eastAsia="Times New Roman" w:hAnsi="Times New Roman" w:cs="Times New Roman"/>
          <w:sz w:val="24"/>
          <w:szCs w:val="24"/>
        </w:rPr>
        <w:t xml:space="preserve">e ledger require updating because of the following reasons: </w:t>
      </w:r>
    </w:p>
    <w:p w:rsidR="00115B76" w:rsidRDefault="00115B76" w:rsidP="00D429EC">
      <w:pPr>
        <w:numPr>
          <w:ilvl w:val="0"/>
          <w:numId w:val="55"/>
        </w:numPr>
        <w:shd w:val="clear" w:color="auto" w:fill="FFFFFF"/>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T</w:t>
      </w:r>
      <w:r w:rsidRPr="00D617C7">
        <w:rPr>
          <w:rFonts w:ascii="Times New Roman" w:hAnsi="Times New Roman" w:cs="Times New Roman"/>
          <w:sz w:val="24"/>
          <w:szCs w:val="24"/>
        </w:rPr>
        <w:t>o record those events which are not journalized</w:t>
      </w:r>
      <w:r>
        <w:rPr>
          <w:rFonts w:ascii="Times New Roman" w:hAnsi="Times New Roman" w:cs="Times New Roman"/>
          <w:sz w:val="24"/>
          <w:szCs w:val="24"/>
        </w:rPr>
        <w:t xml:space="preserve"> daily, f</w:t>
      </w:r>
      <w:r w:rsidRPr="00D617C7">
        <w:rPr>
          <w:rFonts w:ascii="Times New Roman" w:hAnsi="Times New Roman" w:cs="Times New Roman"/>
          <w:sz w:val="24"/>
          <w:szCs w:val="24"/>
        </w:rPr>
        <w:t xml:space="preserve">or example daily consumption of supplies like a piece of paper </w:t>
      </w:r>
    </w:p>
    <w:p w:rsidR="00115B76" w:rsidRDefault="00115B76" w:rsidP="00D429EC">
      <w:pPr>
        <w:numPr>
          <w:ilvl w:val="0"/>
          <w:numId w:val="55"/>
        </w:numPr>
        <w:shd w:val="clear" w:color="auto" w:fill="FFFFFF"/>
        <w:spacing w:after="0" w:line="360" w:lineRule="auto"/>
        <w:jc w:val="both"/>
        <w:textAlignment w:val="baseline"/>
        <w:rPr>
          <w:rFonts w:ascii="Times New Roman" w:hAnsi="Times New Roman" w:cs="Times New Roman"/>
          <w:sz w:val="24"/>
          <w:szCs w:val="24"/>
        </w:rPr>
      </w:pPr>
      <w:r w:rsidRPr="00D617C7">
        <w:rPr>
          <w:rFonts w:ascii="Times New Roman" w:hAnsi="Times New Roman" w:cs="Times New Roman"/>
          <w:sz w:val="24"/>
          <w:szCs w:val="24"/>
        </w:rPr>
        <w:t xml:space="preserve">To record those costs, which expire with time and are therefore not recorded, for example prepaid insurance or rent </w:t>
      </w:r>
    </w:p>
    <w:p w:rsidR="00115B76" w:rsidRDefault="00115B76" w:rsidP="00D429EC">
      <w:pPr>
        <w:numPr>
          <w:ilvl w:val="0"/>
          <w:numId w:val="55"/>
        </w:numPr>
        <w:shd w:val="clear" w:color="auto" w:fill="FFFFFF"/>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T</w:t>
      </w:r>
      <w:r w:rsidRPr="00D617C7">
        <w:rPr>
          <w:rFonts w:ascii="Times New Roman" w:hAnsi="Times New Roman" w:cs="Times New Roman"/>
          <w:sz w:val="24"/>
          <w:szCs w:val="24"/>
        </w:rPr>
        <w:t>o record those items previously unrecorded</w:t>
      </w:r>
      <w:r>
        <w:rPr>
          <w:rFonts w:ascii="Times New Roman" w:hAnsi="Times New Roman" w:cs="Times New Roman"/>
          <w:sz w:val="24"/>
          <w:szCs w:val="24"/>
        </w:rPr>
        <w:t>,</w:t>
      </w:r>
      <w:r w:rsidRPr="00D617C7">
        <w:rPr>
          <w:rFonts w:ascii="Times New Roman" w:hAnsi="Times New Roman" w:cs="Times New Roman"/>
          <w:sz w:val="24"/>
          <w:szCs w:val="24"/>
        </w:rPr>
        <w:t xml:space="preserve"> for example accrued salary </w:t>
      </w:r>
    </w:p>
    <w:p w:rsidR="00115B76" w:rsidRDefault="00115B76" w:rsidP="00D25632">
      <w:pPr>
        <w:spacing w:line="360" w:lineRule="auto"/>
        <w:jc w:val="both"/>
        <w:rPr>
          <w:rFonts w:ascii="Times New Roman" w:eastAsia="Times New Roman" w:hAnsi="Times New Roman" w:cs="Times New Roman"/>
          <w:sz w:val="24"/>
          <w:szCs w:val="24"/>
        </w:rPr>
      </w:pPr>
      <w:r w:rsidRPr="00A014FD">
        <w:rPr>
          <w:rFonts w:ascii="Times New Roman" w:eastAsia="Times New Roman" w:hAnsi="Times New Roman" w:cs="Times New Roman"/>
          <w:sz w:val="24"/>
          <w:szCs w:val="24"/>
        </w:rPr>
        <w:t xml:space="preserve">The process of updating an account is called adjusting. The journal entries recorded to that update an account called adjusting entries. The entries are required each time when financial statement is prepared. Each adjusting entries affect at least one income statement account and </w:t>
      </w:r>
      <w:r w:rsidRPr="00A014FD">
        <w:rPr>
          <w:rFonts w:ascii="Times New Roman" w:eastAsia="Times New Roman" w:hAnsi="Times New Roman" w:cs="Times New Roman"/>
          <w:sz w:val="24"/>
          <w:szCs w:val="24"/>
        </w:rPr>
        <w:lastRenderedPageBreak/>
        <w:t>one balance sheet account. Thus, an adjusting entry will always involve revenue or an expense account in one side and an asset or a liability account in the other side</w:t>
      </w:r>
      <w:r w:rsidR="00483E8E">
        <w:rPr>
          <w:rFonts w:ascii="Times New Roman" w:eastAsia="Times New Roman" w:hAnsi="Times New Roman" w:cs="Times New Roman"/>
          <w:sz w:val="24"/>
          <w:szCs w:val="24"/>
        </w:rPr>
        <w:t>.</w:t>
      </w:r>
    </w:p>
    <w:p w:rsidR="00115B76" w:rsidRPr="008054B1" w:rsidRDefault="00115B76" w:rsidP="00D429EC">
      <w:pPr>
        <w:pStyle w:val="ListParagraph"/>
        <w:numPr>
          <w:ilvl w:val="1"/>
          <w:numId w:val="161"/>
        </w:numPr>
        <w:spacing w:after="0" w:line="360" w:lineRule="auto"/>
        <w:jc w:val="both"/>
        <w:rPr>
          <w:rFonts w:ascii="Times New Roman" w:eastAsia="Times New Roman" w:hAnsi="Times New Roman" w:cs="Times New Roman"/>
          <w:b/>
          <w:sz w:val="24"/>
          <w:szCs w:val="24"/>
        </w:rPr>
      </w:pPr>
      <w:bookmarkStart w:id="0" w:name="_GoBack"/>
      <w:r w:rsidRPr="008054B1">
        <w:rPr>
          <w:rFonts w:ascii="Times New Roman" w:eastAsia="Times New Roman" w:hAnsi="Times New Roman" w:cs="Times New Roman"/>
          <w:b/>
          <w:sz w:val="24"/>
          <w:szCs w:val="24"/>
        </w:rPr>
        <w:t>Classifications and types of Adjusting Entries</w:t>
      </w:r>
    </w:p>
    <w:bookmarkEnd w:id="0"/>
    <w:p w:rsidR="00115B76" w:rsidRPr="00B66555" w:rsidRDefault="00115B76" w:rsidP="00D2563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3.3.1 </w:t>
      </w:r>
      <w:r w:rsidRPr="00B66555">
        <w:rPr>
          <w:rFonts w:ascii="Times New Roman" w:eastAsia="Times New Roman" w:hAnsi="Times New Roman" w:cs="Times New Roman"/>
          <w:b/>
          <w:sz w:val="24"/>
          <w:szCs w:val="24"/>
        </w:rPr>
        <w:t>Classification of Adjusting Entries</w:t>
      </w:r>
    </w:p>
    <w:p w:rsidR="00115B76" w:rsidRDefault="00115B76" w:rsidP="00D256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Adjusting entries can be categorized in to three. These are:</w:t>
      </w:r>
    </w:p>
    <w:p w:rsidR="00115B76" w:rsidRDefault="00115B76" w:rsidP="00D429EC">
      <w:pPr>
        <w:pStyle w:val="ListParagraph"/>
        <w:numPr>
          <w:ilvl w:val="0"/>
          <w:numId w:val="6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Prepayments or Deferrals  (prepaid expense or unearned revenue),</w:t>
      </w:r>
    </w:p>
    <w:p w:rsidR="00115B76" w:rsidRDefault="00115B76" w:rsidP="00D429EC">
      <w:pPr>
        <w:pStyle w:val="ListParagraph"/>
        <w:numPr>
          <w:ilvl w:val="0"/>
          <w:numId w:val="6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Accruals (Accrued revenue or Accrued expense), or</w:t>
      </w:r>
    </w:p>
    <w:p w:rsidR="00115B76" w:rsidRPr="00483E8E" w:rsidRDefault="00115B76" w:rsidP="00D429EC">
      <w:pPr>
        <w:pStyle w:val="ListParagraph"/>
        <w:numPr>
          <w:ilvl w:val="0"/>
          <w:numId w:val="6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Estimates ( Deprecation or amortization)</w:t>
      </w:r>
    </w:p>
    <w:p w:rsidR="00115B76" w:rsidRPr="00BE07D9" w:rsidRDefault="00115B76" w:rsidP="00D25632">
      <w:pPr>
        <w:spacing w:line="360" w:lineRule="auto"/>
        <w:jc w:val="both"/>
        <w:rPr>
          <w:rFonts w:ascii="Times New Roman" w:eastAsia="Times New Roman" w:hAnsi="Times New Roman" w:cs="Times New Roman"/>
          <w:b/>
          <w:sz w:val="24"/>
          <w:szCs w:val="24"/>
        </w:rPr>
      </w:pPr>
      <w:r w:rsidRPr="00BE07D9">
        <w:rPr>
          <w:rFonts w:ascii="Times New Roman" w:eastAsia="Times New Roman" w:hAnsi="Times New Roman" w:cs="Times New Roman"/>
          <w:b/>
          <w:sz w:val="24"/>
          <w:szCs w:val="24"/>
        </w:rPr>
        <w:t>Types of Adjusting Entry</w:t>
      </w:r>
    </w:p>
    <w:p w:rsidR="00115B76" w:rsidRPr="00FA7F42" w:rsidRDefault="00115B76" w:rsidP="00D429EC">
      <w:pPr>
        <w:pStyle w:val="ListParagraph"/>
        <w:numPr>
          <w:ilvl w:val="0"/>
          <w:numId w:val="64"/>
        </w:numPr>
        <w:spacing w:after="0" w:line="360" w:lineRule="auto"/>
        <w:jc w:val="both"/>
        <w:rPr>
          <w:rFonts w:ascii="Times New Roman" w:eastAsia="Times New Roman" w:hAnsi="Times New Roman" w:cs="Times New Roman"/>
          <w:b/>
          <w:bCs/>
          <w:sz w:val="24"/>
          <w:szCs w:val="24"/>
          <w:lang w:val="en-CA"/>
        </w:rPr>
      </w:pPr>
      <w:r>
        <w:rPr>
          <w:rFonts w:ascii="Times New Roman" w:eastAsia="Times New Roman" w:hAnsi="Times New Roman" w:cs="Times New Roman"/>
          <w:b/>
          <w:bCs/>
          <w:sz w:val="24"/>
          <w:szCs w:val="24"/>
          <w:lang w:val="en-CA"/>
        </w:rPr>
        <w:t>Prepayments (</w:t>
      </w:r>
      <w:r w:rsidRPr="00FA7F42">
        <w:rPr>
          <w:rFonts w:ascii="Times New Roman" w:eastAsia="Times New Roman" w:hAnsi="Times New Roman" w:cs="Times New Roman"/>
          <w:b/>
          <w:bCs/>
          <w:sz w:val="24"/>
          <w:szCs w:val="24"/>
          <w:lang w:val="en-CA"/>
        </w:rPr>
        <w:t>Deferrals</w:t>
      </w:r>
      <w:r>
        <w:rPr>
          <w:rFonts w:ascii="Times New Roman" w:eastAsia="Times New Roman" w:hAnsi="Times New Roman" w:cs="Times New Roman"/>
          <w:b/>
          <w:bCs/>
          <w:sz w:val="24"/>
          <w:szCs w:val="24"/>
          <w:lang w:val="en-CA"/>
        </w:rPr>
        <w:t>)</w:t>
      </w:r>
    </w:p>
    <w:p w:rsidR="00115B76" w:rsidRPr="00BE07D9" w:rsidRDefault="00115B76" w:rsidP="00D25632">
      <w:pPr>
        <w:pStyle w:val="NormalWeb"/>
        <w:shd w:val="clear" w:color="auto" w:fill="FFFFFF"/>
        <w:spacing w:before="0" w:beforeAutospacing="0" w:after="0" w:afterAutospacing="0" w:line="360" w:lineRule="auto"/>
        <w:jc w:val="both"/>
        <w:textAlignment w:val="baseline"/>
      </w:pPr>
      <w:r w:rsidRPr="00BE07D9">
        <w:t>To defer means to postpone or delay.</w:t>
      </w:r>
      <w:r w:rsidRPr="00BE07D9">
        <w:rPr>
          <w:rStyle w:val="apple-converted-space"/>
          <w:rFonts w:eastAsiaTheme="majorEastAsia"/>
        </w:rPr>
        <w:t> </w:t>
      </w:r>
      <w:r w:rsidRPr="00BE07D9">
        <w:rPr>
          <w:b/>
          <w:bCs/>
        </w:rPr>
        <w:t>Deferrals</w:t>
      </w:r>
      <w:r w:rsidRPr="00BE07D9">
        <w:rPr>
          <w:rStyle w:val="apple-converted-space"/>
          <w:rFonts w:eastAsiaTheme="majorEastAsia"/>
        </w:rPr>
        <w:t> </w:t>
      </w:r>
      <w:r w:rsidRPr="00BE07D9">
        <w:t>are expenses or revenues that are recognized at a date later than the point wh</w:t>
      </w:r>
      <w:r>
        <w:t>en cash was originally paid or received</w:t>
      </w:r>
      <w:r w:rsidRPr="00BE07D9">
        <w:t>. Companies make adjusting entries for deferrals to record the portion of the deferred item that was incurred as an expense or recognized as revenue during the current accounting period.  The two types of deferrals are prepaid expenses and unearned revenues.</w:t>
      </w:r>
    </w:p>
    <w:p w:rsidR="00115B76" w:rsidRDefault="00115B76" w:rsidP="00D25632">
      <w:pPr>
        <w:pStyle w:val="Heading6"/>
        <w:spacing w:before="0" w:line="360" w:lineRule="auto"/>
        <w:jc w:val="both"/>
        <w:rPr>
          <w:rFonts w:ascii="Times New Roman" w:eastAsia="Times New Roman" w:hAnsi="Times New Roman" w:cs="Times New Roman"/>
          <w:b/>
          <w:bCs/>
          <w:i w:val="0"/>
          <w:color w:val="auto"/>
          <w:sz w:val="24"/>
          <w:szCs w:val="24"/>
          <w:lang w:val="en-CA"/>
        </w:rPr>
      </w:pPr>
    </w:p>
    <w:p w:rsidR="00115B76" w:rsidRPr="00FA7F42" w:rsidRDefault="00115B76" w:rsidP="00D25632">
      <w:pPr>
        <w:pStyle w:val="Heading6"/>
        <w:spacing w:before="0" w:line="360" w:lineRule="auto"/>
        <w:jc w:val="both"/>
        <w:rPr>
          <w:rFonts w:ascii="Times New Roman" w:eastAsia="Times New Roman" w:hAnsi="Times New Roman" w:cs="Times New Roman"/>
          <w:b/>
          <w:bCs/>
          <w:i w:val="0"/>
          <w:color w:val="auto"/>
          <w:sz w:val="24"/>
          <w:szCs w:val="24"/>
        </w:rPr>
      </w:pPr>
      <w:r w:rsidRPr="00FA7F42">
        <w:rPr>
          <w:rFonts w:ascii="Times New Roman" w:eastAsia="Times New Roman" w:hAnsi="Times New Roman" w:cs="Times New Roman"/>
          <w:b/>
          <w:bCs/>
          <w:i w:val="0"/>
          <w:color w:val="auto"/>
          <w:sz w:val="24"/>
          <w:szCs w:val="24"/>
          <w:lang w:val="en-CA"/>
        </w:rPr>
        <w:t>Prepayments</w:t>
      </w:r>
    </w:p>
    <w:p w:rsidR="00115B76" w:rsidRPr="003E6329" w:rsidRDefault="00115B76" w:rsidP="00D429EC">
      <w:pPr>
        <w:pStyle w:val="Heading6"/>
        <w:numPr>
          <w:ilvl w:val="0"/>
          <w:numId w:val="61"/>
        </w:numPr>
        <w:spacing w:before="0" w:line="360" w:lineRule="auto"/>
        <w:jc w:val="both"/>
        <w:rPr>
          <w:rFonts w:ascii="Times New Roman" w:eastAsia="Times New Roman" w:hAnsi="Times New Roman" w:cs="Times New Roman"/>
          <w:bCs/>
          <w:i w:val="0"/>
          <w:color w:val="auto"/>
          <w:sz w:val="24"/>
          <w:szCs w:val="24"/>
        </w:rPr>
      </w:pPr>
      <w:r w:rsidRPr="00FA7F42">
        <w:rPr>
          <w:rFonts w:ascii="Times New Roman" w:eastAsia="Times New Roman" w:hAnsi="Times New Roman" w:cs="Times New Roman"/>
          <w:b/>
          <w:bCs/>
          <w:i w:val="0"/>
          <w:color w:val="auto"/>
          <w:sz w:val="24"/>
          <w:szCs w:val="24"/>
          <w:lang w:val="en-CA"/>
        </w:rPr>
        <w:t>Prepaid Expenses</w:t>
      </w:r>
      <w:r>
        <w:rPr>
          <w:rFonts w:ascii="Times New Roman" w:eastAsia="Times New Roman" w:hAnsi="Times New Roman" w:cs="Times New Roman"/>
          <w:bCs/>
          <w:i w:val="0"/>
          <w:color w:val="auto"/>
          <w:sz w:val="24"/>
          <w:szCs w:val="24"/>
          <w:lang w:val="en-CA"/>
        </w:rPr>
        <w:t xml:space="preserve">: </w:t>
      </w:r>
      <w:r w:rsidRPr="003E6329">
        <w:rPr>
          <w:rFonts w:ascii="Times New Roman" w:eastAsia="Times New Roman" w:hAnsi="Times New Roman" w:cs="Times New Roman"/>
          <w:bCs/>
          <w:i w:val="0"/>
          <w:color w:val="auto"/>
          <w:sz w:val="24"/>
          <w:szCs w:val="24"/>
          <w:lang w:val="en-CA"/>
        </w:rPr>
        <w:t>Expenses paid in cash and recorded as assets before they are used or consumed</w:t>
      </w:r>
      <w:r w:rsidRPr="003E6329">
        <w:rPr>
          <w:rFonts w:ascii="Times New Roman" w:eastAsia="Times New Roman" w:hAnsi="Times New Roman" w:cs="Times New Roman"/>
          <w:bCs/>
          <w:i w:val="0"/>
          <w:color w:val="auto"/>
          <w:sz w:val="24"/>
          <w:szCs w:val="24"/>
        </w:rPr>
        <w:t>.</w:t>
      </w:r>
    </w:p>
    <w:p w:rsidR="00115B76" w:rsidRPr="003E6329" w:rsidRDefault="00115B76" w:rsidP="00D429EC">
      <w:pPr>
        <w:pStyle w:val="Heading6"/>
        <w:numPr>
          <w:ilvl w:val="0"/>
          <w:numId w:val="61"/>
        </w:numPr>
        <w:spacing w:before="0" w:line="360" w:lineRule="auto"/>
        <w:jc w:val="both"/>
        <w:rPr>
          <w:rFonts w:ascii="Times New Roman" w:eastAsia="Times New Roman" w:hAnsi="Times New Roman" w:cs="Times New Roman"/>
          <w:bCs/>
          <w:i w:val="0"/>
          <w:color w:val="auto"/>
          <w:sz w:val="24"/>
          <w:szCs w:val="24"/>
        </w:rPr>
      </w:pPr>
      <w:r w:rsidRPr="00FA7F42">
        <w:rPr>
          <w:rFonts w:ascii="Times New Roman" w:eastAsia="Times New Roman" w:hAnsi="Times New Roman" w:cs="Times New Roman"/>
          <w:b/>
          <w:bCs/>
          <w:i w:val="0"/>
          <w:color w:val="auto"/>
          <w:sz w:val="24"/>
          <w:szCs w:val="24"/>
          <w:lang w:val="en-CA"/>
        </w:rPr>
        <w:t>Unearned Revenues</w:t>
      </w:r>
      <w:r>
        <w:rPr>
          <w:rFonts w:ascii="Times New Roman" w:eastAsia="Times New Roman" w:hAnsi="Times New Roman" w:cs="Times New Roman"/>
          <w:bCs/>
          <w:i w:val="0"/>
          <w:color w:val="auto"/>
          <w:sz w:val="24"/>
          <w:szCs w:val="24"/>
          <w:lang w:val="en-CA"/>
        </w:rPr>
        <w:t>:</w:t>
      </w:r>
      <w:r w:rsidRPr="003E6329">
        <w:rPr>
          <w:rFonts w:ascii="Times New Roman" w:eastAsia="Times New Roman" w:hAnsi="Times New Roman" w:cs="Times New Roman"/>
          <w:bCs/>
          <w:i w:val="0"/>
          <w:color w:val="auto"/>
          <w:sz w:val="24"/>
          <w:szCs w:val="24"/>
          <w:lang w:val="en-CA"/>
        </w:rPr>
        <w:t xml:space="preserve"> Revenues received in cash and recorded as liabilities before they are earned</w:t>
      </w:r>
      <w:r w:rsidRPr="003E6329">
        <w:rPr>
          <w:rFonts w:ascii="Times New Roman" w:eastAsia="Times New Roman" w:hAnsi="Times New Roman" w:cs="Times New Roman"/>
          <w:bCs/>
          <w:i w:val="0"/>
          <w:color w:val="auto"/>
          <w:sz w:val="24"/>
          <w:szCs w:val="24"/>
        </w:rPr>
        <w:t>.</w:t>
      </w:r>
    </w:p>
    <w:p w:rsidR="00115B76" w:rsidRPr="00FA7F42" w:rsidRDefault="00115B76" w:rsidP="00D429EC">
      <w:pPr>
        <w:pStyle w:val="Heading6"/>
        <w:numPr>
          <w:ilvl w:val="0"/>
          <w:numId w:val="64"/>
        </w:numPr>
        <w:spacing w:before="0" w:line="360" w:lineRule="auto"/>
        <w:jc w:val="both"/>
        <w:textAlignment w:val="baseline"/>
        <w:rPr>
          <w:rFonts w:ascii="Times New Roman" w:hAnsi="Times New Roman" w:cs="Times New Roman"/>
          <w:b/>
          <w:i w:val="0"/>
          <w:color w:val="auto"/>
          <w:sz w:val="24"/>
          <w:szCs w:val="24"/>
        </w:rPr>
      </w:pPr>
      <w:r w:rsidRPr="00FA7F42">
        <w:rPr>
          <w:rFonts w:ascii="Times New Roman" w:hAnsi="Times New Roman" w:cs="Times New Roman"/>
          <w:b/>
          <w:i w:val="0"/>
          <w:color w:val="auto"/>
          <w:sz w:val="24"/>
          <w:szCs w:val="24"/>
        </w:rPr>
        <w:t>Accruals</w:t>
      </w:r>
    </w:p>
    <w:p w:rsidR="00115B76" w:rsidRPr="00874104" w:rsidRDefault="00115B76" w:rsidP="00D25632">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874104">
        <w:rPr>
          <w:rFonts w:ascii="Times New Roman" w:hAnsi="Times New Roman" w:cs="Times New Roman"/>
          <w:sz w:val="24"/>
          <w:szCs w:val="24"/>
        </w:rPr>
        <w:t xml:space="preserve">ccrual is the recognition of </w:t>
      </w:r>
      <w:r>
        <w:rPr>
          <w:rFonts w:ascii="Times New Roman" w:hAnsi="Times New Roman" w:cs="Times New Roman"/>
          <w:sz w:val="24"/>
          <w:szCs w:val="24"/>
        </w:rPr>
        <w:t>revenue</w:t>
      </w:r>
      <w:r w:rsidRPr="00874104">
        <w:rPr>
          <w:rFonts w:ascii="Times New Roman" w:hAnsi="Times New Roman" w:cs="Times New Roman"/>
          <w:sz w:val="24"/>
          <w:szCs w:val="24"/>
        </w:rPr>
        <w:t xml:space="preserve"> or an</w:t>
      </w:r>
      <w:r>
        <w:rPr>
          <w:rFonts w:ascii="Times New Roman" w:hAnsi="Times New Roman" w:cs="Times New Roman"/>
          <w:sz w:val="24"/>
          <w:szCs w:val="24"/>
        </w:rPr>
        <w:t xml:space="preserve"> expense that has arisen but has</w:t>
      </w:r>
      <w:r w:rsidRPr="00874104">
        <w:rPr>
          <w:rFonts w:ascii="Times New Roman" w:hAnsi="Times New Roman" w:cs="Times New Roman"/>
          <w:sz w:val="24"/>
          <w:szCs w:val="24"/>
        </w:rPr>
        <w:t xml:space="preserve"> not yet been recorded. </w:t>
      </w:r>
      <w:r>
        <w:rPr>
          <w:rFonts w:ascii="Times New Roman" w:hAnsi="Times New Roman" w:cs="Times New Roman"/>
          <w:sz w:val="24"/>
          <w:szCs w:val="24"/>
        </w:rPr>
        <w:t>T</w:t>
      </w:r>
      <w:r w:rsidRPr="00874104">
        <w:rPr>
          <w:rFonts w:ascii="Times New Roman" w:hAnsi="Times New Roman" w:cs="Times New Roman"/>
          <w:sz w:val="24"/>
          <w:szCs w:val="24"/>
        </w:rPr>
        <w:t>he word “accrue” means to accumulate or grow in siz</w:t>
      </w:r>
      <w:r>
        <w:rPr>
          <w:rFonts w:ascii="Times New Roman" w:hAnsi="Times New Roman" w:cs="Times New Roman"/>
          <w:sz w:val="24"/>
          <w:szCs w:val="24"/>
        </w:rPr>
        <w:t>e. A</w:t>
      </w:r>
      <w:r w:rsidRPr="00874104">
        <w:rPr>
          <w:rFonts w:ascii="Times New Roman" w:hAnsi="Times New Roman" w:cs="Times New Roman"/>
          <w:sz w:val="24"/>
          <w:szCs w:val="24"/>
        </w:rPr>
        <w:t>n accrual is the recognition of revenue or an expense that has accumulated overtime but has not yet been recorded. In order to report the company’s financial position and results of operation, the accruals</w:t>
      </w:r>
      <w:r>
        <w:rPr>
          <w:rFonts w:ascii="Times New Roman" w:hAnsi="Times New Roman" w:cs="Times New Roman"/>
          <w:sz w:val="24"/>
          <w:szCs w:val="24"/>
        </w:rPr>
        <w:t xml:space="preserve"> requires adjustments. The adjusting entries for accruals are used to record revenues earned and expenses incurred in the current period. T</w:t>
      </w:r>
      <w:r w:rsidRPr="00874104">
        <w:rPr>
          <w:rFonts w:ascii="Times New Roman" w:hAnsi="Times New Roman" w:cs="Times New Roman"/>
          <w:sz w:val="24"/>
          <w:szCs w:val="24"/>
        </w:rPr>
        <w:t>here are two types of accruals in accounting. These are:</w:t>
      </w:r>
    </w:p>
    <w:p w:rsidR="00115B76" w:rsidRPr="00F466F5" w:rsidRDefault="00115B76" w:rsidP="00D25632">
      <w:pPr>
        <w:spacing w:line="360" w:lineRule="auto"/>
        <w:jc w:val="both"/>
        <w:rPr>
          <w:rFonts w:ascii="Times New Roman" w:hAnsi="Times New Roman" w:cs="Times New Roman"/>
          <w:shadow/>
          <w:sz w:val="24"/>
          <w:szCs w:val="24"/>
        </w:rPr>
      </w:pPr>
      <w:r w:rsidRPr="00F466F5">
        <w:rPr>
          <w:rFonts w:ascii="Times New Roman" w:hAnsi="Times New Roman" w:cs="Times New Roman"/>
          <w:shadow/>
          <w:sz w:val="24"/>
          <w:szCs w:val="24"/>
        </w:rPr>
        <w:lastRenderedPageBreak/>
        <w:t xml:space="preserve">Accruals </w:t>
      </w:r>
    </w:p>
    <w:p w:rsidR="00115B76" w:rsidRPr="002B4ECC" w:rsidRDefault="00115B76" w:rsidP="00D429EC">
      <w:pPr>
        <w:numPr>
          <w:ilvl w:val="0"/>
          <w:numId w:val="56"/>
        </w:numPr>
        <w:shd w:val="clear" w:color="auto" w:fill="FFFFFF"/>
        <w:spacing w:after="0" w:line="360" w:lineRule="auto"/>
        <w:jc w:val="both"/>
        <w:textAlignment w:val="baseline"/>
        <w:rPr>
          <w:rFonts w:ascii="Times New Roman" w:hAnsi="Times New Roman" w:cs="Times New Roman"/>
          <w:sz w:val="24"/>
          <w:szCs w:val="24"/>
        </w:rPr>
      </w:pPr>
      <w:r w:rsidRPr="00FA7F42">
        <w:rPr>
          <w:rStyle w:val="red1"/>
          <w:rFonts w:ascii="Times New Roman" w:hAnsi="Times New Roman" w:cs="Times New Roman"/>
          <w:b/>
          <w:sz w:val="24"/>
          <w:szCs w:val="24"/>
          <w:bdr w:val="none" w:sz="0" w:space="0" w:color="auto" w:frame="1"/>
        </w:rPr>
        <w:t>Accrued revenues:</w:t>
      </w:r>
      <w:r w:rsidRPr="002B4ECC">
        <w:rPr>
          <w:rStyle w:val="apple-converted-space"/>
          <w:rFonts w:ascii="Times New Roman" w:hAnsi="Times New Roman" w:cs="Times New Roman"/>
        </w:rPr>
        <w:t> </w:t>
      </w:r>
      <w:r w:rsidRPr="002B4ECC">
        <w:rPr>
          <w:rFonts w:ascii="Times New Roman" w:hAnsi="Times New Roman" w:cs="Times New Roman"/>
          <w:sz w:val="24"/>
          <w:szCs w:val="24"/>
        </w:rPr>
        <w:t>Revenues for services performed but not yet received in cash or recorded.</w:t>
      </w:r>
    </w:p>
    <w:p w:rsidR="00115B76" w:rsidRPr="002B4ECC" w:rsidRDefault="00115B76" w:rsidP="00D429EC">
      <w:pPr>
        <w:numPr>
          <w:ilvl w:val="0"/>
          <w:numId w:val="56"/>
        </w:numPr>
        <w:shd w:val="clear" w:color="auto" w:fill="FFFFFF"/>
        <w:spacing w:after="0" w:line="360" w:lineRule="auto"/>
        <w:jc w:val="both"/>
        <w:textAlignment w:val="baseline"/>
        <w:rPr>
          <w:rFonts w:ascii="Times New Roman" w:hAnsi="Times New Roman" w:cs="Times New Roman"/>
          <w:sz w:val="24"/>
          <w:szCs w:val="24"/>
        </w:rPr>
      </w:pPr>
      <w:r w:rsidRPr="00FA7F42">
        <w:rPr>
          <w:rStyle w:val="red1"/>
          <w:rFonts w:ascii="Times New Roman" w:hAnsi="Times New Roman" w:cs="Times New Roman"/>
          <w:b/>
          <w:sz w:val="24"/>
          <w:szCs w:val="24"/>
          <w:bdr w:val="none" w:sz="0" w:space="0" w:color="auto" w:frame="1"/>
        </w:rPr>
        <w:t>Accrued expenses:</w:t>
      </w:r>
      <w:r w:rsidRPr="002B4ECC">
        <w:rPr>
          <w:rStyle w:val="apple-converted-space"/>
          <w:rFonts w:ascii="Times New Roman" w:hAnsi="Times New Roman" w:cs="Times New Roman"/>
        </w:rPr>
        <w:t> </w:t>
      </w:r>
      <w:r w:rsidRPr="002B4ECC">
        <w:rPr>
          <w:rFonts w:ascii="Times New Roman" w:hAnsi="Times New Roman" w:cs="Times New Roman"/>
          <w:sz w:val="24"/>
          <w:szCs w:val="24"/>
        </w:rPr>
        <w:t>Expenses incurred but not yet paid in cash or recorded.</w:t>
      </w:r>
    </w:p>
    <w:p w:rsidR="00115B76" w:rsidRPr="00490B69" w:rsidRDefault="00115B76" w:rsidP="00D429EC">
      <w:pPr>
        <w:pStyle w:val="ListParagraph"/>
        <w:numPr>
          <w:ilvl w:val="0"/>
          <w:numId w:val="64"/>
        </w:numPr>
        <w:spacing w:after="0" w:line="360" w:lineRule="auto"/>
        <w:jc w:val="both"/>
        <w:rPr>
          <w:rFonts w:ascii="Times New Roman" w:eastAsia="Times New Roman" w:hAnsi="Times New Roman" w:cs="Times New Roman"/>
          <w:bCs/>
          <w:sz w:val="24"/>
          <w:szCs w:val="24"/>
        </w:rPr>
      </w:pPr>
      <w:r w:rsidRPr="00490B69">
        <w:rPr>
          <w:rFonts w:ascii="Times New Roman" w:eastAsia="Times New Roman" w:hAnsi="Times New Roman" w:cs="Times New Roman"/>
          <w:b/>
          <w:bCs/>
          <w:sz w:val="24"/>
          <w:szCs w:val="24"/>
          <w:lang w:val="en-CA"/>
        </w:rPr>
        <w:t xml:space="preserve">Estimates </w:t>
      </w:r>
    </w:p>
    <w:p w:rsidR="00115B76" w:rsidRPr="00B1346E" w:rsidRDefault="00115B76" w:rsidP="00D25632">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lang w:val="en-CA"/>
        </w:rPr>
        <w:t>Deprecation is an a</w:t>
      </w:r>
      <w:r w:rsidRPr="00874104">
        <w:rPr>
          <w:rFonts w:ascii="Times New Roman" w:eastAsia="Times New Roman" w:hAnsi="Times New Roman" w:cs="Times New Roman"/>
          <w:bCs/>
          <w:sz w:val="24"/>
          <w:szCs w:val="24"/>
          <w:lang w:val="en-CA"/>
        </w:rPr>
        <w:t xml:space="preserve">llocation of the cost of capital assets </w:t>
      </w:r>
      <w:r w:rsidRPr="00874104">
        <w:rPr>
          <w:rFonts w:ascii="Times New Roman" w:eastAsia="Times New Roman" w:hAnsi="Times New Roman" w:cs="Times New Roman"/>
          <w:bCs/>
          <w:sz w:val="24"/>
          <w:szCs w:val="24"/>
        </w:rPr>
        <w:t xml:space="preserve">to expense </w:t>
      </w:r>
      <w:r w:rsidRPr="00874104">
        <w:rPr>
          <w:rFonts w:ascii="Times New Roman" w:eastAsia="Times New Roman" w:hAnsi="Times New Roman" w:cs="Times New Roman"/>
          <w:bCs/>
          <w:sz w:val="24"/>
          <w:szCs w:val="24"/>
          <w:lang w:val="en-CA"/>
        </w:rPr>
        <w:t>over their useful lives</w:t>
      </w:r>
      <w:r w:rsidRPr="00874104">
        <w:rPr>
          <w:rFonts w:ascii="Times New Roman" w:eastAsia="Times New Roman" w:hAnsi="Times New Roman" w:cs="Times New Roman"/>
          <w:b/>
          <w:bCs/>
          <w:sz w:val="24"/>
          <w:szCs w:val="24"/>
        </w:rPr>
        <w:t>.</w:t>
      </w:r>
      <w:r w:rsidRPr="00615D87">
        <w:rPr>
          <w:rFonts w:ascii="Times New Roman" w:eastAsia="Times New Roman" w:hAnsi="Times New Roman" w:cs="Times New Roman"/>
          <w:bCs/>
          <w:sz w:val="24"/>
          <w:szCs w:val="24"/>
          <w:lang w:val="en-CA"/>
        </w:rPr>
        <w:t>The capital asse</w:t>
      </w:r>
      <w:r>
        <w:rPr>
          <w:rFonts w:ascii="Times New Roman" w:eastAsia="Times New Roman" w:hAnsi="Times New Roman" w:cs="Times New Roman"/>
          <w:bCs/>
          <w:sz w:val="24"/>
          <w:szCs w:val="24"/>
          <w:lang w:val="en-CA"/>
        </w:rPr>
        <w:t>ts included office Equipments, T</w:t>
      </w:r>
      <w:r w:rsidRPr="00615D87">
        <w:rPr>
          <w:rFonts w:ascii="Times New Roman" w:eastAsia="Times New Roman" w:hAnsi="Times New Roman" w:cs="Times New Roman"/>
          <w:bCs/>
          <w:sz w:val="24"/>
          <w:szCs w:val="24"/>
          <w:lang w:val="en-CA"/>
        </w:rPr>
        <w:t>rucks</w:t>
      </w:r>
      <w:r>
        <w:rPr>
          <w:rFonts w:ascii="Times New Roman" w:eastAsia="Times New Roman" w:hAnsi="Times New Roman" w:cs="Times New Roman"/>
          <w:bCs/>
          <w:sz w:val="24"/>
          <w:szCs w:val="24"/>
          <w:lang w:val="en-CA"/>
        </w:rPr>
        <w:t xml:space="preserve"> or Building etc. The</w:t>
      </w:r>
      <w:r w:rsidRPr="00615D87">
        <w:rPr>
          <w:rFonts w:ascii="Times New Roman" w:eastAsia="Times New Roman" w:hAnsi="Times New Roman" w:cs="Times New Roman"/>
          <w:bCs/>
          <w:sz w:val="24"/>
          <w:szCs w:val="24"/>
          <w:lang w:val="en-CA"/>
        </w:rPr>
        <w:t>s</w:t>
      </w:r>
      <w:r>
        <w:rPr>
          <w:rFonts w:ascii="Times New Roman" w:eastAsia="Times New Roman" w:hAnsi="Times New Roman" w:cs="Times New Roman"/>
          <w:bCs/>
          <w:sz w:val="24"/>
          <w:szCs w:val="24"/>
          <w:lang w:val="en-CA"/>
        </w:rPr>
        <w:t xml:space="preserve">e items give </w:t>
      </w:r>
      <w:r w:rsidRPr="00615D87">
        <w:rPr>
          <w:rFonts w:ascii="Times New Roman" w:eastAsia="Times New Roman" w:hAnsi="Times New Roman" w:cs="Times New Roman"/>
          <w:bCs/>
          <w:sz w:val="24"/>
          <w:szCs w:val="24"/>
          <w:lang w:val="en-CA"/>
        </w:rPr>
        <w:t>long years service</w:t>
      </w:r>
      <w:r>
        <w:rPr>
          <w:rFonts w:ascii="Times New Roman" w:eastAsia="Times New Roman" w:hAnsi="Times New Roman" w:cs="Times New Roman"/>
          <w:bCs/>
          <w:sz w:val="24"/>
          <w:szCs w:val="24"/>
          <w:lang w:val="en-CA"/>
        </w:rPr>
        <w:t xml:space="preserve"> and their</w:t>
      </w:r>
      <w:r w:rsidRPr="007D5972">
        <w:rPr>
          <w:rFonts w:ascii="Times New Roman" w:eastAsia="Times New Roman" w:hAnsi="Times New Roman" w:cs="Times New Roman"/>
          <w:bCs/>
          <w:sz w:val="24"/>
          <w:szCs w:val="24"/>
          <w:lang w:val="en-CA"/>
        </w:rPr>
        <w:t xml:space="preserve"> serving capacity </w:t>
      </w:r>
      <w:r>
        <w:rPr>
          <w:rFonts w:ascii="Times New Roman" w:eastAsia="Times New Roman" w:hAnsi="Times New Roman" w:cs="Times New Roman"/>
          <w:bCs/>
          <w:sz w:val="24"/>
          <w:szCs w:val="24"/>
          <w:lang w:val="en-CA"/>
        </w:rPr>
        <w:t>will reduce</w:t>
      </w:r>
      <w:r w:rsidRPr="007D5972">
        <w:rPr>
          <w:rFonts w:ascii="Times New Roman" w:eastAsia="Times New Roman" w:hAnsi="Times New Roman" w:cs="Times New Roman"/>
          <w:bCs/>
          <w:sz w:val="24"/>
          <w:szCs w:val="24"/>
          <w:lang w:val="en-CA"/>
        </w:rPr>
        <w:t xml:space="preserve"> as a passage of time </w:t>
      </w:r>
      <w:r>
        <w:rPr>
          <w:rFonts w:ascii="Times New Roman" w:eastAsia="Times New Roman" w:hAnsi="Times New Roman" w:cs="Times New Roman"/>
          <w:bCs/>
          <w:sz w:val="24"/>
          <w:szCs w:val="24"/>
          <w:lang w:val="en-CA"/>
        </w:rPr>
        <w:t>through use. The cost of a particular asset is allocated to expense by the amount of estimated reduction in periodic service giving capacity.  H</w:t>
      </w:r>
      <w:r w:rsidRPr="007D5972">
        <w:rPr>
          <w:rFonts w:ascii="Times New Roman" w:eastAsia="Times New Roman" w:hAnsi="Times New Roman" w:cs="Times New Roman"/>
          <w:bCs/>
          <w:sz w:val="24"/>
          <w:szCs w:val="24"/>
          <w:lang w:val="en-CA"/>
        </w:rPr>
        <w:t>ere adjusting entries are required to recognise expenses resulted from usage of capital assets.</w:t>
      </w:r>
    </w:p>
    <w:p w:rsidR="00115B76" w:rsidRPr="008054B1" w:rsidRDefault="00115B76" w:rsidP="00D429EC">
      <w:pPr>
        <w:pStyle w:val="ListParagraph"/>
        <w:numPr>
          <w:ilvl w:val="1"/>
          <w:numId w:val="161"/>
        </w:numPr>
        <w:spacing w:after="0" w:line="360" w:lineRule="auto"/>
        <w:jc w:val="both"/>
        <w:rPr>
          <w:rFonts w:ascii="Times New Roman" w:eastAsia="Times New Roman" w:hAnsi="Times New Roman" w:cs="Times New Roman"/>
          <w:b/>
          <w:bCs/>
          <w:sz w:val="24"/>
          <w:szCs w:val="24"/>
          <w:lang w:val="en-CA"/>
        </w:rPr>
      </w:pPr>
      <w:r>
        <w:rPr>
          <w:rFonts w:ascii="Times New Roman" w:eastAsia="Times New Roman" w:hAnsi="Times New Roman" w:cs="Times New Roman"/>
          <w:b/>
          <w:bCs/>
          <w:sz w:val="24"/>
          <w:szCs w:val="24"/>
          <w:lang w:val="en-CA"/>
        </w:rPr>
        <w:t>Analyzing and Recording Adjusting Entries for D</w:t>
      </w:r>
      <w:r w:rsidRPr="008054B1">
        <w:rPr>
          <w:rFonts w:ascii="Times New Roman" w:eastAsia="Times New Roman" w:hAnsi="Times New Roman" w:cs="Times New Roman"/>
          <w:b/>
          <w:bCs/>
          <w:sz w:val="24"/>
          <w:szCs w:val="24"/>
          <w:lang w:val="en-CA"/>
        </w:rPr>
        <w:t>eferrals</w:t>
      </w:r>
    </w:p>
    <w:p w:rsidR="00115B76" w:rsidRPr="00066CBF" w:rsidRDefault="00115B76" w:rsidP="00D25632">
      <w:pPr>
        <w:spacing w:line="360" w:lineRule="auto"/>
        <w:jc w:val="both"/>
        <w:rPr>
          <w:rFonts w:ascii="Times New Roman" w:eastAsia="Times New Roman" w:hAnsi="Times New Roman" w:cs="Times New Roman"/>
          <w:b/>
          <w:bCs/>
          <w:sz w:val="24"/>
          <w:szCs w:val="24"/>
          <w:lang w:val="en-CA"/>
        </w:rPr>
      </w:pPr>
      <w:r w:rsidRPr="00066CBF">
        <w:rPr>
          <w:rFonts w:ascii="Times New Roman" w:eastAsia="Times New Roman" w:hAnsi="Times New Roman" w:cs="Times New Roman"/>
          <w:b/>
          <w:bCs/>
          <w:sz w:val="24"/>
          <w:szCs w:val="24"/>
          <w:lang w:val="en-CA"/>
        </w:rPr>
        <w:t>Prepaid Expenses</w:t>
      </w:r>
    </w:p>
    <w:p w:rsidR="00115B76" w:rsidRPr="00364C3A" w:rsidRDefault="00115B76" w:rsidP="00D25632">
      <w:pPr>
        <w:pStyle w:val="NormalWeb"/>
        <w:shd w:val="clear" w:color="auto" w:fill="FFFFFF"/>
        <w:spacing w:before="0" w:beforeAutospacing="0" w:after="0" w:afterAutospacing="0" w:line="360" w:lineRule="auto"/>
        <w:jc w:val="both"/>
        <w:textAlignment w:val="baseline"/>
      </w:pPr>
      <w:r w:rsidRPr="00364C3A">
        <w:t xml:space="preserve">When expenses are prepaid, an asset account called “prepaid expense” is increased (debited) to show the service or benefit that the company will receive in the future. Examples of common prepayments are insurance, supplies, advertising, and rent. </w:t>
      </w:r>
    </w:p>
    <w:p w:rsidR="00115B76" w:rsidRPr="00364C3A" w:rsidRDefault="00115B76" w:rsidP="00D25632">
      <w:pPr>
        <w:pStyle w:val="paraindent1"/>
        <w:shd w:val="clear" w:color="auto" w:fill="FFFFFF"/>
        <w:spacing w:before="0" w:beforeAutospacing="0" w:after="0" w:afterAutospacing="0" w:line="360" w:lineRule="auto"/>
        <w:jc w:val="both"/>
        <w:textAlignment w:val="baseline"/>
      </w:pPr>
      <w:r w:rsidRPr="00364C3A">
        <w:rPr>
          <w:b/>
          <w:bCs/>
        </w:rPr>
        <w:t>Prepaid expenses are costs that expire either with the passage of time</w:t>
      </w:r>
      <w:r w:rsidRPr="00364C3A">
        <w:rPr>
          <w:rStyle w:val="apple-converted-space"/>
          <w:rFonts w:eastAsiaTheme="majorEastAsia"/>
        </w:rPr>
        <w:t> </w:t>
      </w:r>
      <w:r w:rsidRPr="00364C3A">
        <w:t>(e.g., rent and insurance)</w:t>
      </w:r>
      <w:r w:rsidRPr="00364C3A">
        <w:rPr>
          <w:rStyle w:val="apple-converted-space"/>
          <w:rFonts w:eastAsiaTheme="majorEastAsia"/>
        </w:rPr>
        <w:t> </w:t>
      </w:r>
      <w:r w:rsidRPr="00364C3A">
        <w:rPr>
          <w:b/>
          <w:bCs/>
        </w:rPr>
        <w:t>or through use</w:t>
      </w:r>
      <w:r w:rsidRPr="00364C3A">
        <w:rPr>
          <w:rStyle w:val="apple-converted-space"/>
          <w:rFonts w:eastAsiaTheme="majorEastAsia"/>
        </w:rPr>
        <w:t> </w:t>
      </w:r>
      <w:r w:rsidRPr="00364C3A">
        <w:t>(e.g., supplies). The expiration of these costs does not require daily entries, which would be impractical and unnecessary. Accordingly, companies postpone the recognition of such cost expirations until they prepare financial statements. At each statement date, they make adjusting entries to record the expenses applicable to the current accounting period and to show the remaining amounts in the asset accounts.</w:t>
      </w:r>
    </w:p>
    <w:p w:rsidR="00115B76" w:rsidRPr="002B4ECC" w:rsidRDefault="00115B76" w:rsidP="00B1346E">
      <w:pPr>
        <w:pStyle w:val="paraindent1"/>
        <w:shd w:val="clear" w:color="auto" w:fill="FFFFFF"/>
        <w:spacing w:before="0" w:beforeAutospacing="0" w:after="0" w:afterAutospacing="0" w:line="360" w:lineRule="auto"/>
        <w:jc w:val="both"/>
        <w:textAlignment w:val="baseline"/>
      </w:pPr>
      <w:r w:rsidRPr="002B4ECC">
        <w:t>Prior to adjustment, assets are overstated and expenses are understated. Therefore</w:t>
      </w:r>
      <w:r>
        <w:t>,</w:t>
      </w:r>
      <w:r w:rsidRPr="002B4ECC">
        <w:rPr>
          <w:rStyle w:val="apple-converted-space"/>
          <w:rFonts w:eastAsiaTheme="majorEastAsia"/>
        </w:rPr>
        <w:t> </w:t>
      </w:r>
      <w:r w:rsidRPr="002B4ECC">
        <w:rPr>
          <w:b/>
          <w:bCs/>
        </w:rPr>
        <w:t>an adjusting entry for prepaid expenses results in an increase (a debit) to an expense account and a decrease (a credit) to an asset account</w:t>
      </w:r>
      <w:r w:rsidRPr="002B4ECC">
        <w:t>.</w:t>
      </w:r>
    </w:p>
    <w:p w:rsidR="00115B76" w:rsidRPr="002B4ECC" w:rsidRDefault="00115B76" w:rsidP="00D25632">
      <w:pPr>
        <w:pStyle w:val="paraindent1"/>
        <w:shd w:val="clear" w:color="auto" w:fill="FFFFFF"/>
        <w:spacing w:before="0" w:beforeAutospacing="0" w:after="0" w:afterAutospacing="0" w:line="360" w:lineRule="auto"/>
        <w:jc w:val="both"/>
        <w:textAlignment w:val="baseline"/>
      </w:pPr>
      <w:r w:rsidRPr="002B4ECC">
        <w:t>Let’s look in more detail at some specific types of prepaid expenses, beginning with supplies.</w:t>
      </w:r>
    </w:p>
    <w:p w:rsidR="00115B76" w:rsidRPr="002B4ECC" w:rsidRDefault="00115B76" w:rsidP="00D25632">
      <w:pPr>
        <w:pStyle w:val="NormalWeb"/>
        <w:shd w:val="clear" w:color="auto" w:fill="FFFFFF"/>
        <w:spacing w:before="0" w:beforeAutospacing="0" w:after="0" w:afterAutospacing="0" w:line="360" w:lineRule="auto"/>
        <w:jc w:val="both"/>
        <w:textAlignment w:val="baseline"/>
        <w:rPr>
          <w:rStyle w:val="cyan3"/>
          <w:rFonts w:eastAsiaTheme="majorEastAsia"/>
          <w:bdr w:val="none" w:sz="0" w:space="0" w:color="auto" w:frame="1"/>
        </w:rPr>
      </w:pPr>
    </w:p>
    <w:p w:rsidR="00B1346E" w:rsidRDefault="00B1346E" w:rsidP="00D25632">
      <w:pPr>
        <w:pStyle w:val="NormalWeb"/>
        <w:shd w:val="clear" w:color="auto" w:fill="FFFFFF"/>
        <w:spacing w:before="0" w:beforeAutospacing="0" w:after="0" w:afterAutospacing="0" w:line="360" w:lineRule="auto"/>
        <w:jc w:val="both"/>
        <w:textAlignment w:val="baseline"/>
        <w:rPr>
          <w:rStyle w:val="cyan3"/>
          <w:rFonts w:eastAsiaTheme="majorEastAsia"/>
          <w:b/>
          <w:bdr w:val="none" w:sz="0" w:space="0" w:color="auto" w:frame="1"/>
        </w:rPr>
      </w:pPr>
    </w:p>
    <w:p w:rsidR="00B1346E" w:rsidRDefault="00B1346E" w:rsidP="00D25632">
      <w:pPr>
        <w:pStyle w:val="NormalWeb"/>
        <w:shd w:val="clear" w:color="auto" w:fill="FFFFFF"/>
        <w:spacing w:before="0" w:beforeAutospacing="0" w:after="0" w:afterAutospacing="0" w:line="360" w:lineRule="auto"/>
        <w:jc w:val="both"/>
        <w:textAlignment w:val="baseline"/>
        <w:rPr>
          <w:rStyle w:val="cyan3"/>
          <w:rFonts w:eastAsiaTheme="majorEastAsia"/>
          <w:b/>
          <w:bdr w:val="none" w:sz="0" w:space="0" w:color="auto" w:frame="1"/>
        </w:rPr>
      </w:pPr>
    </w:p>
    <w:p w:rsidR="00115B76" w:rsidRPr="00364C3A" w:rsidRDefault="00115B76" w:rsidP="00D25632">
      <w:pPr>
        <w:pStyle w:val="NormalWeb"/>
        <w:shd w:val="clear" w:color="auto" w:fill="FFFFFF"/>
        <w:spacing w:before="0" w:beforeAutospacing="0" w:after="0" w:afterAutospacing="0" w:line="360" w:lineRule="auto"/>
        <w:jc w:val="both"/>
        <w:textAlignment w:val="baseline"/>
        <w:rPr>
          <w:rStyle w:val="apple-converted-space"/>
          <w:rFonts w:eastAsiaTheme="majorEastAsia"/>
          <w:b/>
        </w:rPr>
      </w:pPr>
      <w:r w:rsidRPr="00364C3A">
        <w:rPr>
          <w:rStyle w:val="cyan3"/>
          <w:rFonts w:eastAsiaTheme="majorEastAsia"/>
          <w:b/>
          <w:bdr w:val="none" w:sz="0" w:space="0" w:color="auto" w:frame="1"/>
        </w:rPr>
        <w:lastRenderedPageBreak/>
        <w:t>Supplies</w:t>
      </w:r>
      <w:r w:rsidRPr="00364C3A">
        <w:rPr>
          <w:rStyle w:val="apple-converted-space"/>
          <w:rFonts w:eastAsiaTheme="majorEastAsia"/>
          <w:b/>
        </w:rPr>
        <w:t> </w:t>
      </w:r>
    </w:p>
    <w:p w:rsidR="00115B76" w:rsidRPr="00364C3A" w:rsidRDefault="00115B76" w:rsidP="00D25632">
      <w:pPr>
        <w:pStyle w:val="NormalWeb"/>
        <w:shd w:val="clear" w:color="auto" w:fill="FFFFFF"/>
        <w:spacing w:before="0" w:beforeAutospacing="0" w:after="0" w:afterAutospacing="0" w:line="360" w:lineRule="auto"/>
        <w:jc w:val="both"/>
        <w:textAlignment w:val="baseline"/>
      </w:pPr>
      <w:r w:rsidRPr="00364C3A">
        <w:t>The purchase of supplies, such as paper and envelopes</w:t>
      </w:r>
      <w:r>
        <w:t xml:space="preserve"> cleaning supplies</w:t>
      </w:r>
      <w:r w:rsidRPr="00364C3A">
        <w:t xml:space="preserve">, results in an increase (a debit) to an asset account. During the accounting period, the company </w:t>
      </w:r>
      <w:r>
        <w:t xml:space="preserve">keeps using of the </w:t>
      </w:r>
      <w:r w:rsidRPr="00364C3A">
        <w:t>supplies</w:t>
      </w:r>
      <w:r>
        <w:t xml:space="preserve"> purchased without making the respective record.  A</w:t>
      </w:r>
      <w:r w:rsidRPr="00364C3A">
        <w:t>t the end of the accounting period, the compan</w:t>
      </w:r>
      <w:r>
        <w:t xml:space="preserve">y counts the remaining supplies and deducts it from </w:t>
      </w:r>
      <w:r w:rsidRPr="00364C3A">
        <w:t>the unadjusted balance in the Supplies (asset</w:t>
      </w:r>
      <w:r>
        <w:t>) account to determine the used portion. T</w:t>
      </w:r>
      <w:r w:rsidRPr="00364C3A">
        <w:t>he</w:t>
      </w:r>
      <w:r>
        <w:t>n</w:t>
      </w:r>
      <w:r w:rsidR="00B1346E">
        <w:t xml:space="preserve"> </w:t>
      </w:r>
      <w:r>
        <w:t xml:space="preserve">record an adjusting entry by debiting supplies expenses and crediting supplies account for the used portion. </w:t>
      </w:r>
    </w:p>
    <w:p w:rsidR="00115B76" w:rsidRPr="002B4ECC" w:rsidRDefault="00115B76" w:rsidP="00D25632">
      <w:pPr>
        <w:pStyle w:val="paraindent1"/>
        <w:shd w:val="clear" w:color="auto" w:fill="FFFFFF"/>
        <w:spacing w:before="0" w:beforeAutospacing="0" w:after="0" w:afterAutospacing="0" w:line="360" w:lineRule="auto"/>
        <w:jc w:val="both"/>
        <w:textAlignment w:val="baseline"/>
      </w:pPr>
    </w:p>
    <w:p w:rsidR="00115B76" w:rsidRPr="00C85C04" w:rsidRDefault="00115B76" w:rsidP="00D25632">
      <w:pPr>
        <w:pStyle w:val="paraindent1"/>
        <w:shd w:val="clear" w:color="auto" w:fill="FFFFFF"/>
        <w:spacing w:before="0" w:beforeAutospacing="0" w:after="0" w:afterAutospacing="0" w:line="360" w:lineRule="auto"/>
        <w:jc w:val="both"/>
        <w:rPr>
          <w:color w:val="000000" w:themeColor="text1"/>
        </w:rPr>
      </w:pPr>
      <w:r w:rsidRPr="00C85C04">
        <w:rPr>
          <w:b/>
          <w:bCs/>
          <w:color w:val="000000" w:themeColor="text1"/>
        </w:rPr>
        <w:t>Illustration:</w:t>
      </w:r>
      <w:r w:rsidR="00B1346E">
        <w:rPr>
          <w:b/>
          <w:bCs/>
          <w:color w:val="000000" w:themeColor="text1"/>
        </w:rPr>
        <w:t xml:space="preserve"> </w:t>
      </w:r>
      <w:r w:rsidRPr="00C85C04">
        <w:rPr>
          <w:color w:val="000000" w:themeColor="text1"/>
        </w:rPr>
        <w:t xml:space="preserve">As you remember the transaction </w:t>
      </w:r>
      <w:r>
        <w:rPr>
          <w:color w:val="000000" w:themeColor="text1"/>
        </w:rPr>
        <w:t xml:space="preserve">3 </w:t>
      </w:r>
      <w:proofErr w:type="spellStart"/>
      <w:r>
        <w:rPr>
          <w:color w:val="000000" w:themeColor="text1"/>
        </w:rPr>
        <w:t>Enkopa</w:t>
      </w:r>
      <w:proofErr w:type="spellEnd"/>
      <w:r w:rsidRPr="00C85C04">
        <w:rPr>
          <w:color w:val="000000" w:themeColor="text1"/>
        </w:rPr>
        <w:t xml:space="preserve"> House finishing and Décor of chapter 2, the company purchased supplies costing Br. 3,200 on April 14</w:t>
      </w:r>
      <w:proofErr w:type="gramStart"/>
      <w:r w:rsidRPr="00C85C04">
        <w:rPr>
          <w:color w:val="000000" w:themeColor="text1"/>
        </w:rPr>
        <w:t>,2016</w:t>
      </w:r>
      <w:proofErr w:type="gramEnd"/>
      <w:r w:rsidRPr="00C85C04">
        <w:rPr>
          <w:color w:val="000000" w:themeColor="text1"/>
        </w:rPr>
        <w:t>. The pur</w:t>
      </w:r>
      <w:r>
        <w:rPr>
          <w:color w:val="000000" w:themeColor="text1"/>
        </w:rPr>
        <w:t>chase was</w:t>
      </w:r>
      <w:r w:rsidRPr="00C85C04">
        <w:rPr>
          <w:color w:val="000000" w:themeColor="text1"/>
        </w:rPr>
        <w:t xml:space="preserve"> record by debiting the asset account supplies. This account shows a balance of </w:t>
      </w:r>
      <w:r w:rsidRPr="00C85C04">
        <w:rPr>
          <w:noProof/>
          <w:color w:val="000000" w:themeColor="text1"/>
        </w:rPr>
        <w:t>Br.3</w:t>
      </w:r>
      <w:r w:rsidRPr="00C85C04">
        <w:rPr>
          <w:color w:val="000000" w:themeColor="text1"/>
        </w:rPr>
        <w:t xml:space="preserve">, 200 in the April 30 trial balance. An inventory count at   April 30 reveals that </w:t>
      </w:r>
      <w:r w:rsidRPr="00C85C04">
        <w:rPr>
          <w:noProof/>
          <w:color w:val="000000" w:themeColor="text1"/>
        </w:rPr>
        <w:t xml:space="preserve">Br. </w:t>
      </w:r>
      <w:r w:rsidRPr="00C85C04">
        <w:rPr>
          <w:color w:val="000000" w:themeColor="text1"/>
        </w:rPr>
        <w:t xml:space="preserve">1,200 of supplies are remained on hand. This means the company consumed supplies costing br. 2,000. This reduces supplies and increase supplies expense by the amount consumed. As a result </w:t>
      </w:r>
      <w:proofErr w:type="spellStart"/>
      <w:r>
        <w:rPr>
          <w:color w:val="000000" w:themeColor="text1"/>
        </w:rPr>
        <w:t>Enkopa</w:t>
      </w:r>
      <w:proofErr w:type="spellEnd"/>
      <w:r w:rsidRPr="00C85C04">
        <w:rPr>
          <w:color w:val="000000" w:themeColor="text1"/>
        </w:rPr>
        <w:t xml:space="preserve"> needs to record this adjustment using adjusting entries. Illustration 3.1 presents the adjustments.</w:t>
      </w:r>
    </w:p>
    <w:tbl>
      <w:tblPr>
        <w:tblW w:w="84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9"/>
        <w:gridCol w:w="457"/>
        <w:gridCol w:w="4645"/>
        <w:gridCol w:w="273"/>
        <w:gridCol w:w="899"/>
        <w:gridCol w:w="273"/>
        <w:gridCol w:w="989"/>
        <w:gridCol w:w="273"/>
      </w:tblGrid>
      <w:tr w:rsidR="00115B76" w:rsidRPr="00161E1E" w:rsidTr="00B1346E">
        <w:trPr>
          <w:trHeight w:hRule="exact" w:val="793"/>
        </w:trPr>
        <w:tc>
          <w:tcPr>
            <w:tcW w:w="694"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2016</w:t>
            </w:r>
          </w:p>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xml:space="preserve">April </w:t>
            </w:r>
          </w:p>
        </w:tc>
        <w:tc>
          <w:tcPr>
            <w:tcW w:w="436" w:type="dxa"/>
            <w:shd w:val="clear" w:color="auto" w:fill="auto"/>
            <w:noWrap/>
            <w:vAlign w:val="bottom"/>
            <w:hideMark/>
          </w:tcPr>
          <w:p w:rsidR="00115B76" w:rsidRPr="008054B1" w:rsidRDefault="00115B76" w:rsidP="00B1346E">
            <w:pPr>
              <w:spacing w:line="240" w:lineRule="auto"/>
              <w:jc w:val="right"/>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30</w:t>
            </w:r>
          </w:p>
        </w:tc>
        <w:tc>
          <w:tcPr>
            <w:tcW w:w="4645"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Supplies Expense</w:t>
            </w:r>
          </w:p>
        </w:tc>
        <w:tc>
          <w:tcPr>
            <w:tcW w:w="271"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899" w:type="dxa"/>
            <w:shd w:val="clear" w:color="auto" w:fill="auto"/>
            <w:noWrap/>
            <w:vAlign w:val="bottom"/>
            <w:hideMark/>
          </w:tcPr>
          <w:p w:rsidR="00115B76" w:rsidRPr="008054B1" w:rsidRDefault="00115B76" w:rsidP="00B1346E">
            <w:pPr>
              <w:spacing w:line="240" w:lineRule="auto"/>
              <w:jc w:val="right"/>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2,000</w:t>
            </w:r>
          </w:p>
        </w:tc>
        <w:tc>
          <w:tcPr>
            <w:tcW w:w="271"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989"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270"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r>
      <w:tr w:rsidR="00115B76" w:rsidRPr="00161E1E" w:rsidTr="00B1346E">
        <w:trPr>
          <w:trHeight w:hRule="exact" w:val="262"/>
        </w:trPr>
        <w:tc>
          <w:tcPr>
            <w:tcW w:w="694"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436"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4645"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xml:space="preserve">           Supplies</w:t>
            </w:r>
          </w:p>
        </w:tc>
        <w:tc>
          <w:tcPr>
            <w:tcW w:w="271"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899"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271"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989" w:type="dxa"/>
            <w:shd w:val="clear" w:color="auto" w:fill="auto"/>
            <w:noWrap/>
            <w:vAlign w:val="bottom"/>
            <w:hideMark/>
          </w:tcPr>
          <w:p w:rsidR="00115B76" w:rsidRPr="008054B1" w:rsidRDefault="00115B76" w:rsidP="00B1346E">
            <w:pPr>
              <w:spacing w:line="240" w:lineRule="auto"/>
              <w:jc w:val="right"/>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2,000</w:t>
            </w:r>
          </w:p>
        </w:tc>
        <w:tc>
          <w:tcPr>
            <w:tcW w:w="270"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r>
      <w:tr w:rsidR="00115B76" w:rsidRPr="00161E1E" w:rsidTr="00B1346E">
        <w:trPr>
          <w:trHeight w:hRule="exact" w:val="361"/>
        </w:trPr>
        <w:tc>
          <w:tcPr>
            <w:tcW w:w="694"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436"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4645"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(Adjustments for supplies Used)</w:t>
            </w:r>
          </w:p>
        </w:tc>
        <w:tc>
          <w:tcPr>
            <w:tcW w:w="271"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899"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271"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989"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c>
          <w:tcPr>
            <w:tcW w:w="270" w:type="dxa"/>
            <w:shd w:val="clear" w:color="auto" w:fill="auto"/>
            <w:noWrap/>
            <w:vAlign w:val="bottom"/>
            <w:hideMark/>
          </w:tcPr>
          <w:p w:rsidR="00115B76" w:rsidRPr="008054B1" w:rsidRDefault="00115B76" w:rsidP="00B1346E">
            <w:pPr>
              <w:spacing w:line="240" w:lineRule="auto"/>
              <w:rPr>
                <w:rFonts w:ascii="Bradley Hand ITC" w:eastAsia="Times New Roman" w:hAnsi="Bradley Hand ITC" w:cs="Times New Roman"/>
                <w:b/>
                <w:color w:val="000000"/>
              </w:rPr>
            </w:pPr>
            <w:r w:rsidRPr="008054B1">
              <w:rPr>
                <w:rFonts w:ascii="Bradley Hand ITC" w:eastAsia="Times New Roman" w:hAnsi="Bradley Hand ITC" w:cs="Times New Roman"/>
                <w:b/>
                <w:color w:val="000000"/>
              </w:rPr>
              <w:t> </w:t>
            </w:r>
          </w:p>
        </w:tc>
      </w:tr>
    </w:tbl>
    <w:p w:rsidR="00115B76" w:rsidRPr="000E0CED" w:rsidRDefault="00115B76" w:rsidP="00D25632">
      <w:pPr>
        <w:pStyle w:val="paraindent1"/>
        <w:shd w:val="clear" w:color="auto" w:fill="FFFFFF"/>
        <w:spacing w:before="0" w:beforeAutospacing="0" w:after="0" w:afterAutospacing="0" w:line="360" w:lineRule="auto"/>
        <w:jc w:val="both"/>
      </w:pPr>
      <w:r w:rsidRPr="000E0CED">
        <w:t>After recording the adjusting entry it is posted to the appropriate accounts as follows.</w:t>
      </w:r>
    </w:p>
    <w:tbl>
      <w:tblPr>
        <w:tblW w:w="8410" w:type="dxa"/>
        <w:tblInd w:w="93" w:type="dxa"/>
        <w:tblLook w:val="04A0"/>
      </w:tblPr>
      <w:tblGrid>
        <w:gridCol w:w="886"/>
        <w:gridCol w:w="513"/>
        <w:gridCol w:w="2007"/>
        <w:gridCol w:w="648"/>
        <w:gridCol w:w="1194"/>
        <w:gridCol w:w="273"/>
        <w:gridCol w:w="1194"/>
        <w:gridCol w:w="273"/>
        <w:gridCol w:w="1194"/>
        <w:gridCol w:w="273"/>
      </w:tblGrid>
      <w:tr w:rsidR="00115B76" w:rsidRPr="000E0CED" w:rsidTr="002E7F89">
        <w:trPr>
          <w:trHeight w:val="300"/>
        </w:trPr>
        <w:tc>
          <w:tcPr>
            <w:tcW w:w="8410" w:type="dxa"/>
            <w:gridSpan w:val="10"/>
            <w:tcBorders>
              <w:top w:val="nil"/>
              <w:left w:val="nil"/>
              <w:bottom w:val="nil"/>
              <w:right w:val="nil"/>
            </w:tcBorders>
            <w:shd w:val="clear" w:color="auto" w:fill="auto"/>
            <w:noWrap/>
            <w:vAlign w:val="bottom"/>
            <w:hideMark/>
          </w:tcPr>
          <w:p w:rsidR="00115B76" w:rsidRPr="000E0CED" w:rsidRDefault="00115B76" w:rsidP="00D25632">
            <w:pPr>
              <w:spacing w:line="360" w:lineRule="auto"/>
              <w:jc w:val="center"/>
              <w:rPr>
                <w:rFonts w:ascii="Bradley Hand ITC" w:eastAsia="Times New Roman" w:hAnsi="Bradley Hand ITC" w:cs="Calibri"/>
                <w:b/>
              </w:rPr>
            </w:pPr>
            <w:r w:rsidRPr="000E0CED">
              <w:rPr>
                <w:rFonts w:ascii="Bradley Hand ITC" w:eastAsia="Times New Roman" w:hAnsi="Bradley Hand ITC" w:cs="Calibri"/>
                <w:b/>
              </w:rPr>
              <w:t xml:space="preserve">  Supplies                                                                                                 Account No. 13</w:t>
            </w:r>
          </w:p>
        </w:tc>
      </w:tr>
      <w:tr w:rsidR="00115B76" w:rsidRPr="00DC48F3" w:rsidTr="00B1346E">
        <w:trPr>
          <w:trHeight w:hRule="exact" w:val="307"/>
        </w:trPr>
        <w:tc>
          <w:tcPr>
            <w:tcW w:w="13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center"/>
              <w:rPr>
                <w:rFonts w:ascii="Bradley Hand ITC" w:eastAsia="Times New Roman" w:hAnsi="Bradley Hand ITC" w:cs="Calibri"/>
                <w:b/>
                <w:color w:val="000000"/>
              </w:rPr>
            </w:pPr>
            <w:r w:rsidRPr="008054B1">
              <w:rPr>
                <w:rFonts w:ascii="Bradley Hand ITC" w:eastAsia="Times New Roman" w:hAnsi="Bradley Hand ITC" w:cs="Calibri"/>
                <w:b/>
                <w:color w:val="000000"/>
              </w:rPr>
              <w:t>Date</w:t>
            </w:r>
          </w:p>
        </w:tc>
        <w:tc>
          <w:tcPr>
            <w:tcW w:w="2007" w:type="dxa"/>
            <w:tcBorders>
              <w:top w:val="single" w:sz="4" w:space="0" w:color="auto"/>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center"/>
              <w:rPr>
                <w:rFonts w:ascii="Bradley Hand ITC" w:eastAsia="Times New Roman" w:hAnsi="Bradley Hand ITC" w:cs="Calibri"/>
                <w:b/>
                <w:color w:val="000000"/>
              </w:rPr>
            </w:pPr>
            <w:r w:rsidRPr="008054B1">
              <w:rPr>
                <w:rFonts w:ascii="Bradley Hand ITC" w:eastAsia="Times New Roman" w:hAnsi="Bradley Hand ITC" w:cs="Calibri"/>
                <w:b/>
                <w:color w:val="000000"/>
              </w:rPr>
              <w:t>Explanation</w:t>
            </w:r>
          </w:p>
        </w:tc>
        <w:tc>
          <w:tcPr>
            <w:tcW w:w="648" w:type="dxa"/>
            <w:tcBorders>
              <w:top w:val="single" w:sz="4" w:space="0" w:color="auto"/>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P/R</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center"/>
              <w:rPr>
                <w:rFonts w:ascii="Bradley Hand ITC" w:eastAsia="Times New Roman" w:hAnsi="Bradley Hand ITC" w:cs="Calibri"/>
                <w:b/>
                <w:color w:val="000000"/>
              </w:rPr>
            </w:pPr>
            <w:r w:rsidRPr="008054B1">
              <w:rPr>
                <w:rFonts w:ascii="Bradley Hand ITC" w:eastAsia="Times New Roman" w:hAnsi="Bradley Hand ITC" w:cs="Calibri"/>
                <w:b/>
                <w:color w:val="000000"/>
              </w:rPr>
              <w:t>Debit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center"/>
              <w:rPr>
                <w:rFonts w:ascii="Bradley Hand ITC" w:eastAsia="Times New Roman" w:hAnsi="Bradley Hand ITC" w:cs="Calibri"/>
                <w:b/>
                <w:color w:val="000000"/>
              </w:rPr>
            </w:pPr>
            <w:r w:rsidRPr="008054B1">
              <w:rPr>
                <w:rFonts w:ascii="Bradley Hand ITC" w:eastAsia="Times New Roman" w:hAnsi="Bradley Hand ITC" w:cs="Calibri"/>
                <w:b/>
                <w:color w:val="000000"/>
              </w:rPr>
              <w:t>Credit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center"/>
              <w:rPr>
                <w:rFonts w:ascii="Bradley Hand ITC" w:eastAsia="Times New Roman" w:hAnsi="Bradley Hand ITC" w:cs="Calibri"/>
                <w:b/>
                <w:color w:val="000000"/>
              </w:rPr>
            </w:pPr>
            <w:r w:rsidRPr="008054B1">
              <w:rPr>
                <w:rFonts w:ascii="Bradley Hand ITC" w:eastAsia="Times New Roman" w:hAnsi="Bradley Hand ITC" w:cs="Calibri"/>
                <w:b/>
                <w:color w:val="000000"/>
              </w:rPr>
              <w:t>Balance</w:t>
            </w:r>
          </w:p>
        </w:tc>
      </w:tr>
      <w:tr w:rsidR="00115B76" w:rsidRPr="00DC48F3" w:rsidTr="00B1346E">
        <w:trPr>
          <w:trHeight w:hRule="exact" w:val="901"/>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8054B1" w:rsidRDefault="00115B76" w:rsidP="00D25632">
            <w:pPr>
              <w:spacing w:line="36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2016</w:t>
            </w:r>
          </w:p>
          <w:p w:rsidR="00115B76" w:rsidRPr="008054B1" w:rsidRDefault="00115B76" w:rsidP="00D25632">
            <w:pPr>
              <w:spacing w:line="36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April</w:t>
            </w:r>
          </w:p>
        </w:tc>
        <w:tc>
          <w:tcPr>
            <w:tcW w:w="489"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right"/>
              <w:rPr>
                <w:rFonts w:ascii="Bradley Hand ITC" w:eastAsia="Times New Roman" w:hAnsi="Bradley Hand ITC" w:cs="Calibri"/>
                <w:b/>
                <w:color w:val="000000"/>
              </w:rPr>
            </w:pPr>
            <w:r w:rsidRPr="008054B1">
              <w:rPr>
                <w:rFonts w:ascii="Bradley Hand ITC" w:eastAsia="Times New Roman" w:hAnsi="Bradley Hand ITC" w:cs="Calibri"/>
                <w:b/>
                <w:color w:val="000000"/>
              </w:rPr>
              <w:t>14</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3,200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right"/>
              <w:rPr>
                <w:rFonts w:ascii="Bradley Hand ITC" w:eastAsia="Times New Roman" w:hAnsi="Bradley Hand ITC" w:cs="Calibri"/>
                <w:b/>
                <w:color w:val="000000"/>
              </w:rPr>
            </w:pPr>
            <w:r w:rsidRPr="008054B1">
              <w:rPr>
                <w:rFonts w:ascii="Bradley Hand ITC" w:eastAsia="Times New Roman" w:hAnsi="Bradley Hand ITC" w:cs="Calibri"/>
                <w:b/>
                <w:color w:val="000000"/>
              </w:rPr>
              <w:t>3,200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D25632">
            <w:pPr>
              <w:spacing w:line="36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r>
      <w:tr w:rsidR="00115B76" w:rsidRPr="00DC48F3" w:rsidTr="00B1346E">
        <w:trPr>
          <w:trHeight w:hRule="exact" w:val="442"/>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8054B1" w:rsidRDefault="00115B76" w:rsidP="00D25632">
            <w:pPr>
              <w:spacing w:line="36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489"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30 </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Adjusting Entry</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2,000 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B1346E">
            <w:pPr>
              <w:spacing w:line="240" w:lineRule="auto"/>
              <w:jc w:val="right"/>
              <w:rPr>
                <w:rFonts w:ascii="Bradley Hand ITC" w:eastAsia="Times New Roman" w:hAnsi="Bradley Hand ITC" w:cs="Calibri"/>
                <w:b/>
                <w:color w:val="000000"/>
              </w:rPr>
            </w:pPr>
            <w:r w:rsidRPr="008054B1">
              <w:rPr>
                <w:rFonts w:ascii="Bradley Hand ITC" w:eastAsia="Times New Roman" w:hAnsi="Bradley Hand ITC" w:cs="Calibri"/>
                <w:b/>
                <w:color w:val="000000"/>
              </w:rPr>
              <w:t> 1,200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054B1" w:rsidRDefault="00115B76" w:rsidP="00D25632">
            <w:pPr>
              <w:spacing w:line="360" w:lineRule="auto"/>
              <w:rPr>
                <w:rFonts w:ascii="Bradley Hand ITC" w:eastAsia="Times New Roman" w:hAnsi="Bradley Hand ITC" w:cs="Calibri"/>
                <w:b/>
                <w:color w:val="000000"/>
              </w:rPr>
            </w:pPr>
            <w:r w:rsidRPr="008054B1">
              <w:rPr>
                <w:rFonts w:ascii="Bradley Hand ITC" w:eastAsia="Times New Roman" w:hAnsi="Bradley Hand ITC" w:cs="Calibri"/>
                <w:b/>
                <w:color w:val="000000"/>
              </w:rPr>
              <w:t> </w:t>
            </w:r>
          </w:p>
        </w:tc>
      </w:tr>
    </w:tbl>
    <w:p w:rsidR="00115B76" w:rsidRPr="00C76E44" w:rsidRDefault="00115B76" w:rsidP="00D25632">
      <w:pPr>
        <w:pStyle w:val="paraindent1"/>
        <w:shd w:val="clear" w:color="auto" w:fill="FFFFFF"/>
        <w:spacing w:before="0" w:beforeAutospacing="0" w:after="0" w:afterAutospacing="0" w:line="360" w:lineRule="auto"/>
        <w:jc w:val="both"/>
        <w:rPr>
          <w:color w:val="C00000"/>
        </w:rPr>
      </w:pPr>
    </w:p>
    <w:tbl>
      <w:tblPr>
        <w:tblW w:w="8724" w:type="dxa"/>
        <w:tblInd w:w="93" w:type="dxa"/>
        <w:tblLook w:val="04A0"/>
      </w:tblPr>
      <w:tblGrid>
        <w:gridCol w:w="1119"/>
        <w:gridCol w:w="457"/>
        <w:gridCol w:w="2533"/>
        <w:gridCol w:w="818"/>
        <w:gridCol w:w="1244"/>
        <w:gridCol w:w="273"/>
        <w:gridCol w:w="615"/>
        <w:gridCol w:w="273"/>
        <w:gridCol w:w="1119"/>
        <w:gridCol w:w="273"/>
      </w:tblGrid>
      <w:tr w:rsidR="00115B76" w:rsidRPr="007F36C8" w:rsidTr="00B1346E">
        <w:trPr>
          <w:trHeight w:hRule="exact" w:val="468"/>
        </w:trPr>
        <w:tc>
          <w:tcPr>
            <w:tcW w:w="8724" w:type="dxa"/>
            <w:gridSpan w:val="10"/>
            <w:tcBorders>
              <w:top w:val="nil"/>
              <w:left w:val="nil"/>
              <w:bottom w:val="nil"/>
              <w:right w:val="nil"/>
            </w:tcBorders>
            <w:shd w:val="clear" w:color="auto" w:fill="auto"/>
            <w:noWrap/>
            <w:vAlign w:val="bottom"/>
            <w:hideMark/>
          </w:tcPr>
          <w:p w:rsidR="00115B76" w:rsidRPr="009F552D" w:rsidRDefault="00115B76" w:rsidP="00D25632">
            <w:pPr>
              <w:spacing w:line="360" w:lineRule="auto"/>
              <w:jc w:val="center"/>
              <w:rPr>
                <w:rFonts w:ascii="Bradley Hand ITC" w:eastAsia="Times New Roman" w:hAnsi="Bradley Hand ITC" w:cs="Calibri"/>
                <w:b/>
                <w:color w:val="000000"/>
              </w:rPr>
            </w:pPr>
            <w:r w:rsidRPr="009F552D">
              <w:rPr>
                <w:rFonts w:ascii="Bradley Hand ITC" w:eastAsia="Times New Roman" w:hAnsi="Bradley Hand ITC" w:cs="Calibri"/>
                <w:b/>
                <w:color w:val="000000"/>
              </w:rPr>
              <w:t xml:space="preserve">  Supplies Expense                                                                                          Account No. 53</w:t>
            </w:r>
          </w:p>
        </w:tc>
      </w:tr>
      <w:tr w:rsidR="00115B76" w:rsidRPr="007F36C8" w:rsidTr="00B1346E">
        <w:trPr>
          <w:trHeight w:hRule="exact" w:val="280"/>
        </w:trPr>
        <w:tc>
          <w:tcPr>
            <w:tcW w:w="15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jc w:val="center"/>
              <w:rPr>
                <w:rFonts w:ascii="Bradley Hand ITC" w:eastAsia="Times New Roman" w:hAnsi="Bradley Hand ITC" w:cs="Calibri"/>
                <w:b/>
                <w:color w:val="000000"/>
              </w:rPr>
            </w:pPr>
            <w:r w:rsidRPr="009F552D">
              <w:rPr>
                <w:rFonts w:ascii="Bradley Hand ITC" w:eastAsia="Times New Roman" w:hAnsi="Bradley Hand ITC" w:cs="Calibri"/>
                <w:b/>
                <w:color w:val="000000"/>
              </w:rPr>
              <w:t>Date</w:t>
            </w:r>
          </w:p>
        </w:tc>
        <w:tc>
          <w:tcPr>
            <w:tcW w:w="253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center"/>
              <w:rPr>
                <w:rFonts w:ascii="Bradley Hand ITC" w:eastAsia="Times New Roman" w:hAnsi="Bradley Hand ITC" w:cs="Calibri"/>
                <w:b/>
                <w:color w:val="000000"/>
              </w:rPr>
            </w:pPr>
            <w:r w:rsidRPr="009F552D">
              <w:rPr>
                <w:rFonts w:ascii="Bradley Hand ITC" w:eastAsia="Times New Roman" w:hAnsi="Bradley Hand ITC" w:cs="Calibri"/>
                <w:b/>
                <w:color w:val="000000"/>
              </w:rPr>
              <w:t>Explanation</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center"/>
              <w:rPr>
                <w:rFonts w:ascii="Bradley Hand ITC" w:eastAsia="Times New Roman" w:hAnsi="Bradley Hand ITC" w:cs="Calibri"/>
                <w:b/>
                <w:color w:val="000000"/>
              </w:rPr>
            </w:pPr>
            <w:r w:rsidRPr="009F552D">
              <w:rPr>
                <w:rFonts w:ascii="Bradley Hand ITC" w:eastAsia="Times New Roman" w:hAnsi="Bradley Hand ITC" w:cs="Calibri"/>
                <w:b/>
                <w:color w:val="000000"/>
              </w:rPr>
              <w:t>P/R</w:t>
            </w:r>
          </w:p>
        </w:tc>
        <w:tc>
          <w:tcPr>
            <w:tcW w:w="151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center"/>
              <w:rPr>
                <w:rFonts w:ascii="Bradley Hand ITC" w:eastAsia="Times New Roman" w:hAnsi="Bradley Hand ITC" w:cs="Calibri"/>
                <w:b/>
                <w:color w:val="000000"/>
              </w:rPr>
            </w:pPr>
            <w:r w:rsidRPr="009F552D">
              <w:rPr>
                <w:rFonts w:ascii="Bradley Hand ITC" w:eastAsia="Times New Roman" w:hAnsi="Bradley Hand ITC" w:cs="Calibri"/>
                <w:b/>
                <w:color w:val="000000"/>
              </w:rPr>
              <w:t>Debit</w:t>
            </w:r>
          </w:p>
        </w:tc>
        <w:tc>
          <w:tcPr>
            <w:tcW w:w="888"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center"/>
              <w:rPr>
                <w:rFonts w:ascii="Bradley Hand ITC" w:eastAsia="Times New Roman" w:hAnsi="Bradley Hand ITC" w:cs="Calibri"/>
                <w:b/>
                <w:color w:val="000000"/>
              </w:rPr>
            </w:pPr>
            <w:r w:rsidRPr="009F552D">
              <w:rPr>
                <w:rFonts w:ascii="Bradley Hand ITC" w:eastAsia="Times New Roman" w:hAnsi="Bradley Hand ITC" w:cs="Calibri"/>
                <w:b/>
                <w:color w:val="000000"/>
              </w:rPr>
              <w:t>Credit</w:t>
            </w:r>
          </w:p>
        </w:tc>
        <w:tc>
          <w:tcPr>
            <w:tcW w:w="1392"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center"/>
              <w:rPr>
                <w:rFonts w:ascii="Bradley Hand ITC" w:eastAsia="Times New Roman" w:hAnsi="Bradley Hand ITC" w:cs="Calibri"/>
                <w:b/>
                <w:color w:val="000000"/>
              </w:rPr>
            </w:pPr>
            <w:r w:rsidRPr="009F552D">
              <w:rPr>
                <w:rFonts w:ascii="Bradley Hand ITC" w:eastAsia="Times New Roman" w:hAnsi="Bradley Hand ITC" w:cs="Calibri"/>
                <w:b/>
                <w:color w:val="000000"/>
              </w:rPr>
              <w:t>Balance</w:t>
            </w:r>
          </w:p>
        </w:tc>
      </w:tr>
      <w:tr w:rsidR="00115B76" w:rsidRPr="007F36C8" w:rsidTr="00B1346E">
        <w:trPr>
          <w:trHeight w:hRule="exact" w:val="712"/>
        </w:trPr>
        <w:tc>
          <w:tcPr>
            <w:tcW w:w="1119" w:type="dxa"/>
            <w:tcBorders>
              <w:top w:val="nil"/>
              <w:left w:val="single" w:sz="4" w:space="0" w:color="auto"/>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jc w:val="right"/>
              <w:rPr>
                <w:rFonts w:ascii="Bradley Hand ITC" w:eastAsia="Times New Roman" w:hAnsi="Bradley Hand ITC" w:cs="Calibri"/>
                <w:b/>
                <w:color w:val="000000"/>
              </w:rPr>
            </w:pPr>
            <w:r w:rsidRPr="009F552D">
              <w:rPr>
                <w:rFonts w:ascii="Bradley Hand ITC" w:eastAsia="Times New Roman" w:hAnsi="Bradley Hand ITC" w:cs="Calibri"/>
                <w:b/>
                <w:color w:val="000000"/>
              </w:rPr>
              <w:t>2016</w:t>
            </w:r>
          </w:p>
          <w:p w:rsidR="00115B76" w:rsidRPr="009F552D" w:rsidRDefault="00115B76" w:rsidP="00B1346E">
            <w:pPr>
              <w:spacing w:line="240" w:lineRule="auto"/>
              <w:jc w:val="right"/>
              <w:rPr>
                <w:rFonts w:ascii="Bradley Hand ITC" w:eastAsia="Times New Roman" w:hAnsi="Bradley Hand ITC" w:cs="Calibri"/>
                <w:b/>
                <w:color w:val="000000"/>
              </w:rPr>
            </w:pPr>
            <w:r w:rsidRPr="009F552D">
              <w:rPr>
                <w:rFonts w:ascii="Bradley Hand ITC" w:eastAsia="Times New Roman" w:hAnsi="Bradley Hand ITC" w:cs="Calibri"/>
                <w:b/>
                <w:color w:val="000000"/>
              </w:rPr>
              <w:t>April</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right"/>
              <w:rPr>
                <w:rFonts w:ascii="Bradley Hand ITC" w:eastAsia="Times New Roman" w:hAnsi="Bradley Hand ITC" w:cs="Calibri"/>
                <w:b/>
                <w:color w:val="000000"/>
              </w:rPr>
            </w:pPr>
            <w:r w:rsidRPr="009F552D">
              <w:rPr>
                <w:rFonts w:ascii="Bradley Hand ITC" w:eastAsia="Times New Roman" w:hAnsi="Bradley Hand ITC" w:cs="Calibri"/>
                <w:b/>
                <w:color w:val="000000"/>
              </w:rPr>
              <w:t>30</w:t>
            </w:r>
          </w:p>
        </w:tc>
        <w:tc>
          <w:tcPr>
            <w:tcW w:w="253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rPr>
                <w:rFonts w:ascii="Bradley Hand ITC" w:eastAsia="Times New Roman" w:hAnsi="Bradley Hand ITC" w:cs="Calibri"/>
                <w:b/>
                <w:color w:val="000000"/>
              </w:rPr>
            </w:pPr>
            <w:r w:rsidRPr="009F552D">
              <w:rPr>
                <w:rFonts w:ascii="Bradley Hand ITC" w:eastAsia="Times New Roman" w:hAnsi="Bradley Hand ITC" w:cs="Calibri"/>
                <w:b/>
                <w:color w:val="000000"/>
              </w:rPr>
              <w:t> Adjusting Entry</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rPr>
                <w:rFonts w:ascii="Bradley Hand ITC" w:eastAsia="Times New Roman" w:hAnsi="Bradley Hand ITC" w:cs="Calibri"/>
                <w:b/>
                <w:color w:val="000000"/>
              </w:rPr>
            </w:pPr>
            <w:r w:rsidRPr="009F552D">
              <w:rPr>
                <w:rFonts w:ascii="Bradley Hand ITC" w:eastAsia="Times New Roman" w:hAnsi="Bradley Hand ITC" w:cs="Calibri"/>
                <w:b/>
                <w:color w:val="000000"/>
              </w:rPr>
              <w:t>Jp1</w:t>
            </w:r>
          </w:p>
        </w:tc>
        <w:tc>
          <w:tcPr>
            <w:tcW w:w="1244"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w:t>
            </w:r>
            <w:r w:rsidRPr="009F552D">
              <w:rPr>
                <w:rFonts w:ascii="Bradley Hand ITC" w:eastAsia="Times New Roman" w:hAnsi="Bradley Hand ITC" w:cs="Calibri"/>
                <w:b/>
                <w:color w:val="000000"/>
              </w:rPr>
              <w:t>00</w:t>
            </w:r>
            <w:r>
              <w:rPr>
                <w:rFonts w:ascii="Bradley Hand ITC" w:eastAsia="Times New Roman" w:hAnsi="Bradley Hand ITC" w:cs="Calibri"/>
                <w:b/>
                <w:color w:val="000000"/>
              </w:rPr>
              <w:t>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rPr>
                <w:rFonts w:ascii="Bradley Hand ITC" w:eastAsia="Times New Roman" w:hAnsi="Bradley Hand ITC" w:cs="Calibri"/>
                <w:b/>
                <w:color w:val="000000"/>
              </w:rPr>
            </w:pPr>
            <w:r w:rsidRPr="009F552D">
              <w:rPr>
                <w:rFonts w:ascii="Bradley Hand ITC" w:eastAsia="Times New Roman" w:hAnsi="Bradley Hand ITC" w:cs="Calibri"/>
                <w:b/>
                <w:color w:val="000000"/>
              </w:rPr>
              <w:t> </w:t>
            </w:r>
          </w:p>
        </w:tc>
        <w:tc>
          <w:tcPr>
            <w:tcW w:w="615"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rPr>
                <w:rFonts w:ascii="Bradley Hand ITC" w:eastAsia="Times New Roman" w:hAnsi="Bradley Hand ITC" w:cs="Calibri"/>
                <w:b/>
                <w:color w:val="000000"/>
              </w:rPr>
            </w:pPr>
            <w:r w:rsidRPr="009F552D">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rPr>
                <w:rFonts w:ascii="Bradley Hand ITC" w:eastAsia="Times New Roman" w:hAnsi="Bradley Hand ITC" w:cs="Calibri"/>
                <w:b/>
                <w:color w:val="000000"/>
              </w:rPr>
            </w:pPr>
            <w:r w:rsidRPr="009F552D">
              <w:rPr>
                <w:rFonts w:ascii="Bradley Hand ITC" w:eastAsia="Times New Roman" w:hAnsi="Bradley Hand ITC" w:cs="Calibri"/>
                <w:b/>
                <w:color w:val="000000"/>
              </w:rPr>
              <w:t> </w:t>
            </w:r>
          </w:p>
        </w:tc>
        <w:tc>
          <w:tcPr>
            <w:tcW w:w="1119"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w:t>
            </w:r>
            <w:r w:rsidRPr="009F552D">
              <w:rPr>
                <w:rFonts w:ascii="Bradley Hand ITC" w:eastAsia="Times New Roman" w:hAnsi="Bradley Hand ITC" w:cs="Calibri"/>
                <w:b/>
                <w:color w:val="000000"/>
              </w:rPr>
              <w:t>00</w:t>
            </w:r>
            <w:r>
              <w:rPr>
                <w:rFonts w:ascii="Bradley Hand ITC" w:eastAsia="Times New Roman" w:hAnsi="Bradley Hand ITC" w:cs="Calibri"/>
                <w:b/>
                <w:color w:val="000000"/>
              </w:rPr>
              <w:t>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D25632">
            <w:pPr>
              <w:spacing w:line="360" w:lineRule="auto"/>
              <w:rPr>
                <w:rFonts w:ascii="Bradley Hand ITC" w:eastAsia="Times New Roman" w:hAnsi="Bradley Hand ITC" w:cs="Calibri"/>
                <w:b/>
                <w:color w:val="000000"/>
              </w:rPr>
            </w:pPr>
            <w:r w:rsidRPr="009F552D">
              <w:rPr>
                <w:rFonts w:ascii="Bradley Hand ITC" w:eastAsia="Times New Roman" w:hAnsi="Bradley Hand ITC" w:cs="Calibri"/>
                <w:b/>
                <w:color w:val="000000"/>
              </w:rPr>
              <w:t> </w:t>
            </w:r>
          </w:p>
        </w:tc>
      </w:tr>
    </w:tbl>
    <w:p w:rsidR="00115B76" w:rsidRDefault="00115B76" w:rsidP="00D25632">
      <w:pPr>
        <w:pStyle w:val="paraindent1"/>
        <w:shd w:val="clear" w:color="auto" w:fill="FFFFFF"/>
        <w:spacing w:before="0" w:beforeAutospacing="0" w:after="0" w:afterAutospacing="0" w:line="360" w:lineRule="auto"/>
        <w:jc w:val="both"/>
        <w:textAlignment w:val="baseline"/>
        <w:rPr>
          <w:rFonts w:eastAsiaTheme="minorHAnsi"/>
          <w:lang w:bidi="en-US"/>
        </w:rPr>
      </w:pPr>
    </w:p>
    <w:p w:rsidR="00115B76" w:rsidRPr="002B4ECC" w:rsidRDefault="00115B76" w:rsidP="00D25632">
      <w:pPr>
        <w:pStyle w:val="paraindent1"/>
        <w:shd w:val="clear" w:color="auto" w:fill="FFFFFF"/>
        <w:spacing w:before="0" w:beforeAutospacing="0" w:after="0" w:afterAutospacing="0" w:line="360" w:lineRule="auto"/>
        <w:jc w:val="both"/>
        <w:textAlignment w:val="baseline"/>
      </w:pPr>
      <w:r>
        <w:rPr>
          <w:rFonts w:eastAsiaTheme="minorHAnsi"/>
          <w:lang w:bidi="en-US"/>
        </w:rPr>
        <w:lastRenderedPageBreak/>
        <w:t xml:space="preserve">NB: </w:t>
      </w:r>
      <w:r w:rsidRPr="002B4ECC">
        <w:t>After adjustment, the asset account Supplies shows a balance of</w:t>
      </w:r>
      <w:r w:rsidRPr="002B4ECC">
        <w:rPr>
          <w:rStyle w:val="apple-converted-space"/>
          <w:rFonts w:eastAsiaTheme="majorEastAsia"/>
        </w:rPr>
        <w:t> </w:t>
      </w:r>
      <w:r>
        <w:rPr>
          <w:noProof/>
        </w:rPr>
        <w:t xml:space="preserve">Br. </w:t>
      </w:r>
      <w:r>
        <w:t>1,2</w:t>
      </w:r>
      <w:r w:rsidRPr="002B4ECC">
        <w:t>00, which is equal to the cost of supplies on hand at the statement date. In addition, Supplies Expense shows a balance of</w:t>
      </w:r>
      <w:r w:rsidRPr="002B4ECC">
        <w:rPr>
          <w:rStyle w:val="apple-converted-space"/>
          <w:rFonts w:eastAsiaTheme="majorEastAsia"/>
        </w:rPr>
        <w:t> </w:t>
      </w:r>
      <w:r>
        <w:rPr>
          <w:noProof/>
        </w:rPr>
        <w:t>br. 2,</w:t>
      </w:r>
      <w:r>
        <w:t>0</w:t>
      </w:r>
      <w:r w:rsidRPr="002B4ECC">
        <w:t>00, which equals th</w:t>
      </w:r>
      <w:r>
        <w:t>e cost of supplies used in April</w:t>
      </w:r>
      <w:r w:rsidRPr="002B4ECC">
        <w:t>.</w:t>
      </w:r>
      <w:r w:rsidRPr="002B4ECC">
        <w:rPr>
          <w:rStyle w:val="apple-converted-space"/>
          <w:rFonts w:eastAsiaTheme="majorEastAsia"/>
        </w:rPr>
        <w:t> </w:t>
      </w:r>
      <w:r>
        <w:rPr>
          <w:b/>
          <w:bCs/>
        </w:rPr>
        <w:t xml:space="preserve">If </w:t>
      </w:r>
      <w:proofErr w:type="spellStart"/>
      <w:r>
        <w:rPr>
          <w:b/>
          <w:bCs/>
        </w:rPr>
        <w:t>Enkopa</w:t>
      </w:r>
      <w:proofErr w:type="spellEnd"/>
      <w:r>
        <w:rPr>
          <w:b/>
          <w:bCs/>
        </w:rPr>
        <w:t xml:space="preserve"> did</w:t>
      </w:r>
      <w:r w:rsidRPr="002B4ECC">
        <w:rPr>
          <w:b/>
          <w:bCs/>
        </w:rPr>
        <w:t xml:space="preserve"> not m</w:t>
      </w:r>
      <w:r>
        <w:rPr>
          <w:b/>
          <w:bCs/>
        </w:rPr>
        <w:t>ake the adjusting entry, April</w:t>
      </w:r>
      <w:r w:rsidRPr="002B4ECC">
        <w:rPr>
          <w:b/>
          <w:bCs/>
        </w:rPr>
        <w:t xml:space="preserve"> expenses are understated and net income is overstated by</w:t>
      </w:r>
      <w:r w:rsidRPr="002B4ECC">
        <w:rPr>
          <w:rStyle w:val="apple-converted-space"/>
          <w:rFonts w:eastAsiaTheme="majorEastAsia"/>
        </w:rPr>
        <w:t> </w:t>
      </w:r>
      <w:r>
        <w:rPr>
          <w:noProof/>
        </w:rPr>
        <w:t>Br. 2</w:t>
      </w:r>
      <w:r>
        <w:rPr>
          <w:b/>
          <w:bCs/>
        </w:rPr>
        <w:t>,0</w:t>
      </w:r>
      <w:r w:rsidRPr="002B4ECC">
        <w:rPr>
          <w:b/>
          <w:bCs/>
        </w:rPr>
        <w:t>00.</w:t>
      </w:r>
      <w:r w:rsidRPr="002B4ECC">
        <w:rPr>
          <w:rStyle w:val="apple-converted-space"/>
          <w:rFonts w:eastAsiaTheme="majorEastAsia"/>
          <w:b/>
          <w:bCs/>
        </w:rPr>
        <w:t> </w:t>
      </w:r>
      <w:r w:rsidRPr="002B4ECC">
        <w:rPr>
          <w:b/>
          <w:bCs/>
        </w:rPr>
        <w:t>Moreover, both assets and equity will be overstated by</w:t>
      </w:r>
      <w:r w:rsidRPr="002B4ECC">
        <w:rPr>
          <w:rStyle w:val="apple-converted-space"/>
          <w:rFonts w:eastAsiaTheme="majorEastAsia"/>
        </w:rPr>
        <w:t> </w:t>
      </w:r>
      <w:r>
        <w:rPr>
          <w:noProof/>
        </w:rPr>
        <w:t>Br.</w:t>
      </w:r>
      <w:r>
        <w:rPr>
          <w:b/>
          <w:bCs/>
        </w:rPr>
        <w:t>2</w:t>
      </w:r>
      <w:proofErr w:type="gramStart"/>
      <w:r>
        <w:rPr>
          <w:b/>
          <w:bCs/>
        </w:rPr>
        <w:t>,000</w:t>
      </w:r>
      <w:proofErr w:type="gramEnd"/>
      <w:r>
        <w:rPr>
          <w:b/>
          <w:bCs/>
        </w:rPr>
        <w:t xml:space="preserve"> on the April 30 </w:t>
      </w:r>
      <w:r w:rsidRPr="002B4ECC">
        <w:rPr>
          <w:b/>
          <w:bCs/>
        </w:rPr>
        <w:t xml:space="preserve"> statement of financial position.</w:t>
      </w:r>
    </w:p>
    <w:p w:rsidR="00115B76" w:rsidRPr="002B4ECC" w:rsidRDefault="00115B76" w:rsidP="00D25632">
      <w:pPr>
        <w:pStyle w:val="NormalWeb"/>
        <w:shd w:val="clear" w:color="auto" w:fill="FFFFFF"/>
        <w:spacing w:before="0" w:beforeAutospacing="0" w:after="0" w:afterAutospacing="0" w:line="360" w:lineRule="auto"/>
        <w:jc w:val="both"/>
        <w:textAlignment w:val="baseline"/>
        <w:rPr>
          <w:rStyle w:val="cyan3"/>
          <w:rFonts w:eastAsiaTheme="majorEastAsia"/>
          <w:bdr w:val="none" w:sz="0" w:space="0" w:color="auto" w:frame="1"/>
        </w:rPr>
      </w:pPr>
    </w:p>
    <w:p w:rsidR="00115B76" w:rsidRPr="009F552D" w:rsidRDefault="00115B76" w:rsidP="00D25632">
      <w:pPr>
        <w:pStyle w:val="NormalWeb"/>
        <w:shd w:val="clear" w:color="auto" w:fill="FFFFFF"/>
        <w:spacing w:before="0" w:beforeAutospacing="0" w:after="0" w:afterAutospacing="0" w:line="360" w:lineRule="auto"/>
        <w:jc w:val="both"/>
        <w:textAlignment w:val="baseline"/>
        <w:rPr>
          <w:rStyle w:val="apple-converted-space"/>
          <w:rFonts w:eastAsiaTheme="majorEastAsia"/>
          <w:b/>
        </w:rPr>
      </w:pPr>
      <w:r w:rsidRPr="009F552D">
        <w:rPr>
          <w:rStyle w:val="cyan3"/>
          <w:rFonts w:eastAsiaTheme="majorEastAsia"/>
          <w:b/>
          <w:bdr w:val="none" w:sz="0" w:space="0" w:color="auto" w:frame="1"/>
        </w:rPr>
        <w:t>I</w:t>
      </w:r>
      <w:r>
        <w:rPr>
          <w:rStyle w:val="cyan3"/>
          <w:rFonts w:eastAsiaTheme="majorEastAsia"/>
          <w:b/>
          <w:bdr w:val="none" w:sz="0" w:space="0" w:color="auto" w:frame="1"/>
        </w:rPr>
        <w:t>nsurance</w:t>
      </w:r>
      <w:r w:rsidRPr="009F552D">
        <w:rPr>
          <w:rStyle w:val="apple-converted-space"/>
          <w:rFonts w:eastAsiaTheme="majorEastAsia"/>
          <w:b/>
        </w:rPr>
        <w:t> </w:t>
      </w:r>
    </w:p>
    <w:p w:rsidR="00115B76" w:rsidRDefault="00115B76" w:rsidP="00D25632">
      <w:pPr>
        <w:pStyle w:val="NormalWeb"/>
        <w:shd w:val="clear" w:color="auto" w:fill="FFFFFF"/>
        <w:spacing w:before="0" w:beforeAutospacing="0" w:after="0" w:afterAutospacing="0" w:line="360" w:lineRule="auto"/>
        <w:jc w:val="both"/>
        <w:textAlignment w:val="baseline"/>
      </w:pPr>
      <w:r w:rsidRPr="009F552D">
        <w:t xml:space="preserve">Companies purchase insurance to protect themselves from losses due to fire, theft, and unforeseen events. Insurance must be paid in advance, often for more than one year. The cost of insurance (premiums) paid in advance is recorded as an increase (debit) in the asset account </w:t>
      </w:r>
      <w:r w:rsidRPr="00626A40">
        <w:rPr>
          <w:b/>
        </w:rPr>
        <w:t>Prepaid Insurance</w:t>
      </w:r>
      <w:r w:rsidRPr="009F552D">
        <w:t>. At the financial statement date, companies increase (debit) Insurance Expense and decrease (credit) Prepaid Insurance for the cost of insurance that has expired during the period.</w:t>
      </w:r>
    </w:p>
    <w:p w:rsidR="00115B76" w:rsidRPr="002B4ECC" w:rsidRDefault="00115B76" w:rsidP="00D25632">
      <w:pPr>
        <w:pStyle w:val="NormalWeb"/>
        <w:shd w:val="clear" w:color="auto" w:fill="FFFFFF"/>
        <w:spacing w:before="0" w:beforeAutospacing="0" w:after="0" w:afterAutospacing="0" w:line="360" w:lineRule="auto"/>
        <w:jc w:val="both"/>
        <w:textAlignment w:val="baseline"/>
      </w:pPr>
      <w:r w:rsidRPr="00E8040E">
        <w:rPr>
          <w:b/>
          <w:bCs/>
        </w:rPr>
        <w:t>Illustration</w:t>
      </w:r>
      <w:r w:rsidRPr="002B4ECC">
        <w:rPr>
          <w:b/>
          <w:bCs/>
        </w:rPr>
        <w:t>:</w:t>
      </w:r>
      <w:r w:rsidR="00F466F5">
        <w:rPr>
          <w:b/>
          <w:bCs/>
        </w:rPr>
        <w:t xml:space="preserve"> </w:t>
      </w:r>
      <w:r>
        <w:t xml:space="preserve">as you recall in previous chapter discussion </w:t>
      </w:r>
      <w:proofErr w:type="spellStart"/>
      <w:r>
        <w:t>Enkopa</w:t>
      </w:r>
      <w:proofErr w:type="spellEnd"/>
      <w:r>
        <w:t xml:space="preserve"> paid Br. 2,400 for a one year insurance premium on April 14, 2016. The Company </w:t>
      </w:r>
      <w:r w:rsidRPr="002B4ECC">
        <w:t>recorded the payment by increasin</w:t>
      </w:r>
      <w:r>
        <w:t xml:space="preserve">g (debiting) Prepaid Insurance and decreasing (Crediting) Cash.  Prepaid insurance </w:t>
      </w:r>
      <w:r w:rsidRPr="002B4ECC">
        <w:t xml:space="preserve">shows a </w:t>
      </w:r>
      <w:r>
        <w:t xml:space="preserve">debit </w:t>
      </w:r>
      <w:r w:rsidRPr="002B4ECC">
        <w:t xml:space="preserve">balance of </w:t>
      </w:r>
      <w:r>
        <w:rPr>
          <w:noProof/>
        </w:rPr>
        <w:t xml:space="preserve">Br.2,400  </w:t>
      </w:r>
      <w:r>
        <w:t xml:space="preserve"> in the April 30, 2016</w:t>
      </w:r>
      <w:r w:rsidRPr="002B4ECC">
        <w:t xml:space="preserve"> trial balance</w:t>
      </w:r>
      <w:r>
        <w:t xml:space="preserve"> before adjustment</w:t>
      </w:r>
      <w:r w:rsidRPr="002B4ECC">
        <w:t xml:space="preserve">.  Insurance of </w:t>
      </w:r>
      <w:r>
        <w:t xml:space="preserve">Br. </w:t>
      </w:r>
      <w:r w:rsidRPr="007343F5">
        <w:rPr>
          <w:noProof/>
        </w:rPr>
        <w:t>200</w:t>
      </w:r>
      <w:r w:rsidR="00F466F5">
        <w:rPr>
          <w:noProof/>
        </w:rPr>
        <w:t xml:space="preserve"> </w:t>
      </w:r>
      <w:r w:rsidRPr="002B4ECC">
        <w:t xml:space="preserve">expires each month. </w:t>
      </w:r>
      <w:r>
        <w:t>The adjusting entry is recorded in illustration 3.2 as follows.</w:t>
      </w:r>
    </w:p>
    <w:tbl>
      <w:tblPr>
        <w:tblW w:w="8385" w:type="dxa"/>
        <w:tblInd w:w="93" w:type="dxa"/>
        <w:tblLook w:val="04A0"/>
      </w:tblPr>
      <w:tblGrid>
        <w:gridCol w:w="755"/>
        <w:gridCol w:w="457"/>
        <w:gridCol w:w="4473"/>
        <w:gridCol w:w="273"/>
        <w:gridCol w:w="987"/>
        <w:gridCol w:w="273"/>
        <w:gridCol w:w="897"/>
        <w:gridCol w:w="273"/>
      </w:tblGrid>
      <w:tr w:rsidR="00115B76" w:rsidRPr="00161E1E" w:rsidTr="008A7B0E">
        <w:trPr>
          <w:trHeight w:hRule="exact" w:val="748"/>
        </w:trPr>
        <w:tc>
          <w:tcPr>
            <w:tcW w:w="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2016</w:t>
            </w:r>
          </w:p>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April</w:t>
            </w:r>
          </w:p>
        </w:tc>
        <w:tc>
          <w:tcPr>
            <w:tcW w:w="457"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jc w:val="right"/>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30</w:t>
            </w:r>
          </w:p>
        </w:tc>
        <w:tc>
          <w:tcPr>
            <w:tcW w:w="44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Insurance Expense</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987"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2</w:t>
            </w:r>
            <w:r w:rsidRPr="009F552D">
              <w:rPr>
                <w:rFonts w:ascii="Bradley Hand ITC" w:eastAsia="Times New Roman" w:hAnsi="Bradley Hand ITC" w:cs="Times New Roman"/>
                <w:b/>
                <w:color w:val="000000"/>
              </w:rPr>
              <w:t>00</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897"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270" w:type="dxa"/>
            <w:tcBorders>
              <w:top w:val="single" w:sz="4" w:space="0" w:color="auto"/>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r>
      <w:tr w:rsidR="00115B76" w:rsidRPr="00161E1E" w:rsidTr="008A7B0E">
        <w:trPr>
          <w:trHeight w:hRule="exact" w:val="361"/>
        </w:trPr>
        <w:tc>
          <w:tcPr>
            <w:tcW w:w="755" w:type="dxa"/>
            <w:tcBorders>
              <w:top w:val="nil"/>
              <w:left w:val="single" w:sz="4" w:space="0" w:color="auto"/>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44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xml:space="preserve">             Prepaid Insurance</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987"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897"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2</w:t>
            </w:r>
            <w:r w:rsidRPr="009F552D">
              <w:rPr>
                <w:rFonts w:ascii="Bradley Hand ITC" w:eastAsia="Times New Roman" w:hAnsi="Bradley Hand ITC" w:cs="Times New Roman"/>
                <w:b/>
                <w:color w:val="000000"/>
              </w:rPr>
              <w:t>00</w:t>
            </w:r>
          </w:p>
        </w:tc>
        <w:tc>
          <w:tcPr>
            <w:tcW w:w="270"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r>
      <w:tr w:rsidR="00115B76" w:rsidRPr="00161E1E" w:rsidTr="008A7B0E">
        <w:trPr>
          <w:trHeight w:hRule="exact" w:val="361"/>
        </w:trPr>
        <w:tc>
          <w:tcPr>
            <w:tcW w:w="755" w:type="dxa"/>
            <w:tcBorders>
              <w:top w:val="nil"/>
              <w:left w:val="single" w:sz="4" w:space="0" w:color="auto"/>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44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(Adjustments for insurances Expired)</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987"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897"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c>
          <w:tcPr>
            <w:tcW w:w="270" w:type="dxa"/>
            <w:tcBorders>
              <w:top w:val="nil"/>
              <w:left w:val="nil"/>
              <w:bottom w:val="single" w:sz="4" w:space="0" w:color="auto"/>
              <w:right w:val="single" w:sz="4" w:space="0" w:color="auto"/>
            </w:tcBorders>
            <w:shd w:val="clear" w:color="auto" w:fill="auto"/>
            <w:noWrap/>
            <w:vAlign w:val="bottom"/>
            <w:hideMark/>
          </w:tcPr>
          <w:p w:rsidR="00115B76" w:rsidRPr="009F552D" w:rsidRDefault="00115B76" w:rsidP="00B1346E">
            <w:pPr>
              <w:spacing w:line="240" w:lineRule="auto"/>
              <w:rPr>
                <w:rFonts w:ascii="Bradley Hand ITC" w:eastAsia="Times New Roman" w:hAnsi="Bradley Hand ITC" w:cs="Times New Roman"/>
                <w:b/>
                <w:color w:val="000000"/>
              </w:rPr>
            </w:pPr>
            <w:r w:rsidRPr="009F552D">
              <w:rPr>
                <w:rFonts w:ascii="Bradley Hand ITC" w:eastAsia="Times New Roman" w:hAnsi="Bradley Hand ITC" w:cs="Times New Roman"/>
                <w:b/>
                <w:color w:val="000000"/>
              </w:rPr>
              <w:t> </w:t>
            </w:r>
          </w:p>
        </w:tc>
      </w:tr>
    </w:tbl>
    <w:p w:rsidR="00115B76" w:rsidRDefault="00115B76" w:rsidP="00D25632">
      <w:pPr>
        <w:pStyle w:val="paraindent1"/>
        <w:shd w:val="clear" w:color="auto" w:fill="FFFFFF"/>
        <w:spacing w:before="0" w:beforeAutospacing="0" w:after="0" w:afterAutospacing="0" w:line="360" w:lineRule="auto"/>
        <w:jc w:val="both"/>
        <w:textAlignment w:val="baseline"/>
      </w:pPr>
      <w:r>
        <w:t>The above adjusting entry is posted to appropriate accounts as follows.</w:t>
      </w:r>
    </w:p>
    <w:tbl>
      <w:tblPr>
        <w:tblW w:w="8431" w:type="dxa"/>
        <w:tblInd w:w="93" w:type="dxa"/>
        <w:tblLook w:val="04A0"/>
      </w:tblPr>
      <w:tblGrid>
        <w:gridCol w:w="886"/>
        <w:gridCol w:w="513"/>
        <w:gridCol w:w="2007"/>
        <w:gridCol w:w="648"/>
        <w:gridCol w:w="1194"/>
        <w:gridCol w:w="273"/>
        <w:gridCol w:w="1194"/>
        <w:gridCol w:w="273"/>
        <w:gridCol w:w="1194"/>
        <w:gridCol w:w="273"/>
      </w:tblGrid>
      <w:tr w:rsidR="00115B76" w:rsidRPr="00DC48F3" w:rsidTr="002E7F89">
        <w:trPr>
          <w:trHeight w:val="300"/>
        </w:trPr>
        <w:tc>
          <w:tcPr>
            <w:tcW w:w="8431" w:type="dxa"/>
            <w:gridSpan w:val="10"/>
            <w:tcBorders>
              <w:top w:val="nil"/>
              <w:left w:val="nil"/>
              <w:bottom w:val="nil"/>
              <w:right w:val="nil"/>
            </w:tcBorders>
            <w:shd w:val="clear" w:color="auto" w:fill="auto"/>
            <w:noWrap/>
            <w:vAlign w:val="bottom"/>
            <w:hideMark/>
          </w:tcPr>
          <w:p w:rsidR="00115B76" w:rsidRPr="00A475B4" w:rsidRDefault="00115B76" w:rsidP="00D25632">
            <w:pPr>
              <w:spacing w:line="36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Prepaid Insurance                                                              Account No. 14</w:t>
            </w:r>
          </w:p>
        </w:tc>
      </w:tr>
      <w:tr w:rsidR="00115B76" w:rsidRPr="00A475B4" w:rsidTr="008A7B0E">
        <w:trPr>
          <w:trHeight w:hRule="exact" w:val="352"/>
        </w:trPr>
        <w:tc>
          <w:tcPr>
            <w:tcW w:w="137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Date</w:t>
            </w:r>
          </w:p>
        </w:tc>
        <w:tc>
          <w:tcPr>
            <w:tcW w:w="2007" w:type="dxa"/>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Explanation</w:t>
            </w:r>
          </w:p>
        </w:tc>
        <w:tc>
          <w:tcPr>
            <w:tcW w:w="648" w:type="dxa"/>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P/R</w:t>
            </w:r>
          </w:p>
        </w:tc>
        <w:tc>
          <w:tcPr>
            <w:tcW w:w="146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Debit</w:t>
            </w:r>
          </w:p>
        </w:tc>
        <w:tc>
          <w:tcPr>
            <w:tcW w:w="146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Credit</w:t>
            </w:r>
          </w:p>
        </w:tc>
        <w:tc>
          <w:tcPr>
            <w:tcW w:w="146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Balance</w:t>
            </w:r>
          </w:p>
        </w:tc>
      </w:tr>
      <w:tr w:rsidR="00115B76" w:rsidRPr="00A475B4" w:rsidTr="008A7B0E">
        <w:trPr>
          <w:trHeight w:hRule="exact" w:val="775"/>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2016</w:t>
            </w:r>
          </w:p>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xml:space="preserve">April </w:t>
            </w:r>
          </w:p>
        </w:tc>
        <w:tc>
          <w:tcPr>
            <w:tcW w:w="489"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14</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2,400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2,400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r>
      <w:tr w:rsidR="00115B76" w:rsidRPr="00A475B4" w:rsidTr="008A7B0E">
        <w:trPr>
          <w:trHeight w:hRule="exact" w:val="442"/>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489"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r>
              <w:rPr>
                <w:rFonts w:ascii="Bradley Hand ITC" w:eastAsia="Times New Roman" w:hAnsi="Bradley Hand ITC" w:cs="Calibri"/>
                <w:b/>
                <w:color w:val="000000"/>
              </w:rPr>
              <w:t>30</w:t>
            </w:r>
          </w:p>
        </w:tc>
        <w:tc>
          <w:tcPr>
            <w:tcW w:w="2007"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Adjusting Entry</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 xml:space="preserve">    200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 xml:space="preserve">     </w:t>
            </w:r>
            <w:r>
              <w:rPr>
                <w:rFonts w:ascii="Bradley Hand ITC" w:eastAsia="Times New Roman" w:hAnsi="Bradley Hand ITC" w:cs="Calibri"/>
                <w:b/>
                <w:color w:val="000000"/>
              </w:rPr>
              <w:t>2,</w:t>
            </w:r>
            <w:r w:rsidRPr="00A475B4">
              <w:rPr>
                <w:rFonts w:ascii="Bradley Hand ITC" w:eastAsia="Times New Roman" w:hAnsi="Bradley Hand ITC" w:cs="Calibri"/>
                <w:b/>
                <w:color w:val="000000"/>
              </w:rPr>
              <w:t>200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D25632">
            <w:pPr>
              <w:spacing w:line="36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r>
    </w:tbl>
    <w:p w:rsidR="00115B76" w:rsidRDefault="00115B76" w:rsidP="00D25632">
      <w:pPr>
        <w:pStyle w:val="paraindent1"/>
        <w:shd w:val="clear" w:color="auto" w:fill="FFFFFF"/>
        <w:spacing w:before="0" w:beforeAutospacing="0" w:after="0" w:afterAutospacing="0" w:line="360" w:lineRule="auto"/>
        <w:jc w:val="both"/>
        <w:textAlignment w:val="baseline"/>
        <w:rPr>
          <w:rFonts w:ascii="Calibri" w:hAnsi="Calibri" w:cs="Calibri"/>
          <w:color w:val="000000"/>
        </w:rPr>
      </w:pPr>
    </w:p>
    <w:p w:rsidR="008A7B0E" w:rsidRDefault="008A7B0E" w:rsidP="00D25632">
      <w:pPr>
        <w:pStyle w:val="paraindent1"/>
        <w:shd w:val="clear" w:color="auto" w:fill="FFFFFF"/>
        <w:spacing w:before="0" w:beforeAutospacing="0" w:after="0" w:afterAutospacing="0" w:line="360" w:lineRule="auto"/>
        <w:jc w:val="both"/>
        <w:textAlignment w:val="baseline"/>
        <w:rPr>
          <w:rFonts w:ascii="Bradley Hand ITC" w:hAnsi="Bradley Hand ITC" w:cs="Calibri"/>
          <w:b/>
          <w:color w:val="000000"/>
        </w:rPr>
      </w:pPr>
    </w:p>
    <w:p w:rsidR="00115B76" w:rsidRPr="00A475B4" w:rsidRDefault="00115B76" w:rsidP="00D25632">
      <w:pPr>
        <w:pStyle w:val="paraindent1"/>
        <w:shd w:val="clear" w:color="auto" w:fill="FFFFFF"/>
        <w:spacing w:before="0" w:beforeAutospacing="0" w:after="0" w:afterAutospacing="0" w:line="360" w:lineRule="auto"/>
        <w:jc w:val="both"/>
        <w:textAlignment w:val="baseline"/>
        <w:rPr>
          <w:rFonts w:ascii="Bradley Hand ITC" w:hAnsi="Bradley Hand ITC"/>
          <w:b/>
        </w:rPr>
      </w:pPr>
      <w:r w:rsidRPr="00A475B4">
        <w:rPr>
          <w:rFonts w:ascii="Bradley Hand ITC" w:hAnsi="Bradley Hand ITC" w:cs="Calibri"/>
          <w:b/>
          <w:color w:val="000000"/>
        </w:rPr>
        <w:lastRenderedPageBreak/>
        <w:t>Insurance Expense                                                          Account No. 54</w:t>
      </w:r>
    </w:p>
    <w:tbl>
      <w:tblPr>
        <w:tblW w:w="8501" w:type="dxa"/>
        <w:tblInd w:w="93" w:type="dxa"/>
        <w:tblLook w:val="04A0"/>
      </w:tblPr>
      <w:tblGrid>
        <w:gridCol w:w="1119"/>
        <w:gridCol w:w="457"/>
        <w:gridCol w:w="1786"/>
        <w:gridCol w:w="630"/>
        <w:gridCol w:w="1170"/>
        <w:gridCol w:w="273"/>
        <w:gridCol w:w="1260"/>
        <w:gridCol w:w="273"/>
        <w:gridCol w:w="1260"/>
        <w:gridCol w:w="273"/>
      </w:tblGrid>
      <w:tr w:rsidR="00115B76" w:rsidRPr="00A475B4" w:rsidTr="008A7B0E">
        <w:trPr>
          <w:trHeight w:hRule="exact" w:val="343"/>
        </w:trPr>
        <w:tc>
          <w:tcPr>
            <w:tcW w:w="15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Date</w:t>
            </w:r>
          </w:p>
        </w:tc>
        <w:tc>
          <w:tcPr>
            <w:tcW w:w="1786" w:type="dxa"/>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Explanation</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P/R</w:t>
            </w:r>
          </w:p>
        </w:tc>
        <w:tc>
          <w:tcPr>
            <w:tcW w:w="144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Debit</w:t>
            </w:r>
          </w:p>
        </w:tc>
        <w:tc>
          <w:tcPr>
            <w:tcW w:w="153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Credit</w:t>
            </w:r>
          </w:p>
        </w:tc>
        <w:tc>
          <w:tcPr>
            <w:tcW w:w="153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center"/>
              <w:rPr>
                <w:rFonts w:ascii="Bradley Hand ITC" w:eastAsia="Times New Roman" w:hAnsi="Bradley Hand ITC" w:cs="Calibri"/>
                <w:b/>
                <w:color w:val="000000"/>
              </w:rPr>
            </w:pPr>
            <w:r w:rsidRPr="00A475B4">
              <w:rPr>
                <w:rFonts w:ascii="Bradley Hand ITC" w:eastAsia="Times New Roman" w:hAnsi="Bradley Hand ITC" w:cs="Calibri"/>
                <w:b/>
                <w:color w:val="000000"/>
              </w:rPr>
              <w:t>Balance</w:t>
            </w:r>
          </w:p>
        </w:tc>
      </w:tr>
      <w:tr w:rsidR="00115B76" w:rsidRPr="00A475B4" w:rsidTr="008A7B0E">
        <w:trPr>
          <w:trHeight w:hRule="exact" w:val="811"/>
        </w:trPr>
        <w:tc>
          <w:tcPr>
            <w:tcW w:w="1119" w:type="dxa"/>
            <w:tcBorders>
              <w:top w:val="nil"/>
              <w:left w:val="single" w:sz="4" w:space="0" w:color="auto"/>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2016</w:t>
            </w:r>
          </w:p>
          <w:p w:rsidR="00115B76" w:rsidRPr="00A475B4" w:rsidRDefault="00115B76" w:rsidP="008A7B0E">
            <w:pPr>
              <w:spacing w:line="24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April</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right"/>
              <w:rPr>
                <w:rFonts w:ascii="Bradley Hand ITC" w:eastAsia="Times New Roman" w:hAnsi="Bradley Hand ITC" w:cs="Calibri"/>
                <w:b/>
                <w:color w:val="000000"/>
              </w:rPr>
            </w:pPr>
            <w:r w:rsidRPr="00A475B4">
              <w:rPr>
                <w:rFonts w:ascii="Bradley Hand ITC" w:eastAsia="Times New Roman" w:hAnsi="Bradley Hand ITC" w:cs="Calibri"/>
                <w:b/>
                <w:color w:val="000000"/>
              </w:rPr>
              <w:t>30</w:t>
            </w:r>
          </w:p>
        </w:tc>
        <w:tc>
          <w:tcPr>
            <w:tcW w:w="1786"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Adjusting Entry</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Jp1</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w:t>
            </w:r>
            <w:r w:rsidRPr="00A475B4">
              <w:rPr>
                <w:rFonts w:ascii="Bradley Hand ITC" w:eastAsia="Times New Roman" w:hAnsi="Bradley Hand ITC" w:cs="Calibri"/>
                <w:b/>
                <w:color w:val="000000"/>
              </w:rPr>
              <w:t>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26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26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w:t>
            </w:r>
            <w:r w:rsidRPr="00A475B4">
              <w:rPr>
                <w:rFonts w:ascii="Bradley Hand ITC" w:eastAsia="Times New Roman" w:hAnsi="Bradley Hand ITC" w:cs="Calibri"/>
                <w:b/>
                <w:color w:val="000000"/>
              </w:rPr>
              <w:t>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r>
      <w:tr w:rsidR="00115B76" w:rsidRPr="00A475B4" w:rsidTr="008A7B0E">
        <w:trPr>
          <w:trHeight w:hRule="exact" w:val="262"/>
        </w:trPr>
        <w:tc>
          <w:tcPr>
            <w:tcW w:w="1119" w:type="dxa"/>
            <w:tcBorders>
              <w:top w:val="nil"/>
              <w:left w:val="single" w:sz="4" w:space="0" w:color="auto"/>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786"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26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1260"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A475B4" w:rsidRDefault="00115B76" w:rsidP="008A7B0E">
            <w:pPr>
              <w:spacing w:line="240" w:lineRule="auto"/>
              <w:rPr>
                <w:rFonts w:ascii="Bradley Hand ITC" w:eastAsia="Times New Roman" w:hAnsi="Bradley Hand ITC" w:cs="Calibri"/>
                <w:b/>
                <w:color w:val="000000"/>
              </w:rPr>
            </w:pPr>
            <w:r w:rsidRPr="00A475B4">
              <w:rPr>
                <w:rFonts w:ascii="Bradley Hand ITC" w:eastAsia="Times New Roman" w:hAnsi="Bradley Hand ITC" w:cs="Calibri"/>
                <w:b/>
                <w:color w:val="000000"/>
              </w:rPr>
              <w:t> </w:t>
            </w:r>
          </w:p>
        </w:tc>
      </w:tr>
    </w:tbl>
    <w:p w:rsidR="00115B76" w:rsidRDefault="00115B76" w:rsidP="00D25632">
      <w:pPr>
        <w:pStyle w:val="paraindent1"/>
        <w:shd w:val="clear" w:color="auto" w:fill="FFFFFF"/>
        <w:spacing w:before="0" w:beforeAutospacing="0" w:after="0" w:afterAutospacing="0" w:line="360" w:lineRule="auto"/>
        <w:jc w:val="both"/>
        <w:textAlignment w:val="baseline"/>
      </w:pPr>
    </w:p>
    <w:p w:rsidR="00115B76" w:rsidRDefault="00115B76" w:rsidP="00D25632">
      <w:pPr>
        <w:pStyle w:val="paraindent1"/>
        <w:shd w:val="clear" w:color="auto" w:fill="FFFFFF"/>
        <w:spacing w:before="0" w:beforeAutospacing="0" w:after="0" w:afterAutospacing="0" w:line="360" w:lineRule="auto"/>
        <w:jc w:val="both"/>
        <w:textAlignment w:val="baseline"/>
        <w:rPr>
          <w:b/>
          <w:bCs/>
        </w:rPr>
      </w:pPr>
      <w:r>
        <w:t>After posting the adjusting entry</w:t>
      </w:r>
      <w:r w:rsidRPr="002B4ECC">
        <w:t xml:space="preserve"> the asset Prepaid Insurance shows a balance of </w:t>
      </w:r>
      <w:r>
        <w:t>Br</w:t>
      </w:r>
      <w:r w:rsidRPr="005A52BB">
        <w:rPr>
          <w:color w:val="000000" w:themeColor="text1"/>
        </w:rPr>
        <w:t xml:space="preserve">. </w:t>
      </w:r>
      <w:r w:rsidRPr="005A52BB">
        <w:rPr>
          <w:b/>
          <w:color w:val="000000" w:themeColor="text1"/>
        </w:rPr>
        <w:t>2,200</w:t>
      </w:r>
      <w:r w:rsidRPr="002B4ECC">
        <w:t>, th</w:t>
      </w:r>
      <w:r>
        <w:t>is represents the unexpired cost</w:t>
      </w:r>
      <w:r w:rsidRPr="002B4ECC">
        <w:t xml:space="preserve"> for the remaini</w:t>
      </w:r>
      <w:r>
        <w:t>ng 11 months of coverage. On the other hand</w:t>
      </w:r>
      <w:r w:rsidRPr="002B4ECC">
        <w:t>, the balance in Insurance Expense equa</w:t>
      </w:r>
      <w:r>
        <w:t xml:space="preserve">ls the </w:t>
      </w:r>
      <w:r w:rsidRPr="002B4ECC">
        <w:t>cost</w:t>
      </w:r>
      <w:r>
        <w:t xml:space="preserve"> of insurance </w:t>
      </w:r>
      <w:r w:rsidRPr="002B4ECC">
        <w:t>expired</w:t>
      </w:r>
      <w:r>
        <w:t xml:space="preserve"> during April</w:t>
      </w:r>
      <w:r w:rsidRPr="002B4ECC">
        <w:t>.</w:t>
      </w:r>
      <w:r w:rsidRPr="002B4ECC">
        <w:rPr>
          <w:rStyle w:val="apple-converted-space"/>
          <w:rFonts w:eastAsiaTheme="majorEastAsia"/>
        </w:rPr>
        <w:t> </w:t>
      </w:r>
      <w:r>
        <w:rPr>
          <w:b/>
          <w:bCs/>
        </w:rPr>
        <w:t xml:space="preserve">If </w:t>
      </w:r>
      <w:proofErr w:type="spellStart"/>
      <w:r>
        <w:rPr>
          <w:b/>
          <w:bCs/>
        </w:rPr>
        <w:t>Enkopa</w:t>
      </w:r>
      <w:proofErr w:type="spellEnd"/>
      <w:r>
        <w:rPr>
          <w:b/>
          <w:bCs/>
        </w:rPr>
        <w:t xml:space="preserve"> </w:t>
      </w:r>
      <w:r w:rsidRPr="002B4ECC">
        <w:rPr>
          <w:b/>
          <w:bCs/>
        </w:rPr>
        <w:t>does no</w:t>
      </w:r>
      <w:r>
        <w:rPr>
          <w:b/>
          <w:bCs/>
        </w:rPr>
        <w:t xml:space="preserve">t make this adjustment, April </w:t>
      </w:r>
      <w:r w:rsidRPr="002B4ECC">
        <w:rPr>
          <w:b/>
          <w:bCs/>
        </w:rPr>
        <w:t>expenses are understated by</w:t>
      </w:r>
      <w:r w:rsidRPr="002B4ECC">
        <w:rPr>
          <w:rStyle w:val="apple-converted-space"/>
          <w:rFonts w:eastAsiaTheme="majorEastAsia"/>
        </w:rPr>
        <w:t> </w:t>
      </w:r>
      <w:r>
        <w:rPr>
          <w:noProof/>
        </w:rPr>
        <w:t xml:space="preserve">Br. </w:t>
      </w:r>
      <w:r>
        <w:rPr>
          <w:b/>
          <w:bCs/>
        </w:rPr>
        <w:t>20</w:t>
      </w:r>
      <w:r w:rsidRPr="002B4ECC">
        <w:rPr>
          <w:b/>
          <w:bCs/>
        </w:rPr>
        <w:t>0 and net income is overstated by</w:t>
      </w:r>
      <w:r w:rsidRPr="002B4ECC">
        <w:rPr>
          <w:rStyle w:val="apple-converted-space"/>
          <w:rFonts w:eastAsiaTheme="majorEastAsia"/>
        </w:rPr>
        <w:t> </w:t>
      </w:r>
      <w:r>
        <w:rPr>
          <w:noProof/>
        </w:rPr>
        <w:t xml:space="preserve">Br. </w:t>
      </w:r>
      <w:r>
        <w:rPr>
          <w:b/>
          <w:bCs/>
        </w:rPr>
        <w:t>20</w:t>
      </w:r>
      <w:r w:rsidRPr="002B4ECC">
        <w:rPr>
          <w:b/>
          <w:bCs/>
        </w:rPr>
        <w:t>0. Moreover, both assets an</w:t>
      </w:r>
      <w:r>
        <w:rPr>
          <w:b/>
          <w:bCs/>
        </w:rPr>
        <w:t>d equity will be overstated by 20</w:t>
      </w:r>
      <w:r w:rsidRPr="002B4ECC">
        <w:rPr>
          <w:b/>
          <w:bCs/>
        </w:rPr>
        <w:t xml:space="preserve">0 on the </w:t>
      </w:r>
      <w:r>
        <w:rPr>
          <w:b/>
          <w:bCs/>
        </w:rPr>
        <w:t>April 30</w:t>
      </w:r>
      <w:r w:rsidRPr="002B4ECC">
        <w:rPr>
          <w:b/>
          <w:bCs/>
        </w:rPr>
        <w:t xml:space="preserve"> statement of financial position.</w:t>
      </w:r>
    </w:p>
    <w:p w:rsidR="00F466F5" w:rsidRPr="008A7B0E" w:rsidRDefault="00F466F5" w:rsidP="00D429EC">
      <w:pPr>
        <w:pStyle w:val="NormalWeb"/>
        <w:numPr>
          <w:ilvl w:val="1"/>
          <w:numId w:val="161"/>
        </w:numPr>
        <w:shd w:val="clear" w:color="auto" w:fill="FFFFFF"/>
        <w:spacing w:before="0" w:beforeAutospacing="0" w:after="0" w:afterAutospacing="0" w:line="360" w:lineRule="auto"/>
        <w:jc w:val="both"/>
        <w:textAlignment w:val="baseline"/>
        <w:rPr>
          <w:b/>
        </w:rPr>
      </w:pPr>
      <w:r w:rsidRPr="002B4ECC">
        <w:rPr>
          <w:b/>
        </w:rPr>
        <w:t>Alternative Treatment of Prepaid Expenses and Unearned Revenues</w:t>
      </w:r>
    </w:p>
    <w:p w:rsidR="00F466F5" w:rsidRPr="002B4ECC" w:rsidRDefault="00F466F5" w:rsidP="00F466F5">
      <w:pPr>
        <w:pStyle w:val="NormalWeb"/>
        <w:shd w:val="clear" w:color="auto" w:fill="FFFFFF"/>
        <w:spacing w:before="0" w:beforeAutospacing="0" w:after="0" w:afterAutospacing="0" w:line="360" w:lineRule="auto"/>
        <w:jc w:val="both"/>
        <w:textAlignment w:val="baseline"/>
      </w:pPr>
      <w:r w:rsidRPr="002B4ECC">
        <w:t>In discussing adjusting entries for prepaid expenses and unearned revenues, we</w:t>
      </w:r>
      <w:r>
        <w:t xml:space="preserve"> </w:t>
      </w:r>
      <w:proofErr w:type="gramStart"/>
      <w:r>
        <w:t xml:space="preserve">have </w:t>
      </w:r>
      <w:r w:rsidRPr="002B4ECC">
        <w:t xml:space="preserve"> illustrated</w:t>
      </w:r>
      <w:proofErr w:type="gramEnd"/>
      <w:r w:rsidRPr="002B4ECC">
        <w:t xml:space="preserve"> transactions for which companies made the initial entries to statement of financial position accounts. In the case of prepaid expenses, the company debited the prepayment to an asset account. In the case of unearned revenues, the company credited a liability account to record the cash received</w:t>
      </w:r>
      <w:r>
        <w:t xml:space="preserve"> in advance</w:t>
      </w:r>
      <w:r w:rsidRPr="002B4ECC">
        <w:t>.</w:t>
      </w:r>
    </w:p>
    <w:p w:rsidR="00F466F5" w:rsidRDefault="00F466F5" w:rsidP="00F466F5">
      <w:pPr>
        <w:pStyle w:val="paraindent1"/>
        <w:shd w:val="clear" w:color="auto" w:fill="FFFFFF"/>
        <w:spacing w:before="0" w:beforeAutospacing="0" w:after="0" w:afterAutospacing="0" w:line="360" w:lineRule="auto"/>
        <w:jc w:val="both"/>
        <w:textAlignment w:val="baseline"/>
      </w:pPr>
      <w:r w:rsidRPr="002B4ECC">
        <w:t>Some companies use an alternative treatment</w:t>
      </w:r>
      <w:r>
        <w:t xml:space="preserve">: i.e. </w:t>
      </w:r>
      <w:r w:rsidRPr="002B4ECC">
        <w:t xml:space="preserve"> (1) When a company pr</w:t>
      </w:r>
      <w:r>
        <w:t xml:space="preserve">epays an expense, it debits </w:t>
      </w:r>
      <w:r w:rsidRPr="002B4ECC">
        <w:t>an expense account</w:t>
      </w:r>
      <w:r>
        <w:t xml:space="preserve"> instead of asset</w:t>
      </w:r>
      <w:r w:rsidRPr="002B4ECC">
        <w:t>. (2) When it receives</w:t>
      </w:r>
      <w:r>
        <w:t xml:space="preserve"> advance </w:t>
      </w:r>
      <w:r w:rsidRPr="002B4ECC">
        <w:t xml:space="preserve">payment for future services, it credits the amount to a revenue </w:t>
      </w:r>
      <w:r>
        <w:t>account instead of liability</w:t>
      </w:r>
      <w:r w:rsidRPr="002B4ECC">
        <w:t xml:space="preserve">. </w:t>
      </w:r>
      <w:r>
        <w:t xml:space="preserve">Companies prefer to use this alternatives if they think that prepayments are fully consumed in the period payment is made and delivery of service is completed   in the same period advance collection is made. </w:t>
      </w:r>
      <w:r w:rsidRPr="002B4ECC">
        <w:t>This alternative treatment of prepaid expenses and unearned revenues has the same effect on the financial statements as the procedures described in the chapter.</w:t>
      </w:r>
    </w:p>
    <w:p w:rsidR="00F466F5" w:rsidRPr="00DE7136" w:rsidRDefault="00F466F5" w:rsidP="00F466F5">
      <w:pPr>
        <w:pStyle w:val="paraindent1"/>
        <w:shd w:val="clear" w:color="auto" w:fill="FFFFFF"/>
        <w:spacing w:before="0" w:beforeAutospacing="0" w:after="0" w:afterAutospacing="0" w:line="360" w:lineRule="auto"/>
        <w:jc w:val="both"/>
        <w:textAlignment w:val="baseline"/>
        <w:rPr>
          <w:b/>
        </w:rPr>
      </w:pPr>
      <w:r w:rsidRPr="00DE7136">
        <w:rPr>
          <w:b/>
        </w:rPr>
        <w:t>Prepayments initially recognized as expense</w:t>
      </w:r>
    </w:p>
    <w:p w:rsidR="00F466F5" w:rsidRPr="002B4ECC" w:rsidRDefault="00F466F5" w:rsidP="00F466F5">
      <w:pPr>
        <w:pStyle w:val="paraindent1"/>
        <w:shd w:val="clear" w:color="auto" w:fill="FFFFFF"/>
        <w:spacing w:before="0" w:beforeAutospacing="0" w:after="0" w:afterAutospacing="0" w:line="360" w:lineRule="auto"/>
        <w:jc w:val="both"/>
        <w:textAlignment w:val="baseline"/>
      </w:pPr>
      <w:r>
        <w:t xml:space="preserve">To illustrate, assume that on December 1, 2016 Fresh Corner acquired supplies of Br. 1,000 for cash.  The company records prepayments initially as expanse and passes the following Journal entry </w:t>
      </w:r>
    </w:p>
    <w:tbl>
      <w:tblPr>
        <w:tblW w:w="8385" w:type="dxa"/>
        <w:tblInd w:w="93" w:type="dxa"/>
        <w:tblLook w:val="04A0"/>
      </w:tblPr>
      <w:tblGrid>
        <w:gridCol w:w="699"/>
        <w:gridCol w:w="436"/>
        <w:gridCol w:w="4645"/>
        <w:gridCol w:w="271"/>
        <w:gridCol w:w="809"/>
        <w:gridCol w:w="271"/>
        <w:gridCol w:w="899"/>
        <w:gridCol w:w="360"/>
      </w:tblGrid>
      <w:tr w:rsidR="00F466F5" w:rsidRPr="001827DE" w:rsidTr="00455E97">
        <w:trPr>
          <w:trHeight w:hRule="exact" w:val="478"/>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2016 Dec </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1</w:t>
            </w:r>
          </w:p>
        </w:tc>
        <w:tc>
          <w:tcPr>
            <w:tcW w:w="4645"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Supplies Expense</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1000</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jc w:val="right"/>
              <w:rPr>
                <w:rFonts w:ascii="Bradley Hand ITC" w:eastAsia="Times New Roman" w:hAnsi="Bradley Hand ITC" w:cs="Times New Roman"/>
                <w:b/>
                <w:color w:val="000000"/>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r w:rsidR="00F466F5" w:rsidRPr="001827DE" w:rsidTr="00455E97">
        <w:trPr>
          <w:trHeight w:hRule="exact" w:val="271"/>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          Cash</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10</w:t>
            </w:r>
            <w:r w:rsidRPr="001827DE">
              <w:rPr>
                <w:rFonts w:ascii="Bradley Hand ITC" w:eastAsia="Times New Roman" w:hAnsi="Bradley Hand ITC" w:cs="Times New Roman"/>
                <w:b/>
                <w:color w:val="000000"/>
              </w:rPr>
              <w:t>00</w:t>
            </w: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r w:rsidR="00F466F5" w:rsidRPr="001827DE" w:rsidTr="00455E97">
        <w:trPr>
          <w:trHeight w:val="30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(to record purchase of supplies  as expense)</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bl>
    <w:p w:rsidR="00F466F5" w:rsidRPr="002B4ECC" w:rsidRDefault="00F466F5" w:rsidP="00F466F5">
      <w:pPr>
        <w:pStyle w:val="paraindent1"/>
        <w:shd w:val="clear" w:color="auto" w:fill="FFFFFF"/>
        <w:spacing w:before="0" w:beforeAutospacing="0" w:after="0" w:afterAutospacing="0" w:line="360" w:lineRule="auto"/>
        <w:jc w:val="both"/>
        <w:textAlignment w:val="baseline"/>
      </w:pPr>
    </w:p>
    <w:p w:rsidR="00F466F5" w:rsidRDefault="00F466F5" w:rsidP="00F466F5">
      <w:pPr>
        <w:pStyle w:val="NormalWeb"/>
        <w:shd w:val="clear" w:color="auto" w:fill="FFFFFF"/>
        <w:spacing w:before="0" w:beforeAutospacing="0" w:after="0" w:afterAutospacing="0" w:line="360" w:lineRule="auto"/>
        <w:jc w:val="both"/>
        <w:textAlignment w:val="baseline"/>
      </w:pPr>
      <w:r>
        <w:t xml:space="preserve">As you see from the above illustration an expense account (supplies expense) recognized in advance. Here the company expects that it will use all the supplies purchased before December 31. If the supplies are used fully as expected there is no need for adjusting entry at the end of the accounting period. </w:t>
      </w:r>
    </w:p>
    <w:p w:rsidR="00F466F5" w:rsidRPr="002B4ECC" w:rsidRDefault="00F466F5" w:rsidP="00F466F5">
      <w:pPr>
        <w:pStyle w:val="NormalWeb"/>
        <w:shd w:val="clear" w:color="auto" w:fill="FFFFFF"/>
        <w:spacing w:before="0" w:beforeAutospacing="0" w:after="0" w:afterAutospacing="0" w:line="360" w:lineRule="auto"/>
        <w:jc w:val="both"/>
        <w:textAlignment w:val="baseline"/>
      </w:pPr>
      <w:r>
        <w:t xml:space="preserve">But what if, a br. 200 inventory of supplies is left un-used at the end of the month December 31. If so adjusting entry is required to reduce the expense account (Supplies expense) and increase and asset account (Supplies) by the amount of the unused portion of supplies as follows. </w:t>
      </w:r>
    </w:p>
    <w:tbl>
      <w:tblPr>
        <w:tblW w:w="8385" w:type="dxa"/>
        <w:tblInd w:w="93" w:type="dxa"/>
        <w:tblLook w:val="04A0"/>
      </w:tblPr>
      <w:tblGrid>
        <w:gridCol w:w="1056"/>
        <w:gridCol w:w="449"/>
        <w:gridCol w:w="4645"/>
        <w:gridCol w:w="271"/>
        <w:gridCol w:w="809"/>
        <w:gridCol w:w="271"/>
        <w:gridCol w:w="899"/>
        <w:gridCol w:w="360"/>
      </w:tblGrid>
      <w:tr w:rsidR="00F466F5" w:rsidRPr="001827DE" w:rsidTr="00455E97">
        <w:trPr>
          <w:trHeight w:hRule="exact" w:val="604"/>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2016 December</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31</w:t>
            </w:r>
          </w:p>
        </w:tc>
        <w:tc>
          <w:tcPr>
            <w:tcW w:w="4645"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Supplies </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200</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jc w:val="right"/>
              <w:rPr>
                <w:rFonts w:ascii="Bradley Hand ITC" w:eastAsia="Times New Roman" w:hAnsi="Bradley Hand ITC" w:cs="Times New Roman"/>
                <w:b/>
                <w:color w:val="000000"/>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r w:rsidR="00F466F5" w:rsidRPr="001827DE" w:rsidTr="00455E97">
        <w:trPr>
          <w:trHeight w:hRule="exact" w:val="352"/>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            Supplies expense</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2</w:t>
            </w:r>
            <w:r w:rsidRPr="001827DE">
              <w:rPr>
                <w:rFonts w:ascii="Bradley Hand ITC" w:eastAsia="Times New Roman" w:hAnsi="Bradley Hand ITC" w:cs="Times New Roman"/>
                <w:b/>
                <w:color w:val="000000"/>
              </w:rPr>
              <w:t>00</w:t>
            </w: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r w:rsidR="00F466F5" w:rsidRPr="001827DE" w:rsidTr="00455E97">
        <w:trPr>
          <w:trHeight w:hRule="exact" w:val="361"/>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(to record   supplies inventory  )</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bl>
    <w:p w:rsidR="00F466F5" w:rsidRPr="003E0338" w:rsidRDefault="00F466F5" w:rsidP="00F466F5">
      <w:pPr>
        <w:spacing w:line="360" w:lineRule="auto"/>
      </w:pPr>
    </w:p>
    <w:tbl>
      <w:tblPr>
        <w:tblW w:w="8041" w:type="dxa"/>
        <w:tblInd w:w="93" w:type="dxa"/>
        <w:tblLook w:val="04A0"/>
      </w:tblPr>
      <w:tblGrid>
        <w:gridCol w:w="1056"/>
        <w:gridCol w:w="505"/>
        <w:gridCol w:w="2117"/>
        <w:gridCol w:w="683"/>
        <w:gridCol w:w="1040"/>
        <w:gridCol w:w="273"/>
        <w:gridCol w:w="1259"/>
        <w:gridCol w:w="273"/>
        <w:gridCol w:w="1040"/>
        <w:gridCol w:w="273"/>
      </w:tblGrid>
      <w:tr w:rsidR="00F466F5" w:rsidRPr="003E0338" w:rsidTr="00455E97">
        <w:trPr>
          <w:trHeight w:val="300"/>
        </w:trPr>
        <w:tc>
          <w:tcPr>
            <w:tcW w:w="8041" w:type="dxa"/>
            <w:gridSpan w:val="10"/>
            <w:tcBorders>
              <w:top w:val="nil"/>
              <w:left w:val="nil"/>
              <w:bottom w:val="nil"/>
              <w:right w:val="nil"/>
            </w:tcBorders>
            <w:shd w:val="clear" w:color="auto" w:fill="auto"/>
            <w:noWrap/>
            <w:vAlign w:val="bottom"/>
            <w:hideMark/>
          </w:tcPr>
          <w:p w:rsidR="00F466F5" w:rsidRPr="003E0338" w:rsidRDefault="00F466F5" w:rsidP="00455E97">
            <w:pPr>
              <w:spacing w:line="360" w:lineRule="auto"/>
              <w:rPr>
                <w:rFonts w:ascii="Bradley Hand ITC" w:eastAsia="Times New Roman" w:hAnsi="Bradley Hand ITC" w:cs="Calibri"/>
                <w:b/>
                <w:color w:val="000000"/>
              </w:rPr>
            </w:pPr>
            <w:r w:rsidRPr="003E0338">
              <w:rPr>
                <w:rFonts w:ascii="Times New Roman" w:eastAsia="Times New Roman" w:hAnsi="Times New Roman" w:cs="Times New Roman"/>
                <w:color w:val="000000"/>
              </w:rPr>
              <w:t>After recording the adjusting entry posting is made to the appropriate accounts as follows</w:t>
            </w:r>
          </w:p>
          <w:p w:rsidR="00F466F5" w:rsidRPr="003E0338" w:rsidRDefault="00F466F5" w:rsidP="00455E97">
            <w:pPr>
              <w:spacing w:line="36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xml:space="preserve">supplies expense </w:t>
            </w:r>
          </w:p>
        </w:tc>
      </w:tr>
      <w:tr w:rsidR="00F466F5" w:rsidRPr="003E0338" w:rsidTr="00455E97">
        <w:trPr>
          <w:trHeight w:hRule="exact" w:val="316"/>
        </w:trPr>
        <w:tc>
          <w:tcPr>
            <w:tcW w:w="14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P/R</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bit</w:t>
            </w:r>
          </w:p>
        </w:tc>
        <w:tc>
          <w:tcPr>
            <w:tcW w:w="1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Credit</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Balance</w:t>
            </w:r>
          </w:p>
        </w:tc>
      </w:tr>
      <w:tr w:rsidR="00F466F5" w:rsidRPr="003E0338" w:rsidTr="00455E97">
        <w:trPr>
          <w:trHeight w:hRule="exact" w:val="541"/>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2016</w:t>
            </w:r>
          </w:p>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December</w:t>
            </w:r>
          </w:p>
        </w:tc>
        <w:tc>
          <w:tcPr>
            <w:tcW w:w="49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1</w:t>
            </w:r>
          </w:p>
        </w:tc>
        <w:tc>
          <w:tcPr>
            <w:tcW w:w="211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Jp1</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1000</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1,000</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r>
      <w:tr w:rsidR="00F466F5" w:rsidRPr="003E0338" w:rsidTr="00455E97">
        <w:trPr>
          <w:trHeight w:hRule="exact" w:val="361"/>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49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31</w:t>
            </w:r>
          </w:p>
        </w:tc>
        <w:tc>
          <w:tcPr>
            <w:tcW w:w="211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Adjusting  entry</w:t>
            </w:r>
          </w:p>
        </w:tc>
        <w:tc>
          <w:tcPr>
            <w:tcW w:w="683"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Jp2</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200 </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800</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r>
    </w:tbl>
    <w:p w:rsidR="00F466F5" w:rsidRPr="003E0338" w:rsidRDefault="00F466F5" w:rsidP="00F466F5">
      <w:pPr>
        <w:spacing w:line="360" w:lineRule="auto"/>
        <w:rPr>
          <w:rFonts w:ascii="Bradley Hand ITC" w:hAnsi="Bradley Hand ITC"/>
          <w:b/>
        </w:rPr>
      </w:pPr>
      <w:r w:rsidRPr="003E0338">
        <w:rPr>
          <w:rFonts w:ascii="Bradley Hand ITC" w:hAnsi="Bradley Hand ITC"/>
          <w:b/>
        </w:rPr>
        <w:t>Supplies</w:t>
      </w:r>
    </w:p>
    <w:tbl>
      <w:tblPr>
        <w:tblW w:w="8410" w:type="dxa"/>
        <w:tblInd w:w="93" w:type="dxa"/>
        <w:tblLook w:val="04A0"/>
      </w:tblPr>
      <w:tblGrid>
        <w:gridCol w:w="886"/>
        <w:gridCol w:w="569"/>
        <w:gridCol w:w="1927"/>
        <w:gridCol w:w="648"/>
        <w:gridCol w:w="1194"/>
        <w:gridCol w:w="273"/>
        <w:gridCol w:w="1194"/>
        <w:gridCol w:w="273"/>
        <w:gridCol w:w="1194"/>
        <w:gridCol w:w="273"/>
      </w:tblGrid>
      <w:tr w:rsidR="00F466F5" w:rsidRPr="008E3E82" w:rsidTr="00455E97">
        <w:trPr>
          <w:trHeight w:hRule="exact" w:val="370"/>
        </w:trPr>
        <w:tc>
          <w:tcPr>
            <w:tcW w:w="14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Date</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Explanation</w:t>
            </w:r>
          </w:p>
        </w:tc>
        <w:tc>
          <w:tcPr>
            <w:tcW w:w="648" w:type="dxa"/>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P/R</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Debit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Credit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Balance</w:t>
            </w:r>
          </w:p>
        </w:tc>
      </w:tr>
      <w:tr w:rsidR="00F466F5" w:rsidRPr="008E3E82" w:rsidTr="00455E97">
        <w:trPr>
          <w:trHeight w:hRule="exact" w:val="901"/>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2016</w:t>
            </w:r>
          </w:p>
          <w:p w:rsidR="00F466F5" w:rsidRPr="008E3E82" w:rsidRDefault="00F466F5" w:rsidP="00455E97">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Dec</w:t>
            </w:r>
          </w:p>
        </w:tc>
        <w:tc>
          <w:tcPr>
            <w:tcW w:w="569"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31</w:t>
            </w:r>
            <w:r w:rsidRPr="008E3E82">
              <w:rPr>
                <w:rFonts w:ascii="Bradley Hand ITC" w:eastAsia="Times New Roman" w:hAnsi="Bradley Hand ITC" w:cs="Calibri"/>
                <w:b/>
                <w:color w:val="000000"/>
              </w:rPr>
              <w:t> </w:t>
            </w:r>
          </w:p>
        </w:tc>
        <w:tc>
          <w:tcPr>
            <w:tcW w:w="1927"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Adjusting Entry </w:t>
            </w:r>
          </w:p>
        </w:tc>
        <w:tc>
          <w:tcPr>
            <w:tcW w:w="648"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r>
              <w:rPr>
                <w:rFonts w:ascii="Bradley Hand ITC" w:eastAsia="Times New Roman" w:hAnsi="Bradley Hand ITC" w:cs="Calibri"/>
                <w:b/>
                <w:color w:val="000000"/>
              </w:rPr>
              <w:t>200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200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r w:rsidR="00F466F5" w:rsidRPr="008E3E82" w:rsidTr="00455E97">
        <w:trPr>
          <w:trHeight w:hRule="exact" w:val="262"/>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569"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927"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bl>
    <w:p w:rsidR="00F466F5" w:rsidRDefault="00F466F5" w:rsidP="00F466F5">
      <w:pPr>
        <w:spacing w:line="360" w:lineRule="auto"/>
      </w:pPr>
    </w:p>
    <w:p w:rsidR="00F466F5" w:rsidRDefault="00F466F5" w:rsidP="00F466F5">
      <w:pPr>
        <w:pStyle w:val="paraindent1"/>
        <w:shd w:val="clear" w:color="auto" w:fill="FFFFFF"/>
        <w:spacing w:before="0" w:beforeAutospacing="0" w:after="0" w:afterAutospacing="0" w:line="360" w:lineRule="auto"/>
        <w:jc w:val="both"/>
        <w:textAlignment w:val="baseline"/>
      </w:pPr>
      <w:r>
        <w:t xml:space="preserve">After posting </w:t>
      </w:r>
      <w:r w:rsidRPr="002B4ECC">
        <w:t>the asset account Supplies shows a balance of</w:t>
      </w:r>
      <w:r w:rsidRPr="002B4ECC">
        <w:rPr>
          <w:rStyle w:val="apple-converted-space"/>
          <w:rFonts w:eastAsiaTheme="majorEastAsia"/>
        </w:rPr>
        <w:t> </w:t>
      </w:r>
      <w:r>
        <w:rPr>
          <w:noProof/>
        </w:rPr>
        <w:t>Br.</w:t>
      </w:r>
      <w:r>
        <w:t>2</w:t>
      </w:r>
      <w:r w:rsidRPr="002B4ECC">
        <w:t>00, which is equal to the cos</w:t>
      </w:r>
      <w:r>
        <w:t>t of supplies on hand at December</w:t>
      </w:r>
      <w:r w:rsidRPr="002B4ECC">
        <w:t xml:space="preserve"> 31. In addition, Supplies Expense shows a balance of</w:t>
      </w:r>
      <w:r w:rsidRPr="002B4ECC">
        <w:rPr>
          <w:rStyle w:val="apple-converted-space"/>
          <w:rFonts w:eastAsiaTheme="majorEastAsia"/>
        </w:rPr>
        <w:t> </w:t>
      </w:r>
      <w:r>
        <w:rPr>
          <w:noProof/>
        </w:rPr>
        <w:t xml:space="preserve">Br. </w:t>
      </w:r>
      <w:r>
        <w:t>8</w:t>
      </w:r>
      <w:r w:rsidRPr="002B4ECC">
        <w:t>00. This is equal to the cost of</w:t>
      </w:r>
      <w:r>
        <w:t xml:space="preserve"> supplies used between December 1 and December </w:t>
      </w:r>
      <w:r w:rsidRPr="002B4ECC">
        <w:t>31. Without the adjusting entry, expenses are overstated and net income is understated by</w:t>
      </w:r>
      <w:r w:rsidRPr="002B4ECC">
        <w:rPr>
          <w:rStyle w:val="apple-converted-space"/>
          <w:rFonts w:eastAsiaTheme="majorEastAsia"/>
        </w:rPr>
        <w:t> </w:t>
      </w:r>
      <w:r>
        <w:t>2</w:t>
      </w:r>
      <w:r w:rsidRPr="002B4ECC">
        <w:t xml:space="preserve">00 in the October </w:t>
      </w:r>
      <w:r w:rsidRPr="002B4ECC">
        <w:lastRenderedPageBreak/>
        <w:t>income statement. Also, both assets and equity are understated by</w:t>
      </w:r>
      <w:r w:rsidRPr="002B4ECC">
        <w:rPr>
          <w:rStyle w:val="apple-converted-space"/>
          <w:rFonts w:eastAsiaTheme="majorEastAsia"/>
        </w:rPr>
        <w:t> </w:t>
      </w:r>
      <w:r>
        <w:rPr>
          <w:noProof/>
        </w:rPr>
        <w:t>Br.</w:t>
      </w:r>
      <w:r>
        <w:t>200 on the December 31</w:t>
      </w:r>
      <w:r w:rsidRPr="002B4ECC">
        <w:t xml:space="preserve"> statement of financial position.</w:t>
      </w:r>
    </w:p>
    <w:p w:rsidR="00F466F5" w:rsidRPr="004523AF" w:rsidRDefault="00F466F5" w:rsidP="00F466F5">
      <w:pPr>
        <w:pStyle w:val="paraindent1"/>
        <w:shd w:val="clear" w:color="auto" w:fill="FFFFFF"/>
        <w:spacing w:before="0" w:beforeAutospacing="0" w:after="0" w:afterAutospacing="0" w:line="360" w:lineRule="auto"/>
        <w:jc w:val="both"/>
        <w:textAlignment w:val="baseline"/>
        <w:rPr>
          <w:b/>
        </w:rPr>
      </w:pPr>
      <w:r w:rsidRPr="004523AF">
        <w:rPr>
          <w:b/>
        </w:rPr>
        <w:t>Comparison of Adjustments of prepayments</w:t>
      </w:r>
    </w:p>
    <w:tbl>
      <w:tblPr>
        <w:tblW w:w="9483" w:type="dxa"/>
        <w:tblInd w:w="93" w:type="dxa"/>
        <w:tblLook w:val="04A0"/>
      </w:tblPr>
      <w:tblGrid>
        <w:gridCol w:w="267"/>
        <w:gridCol w:w="328"/>
        <w:gridCol w:w="2628"/>
        <w:gridCol w:w="1017"/>
        <w:gridCol w:w="1017"/>
        <w:gridCol w:w="273"/>
        <w:gridCol w:w="2227"/>
        <w:gridCol w:w="863"/>
        <w:gridCol w:w="863"/>
      </w:tblGrid>
      <w:tr w:rsidR="00F466F5" w:rsidRPr="005E2EC4" w:rsidTr="00455E97">
        <w:trPr>
          <w:trHeight w:hRule="exact" w:val="397"/>
        </w:trPr>
        <w:tc>
          <w:tcPr>
            <w:tcW w:w="9483"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D4623B" w:rsidRDefault="00F466F5" w:rsidP="00455E97">
            <w:pPr>
              <w:spacing w:line="360" w:lineRule="auto"/>
              <w:jc w:val="center"/>
              <w:rPr>
                <w:rFonts w:ascii="Times New Roman" w:eastAsia="Times New Roman" w:hAnsi="Times New Roman" w:cs="Times New Roman"/>
                <w:color w:val="000000"/>
              </w:rPr>
            </w:pPr>
            <w:r w:rsidRPr="00D4623B">
              <w:rPr>
                <w:rFonts w:ascii="Times New Roman" w:eastAsia="Times New Roman" w:hAnsi="Times New Roman" w:cs="Times New Roman"/>
                <w:color w:val="000000"/>
              </w:rPr>
              <w:t>Prepayments initially recorded as</w:t>
            </w:r>
          </w:p>
        </w:tc>
      </w:tr>
      <w:tr w:rsidR="00F466F5" w:rsidRPr="005E2EC4" w:rsidTr="00455E97">
        <w:trPr>
          <w:trHeight w:hRule="exact" w:val="361"/>
        </w:trPr>
        <w:tc>
          <w:tcPr>
            <w:tcW w:w="526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66F5" w:rsidRPr="005E2EC4" w:rsidRDefault="00F466F5" w:rsidP="00455E97">
            <w:pPr>
              <w:spacing w:line="360" w:lineRule="auto"/>
              <w:jc w:val="center"/>
              <w:rPr>
                <w:rFonts w:ascii="Bradley Hand ITC" w:eastAsia="Times New Roman" w:hAnsi="Bradley Hand ITC" w:cs="Calibri"/>
                <w:b/>
                <w:color w:val="000000"/>
              </w:rPr>
            </w:pPr>
            <w:r w:rsidRPr="00D4623B">
              <w:rPr>
                <w:rFonts w:ascii="Bradley Hand ITC" w:eastAsia="Times New Roman" w:hAnsi="Bradley Hand ITC" w:cs="Calibri"/>
                <w:b/>
                <w:color w:val="000000"/>
              </w:rPr>
              <w:t>Asset</w:t>
            </w:r>
          </w:p>
        </w:tc>
        <w:tc>
          <w:tcPr>
            <w:tcW w:w="4223" w:type="dxa"/>
            <w:gridSpan w:val="4"/>
            <w:tcBorders>
              <w:top w:val="single" w:sz="4" w:space="0" w:color="auto"/>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center"/>
              <w:rPr>
                <w:rFonts w:ascii="Bradley Hand ITC" w:eastAsia="Times New Roman" w:hAnsi="Bradley Hand ITC" w:cs="Calibri"/>
                <w:b/>
                <w:color w:val="000000"/>
              </w:rPr>
            </w:pPr>
            <w:r w:rsidRPr="00D4623B">
              <w:rPr>
                <w:rFonts w:ascii="Bradley Hand ITC" w:eastAsia="Times New Roman" w:hAnsi="Bradley Hand ITC" w:cs="Calibri"/>
                <w:b/>
                <w:color w:val="000000"/>
              </w:rPr>
              <w:t>Expense</w:t>
            </w:r>
          </w:p>
        </w:tc>
      </w:tr>
      <w:tr w:rsidR="00F466F5" w:rsidRPr="005E2EC4" w:rsidTr="00455E97">
        <w:trPr>
          <w:trHeight w:hRule="exact" w:val="352"/>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Calibri" w:eastAsia="Times New Roman" w:hAnsi="Calibri" w:cs="Calibri"/>
                <w:color w:val="000000"/>
              </w:rPr>
            </w:pPr>
            <w:r>
              <w:rPr>
                <w:rFonts w:ascii="Calibri" w:eastAsia="Times New Roman" w:hAnsi="Calibri" w:cs="Calibri"/>
                <w:color w:val="000000"/>
              </w:rPr>
              <w:t>1</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D4623B">
              <w:rPr>
                <w:rFonts w:ascii="Bradley Hand ITC" w:eastAsia="Times New Roman" w:hAnsi="Bradley Hand ITC" w:cs="Calibri"/>
                <w:b/>
                <w:color w:val="000000"/>
              </w:rPr>
              <w:t>Supplies</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D4623B">
              <w:rPr>
                <w:rFonts w:ascii="Bradley Hand ITC" w:eastAsia="Times New Roman" w:hAnsi="Bradley Hand ITC" w:cs="Calibri"/>
                <w:b/>
                <w:color w:val="000000"/>
              </w:rPr>
              <w:t>10</w:t>
            </w:r>
            <w:r w:rsidRPr="005E2EC4">
              <w:rPr>
                <w:rFonts w:ascii="Bradley Hand ITC" w:eastAsia="Times New Roman" w:hAnsi="Bradley Hand ITC" w:cs="Calibri"/>
                <w:b/>
                <w:color w:val="000000"/>
              </w:rPr>
              <w:t>00</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center"/>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D4623B">
              <w:rPr>
                <w:rFonts w:ascii="Bradley Hand ITC" w:eastAsia="Times New Roman" w:hAnsi="Bradley Hand ITC" w:cs="Calibri"/>
                <w:b/>
                <w:color w:val="000000"/>
              </w:rPr>
              <w:t xml:space="preserve">Supplies </w:t>
            </w:r>
            <w:r>
              <w:rPr>
                <w:rFonts w:ascii="Bradley Hand ITC" w:eastAsia="Times New Roman" w:hAnsi="Bradley Hand ITC" w:cs="Calibri"/>
                <w:b/>
                <w:color w:val="000000"/>
              </w:rPr>
              <w:t>expense</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w:t>
            </w:r>
            <w:r w:rsidRPr="005E2EC4">
              <w:rPr>
                <w:rFonts w:ascii="Bradley Hand ITC" w:eastAsia="Times New Roman" w:hAnsi="Bradley Hand ITC" w:cs="Calibri"/>
                <w:b/>
                <w:color w:val="000000"/>
              </w:rPr>
              <w:t>000</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r>
      <w:tr w:rsidR="00F466F5" w:rsidRPr="005E2EC4" w:rsidTr="00455E97">
        <w:trPr>
          <w:trHeight w:hRule="exact" w:val="361"/>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Calibri" w:eastAsia="Times New Roman" w:hAnsi="Calibri" w:cs="Calibri"/>
                <w:color w:val="000000"/>
              </w:rPr>
            </w:pPr>
            <w:r w:rsidRPr="005E2EC4">
              <w:rPr>
                <w:rFonts w:ascii="Calibri" w:eastAsia="Times New Roman" w:hAnsi="Calibri" w:cs="Calibri"/>
                <w:color w:val="000000"/>
              </w:rPr>
              <w:t> </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5E2EC4">
              <w:rPr>
                <w:rFonts w:ascii="Bradley Hand ITC" w:eastAsia="Times New Roman" w:hAnsi="Bradley Hand ITC" w:cs="Calibri"/>
                <w:b/>
                <w:color w:val="000000"/>
              </w:rPr>
              <w:t xml:space="preserve">     Cash</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D4623B">
              <w:rPr>
                <w:rFonts w:ascii="Bradley Hand ITC" w:eastAsia="Times New Roman" w:hAnsi="Bradley Hand ITC" w:cs="Calibri"/>
                <w:b/>
                <w:color w:val="000000"/>
              </w:rPr>
              <w:t>1</w:t>
            </w:r>
            <w:r w:rsidRPr="005E2EC4">
              <w:rPr>
                <w:rFonts w:ascii="Bradley Hand ITC" w:eastAsia="Times New Roman" w:hAnsi="Bradley Hand ITC" w:cs="Calibri"/>
                <w:b/>
                <w:color w:val="000000"/>
              </w:rPr>
              <w:t>000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center"/>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5E2EC4">
              <w:rPr>
                <w:rFonts w:ascii="Bradley Hand ITC" w:eastAsia="Times New Roman" w:hAnsi="Bradley Hand ITC" w:cs="Calibri"/>
                <w:b/>
                <w:color w:val="000000"/>
              </w:rPr>
              <w:t xml:space="preserve">       Cash</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w:t>
            </w:r>
            <w:r w:rsidRPr="005E2EC4">
              <w:rPr>
                <w:rFonts w:ascii="Bradley Hand ITC" w:eastAsia="Times New Roman" w:hAnsi="Bradley Hand ITC" w:cs="Calibri"/>
                <w:b/>
                <w:color w:val="000000"/>
              </w:rPr>
              <w:t>000</w:t>
            </w:r>
          </w:p>
        </w:tc>
      </w:tr>
      <w:tr w:rsidR="00F466F5" w:rsidRPr="005E2EC4" w:rsidTr="00455E97">
        <w:trPr>
          <w:trHeight w:hRule="exact" w:val="352"/>
        </w:trPr>
        <w:tc>
          <w:tcPr>
            <w:tcW w:w="9483" w:type="dxa"/>
            <w:gridSpan w:val="9"/>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center"/>
              <w:rPr>
                <w:rFonts w:ascii="Bradley Hand ITC" w:eastAsia="Times New Roman" w:hAnsi="Bradley Hand ITC" w:cs="Calibri"/>
                <w:b/>
                <w:color w:val="000000"/>
              </w:rPr>
            </w:pPr>
            <w:r w:rsidRPr="00D4623B">
              <w:rPr>
                <w:rFonts w:ascii="Bradley Hand ITC" w:eastAsia="Times New Roman" w:hAnsi="Bradley Hand ITC" w:cs="Calibri"/>
                <w:b/>
                <w:color w:val="000000"/>
              </w:rPr>
              <w:t>To record purchase of supplies</w:t>
            </w:r>
          </w:p>
        </w:tc>
      </w:tr>
      <w:tr w:rsidR="00F466F5" w:rsidRPr="005E2EC4" w:rsidTr="00455E97">
        <w:trPr>
          <w:trHeight w:hRule="exact" w:val="361"/>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Calibri" w:eastAsia="Times New Roman" w:hAnsi="Calibri" w:cs="Calibri"/>
                <w:color w:val="000000"/>
              </w:rPr>
            </w:pPr>
            <w:r w:rsidRPr="005E2EC4">
              <w:rPr>
                <w:rFonts w:ascii="Calibri" w:eastAsia="Times New Roman" w:hAnsi="Calibri" w:cs="Calibri"/>
                <w:color w:val="000000"/>
              </w:rPr>
              <w:t>2</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D4623B">
              <w:rPr>
                <w:rFonts w:ascii="Bradley Hand ITC" w:eastAsia="Times New Roman" w:hAnsi="Bradley Hand ITC" w:cs="Calibri"/>
                <w:b/>
                <w:color w:val="000000"/>
              </w:rPr>
              <w:t>Supplies expense</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800</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center"/>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D4623B">
              <w:rPr>
                <w:rFonts w:ascii="Bradley Hand ITC" w:eastAsia="Times New Roman" w:hAnsi="Bradley Hand ITC" w:cs="Calibri"/>
                <w:b/>
                <w:color w:val="000000"/>
              </w:rPr>
              <w:t>Supplies</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D4623B">
              <w:rPr>
                <w:rFonts w:ascii="Bradley Hand ITC" w:eastAsia="Times New Roman" w:hAnsi="Bradley Hand ITC" w:cs="Calibri"/>
                <w:b/>
                <w:color w:val="000000"/>
              </w:rPr>
              <w:t>2</w:t>
            </w:r>
            <w:r w:rsidRPr="005E2EC4">
              <w:rPr>
                <w:rFonts w:ascii="Bradley Hand ITC" w:eastAsia="Times New Roman" w:hAnsi="Bradley Hand ITC" w:cs="Calibri"/>
                <w:b/>
                <w:color w:val="000000"/>
              </w:rPr>
              <w:t>00</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r>
      <w:tr w:rsidR="00F466F5" w:rsidRPr="005E2EC4" w:rsidTr="00455E97">
        <w:trPr>
          <w:trHeight w:hRule="exact" w:val="262"/>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Calibri" w:eastAsia="Times New Roman" w:hAnsi="Calibri" w:cs="Calibri"/>
                <w:color w:val="000000"/>
              </w:rPr>
            </w:pPr>
            <w:r w:rsidRPr="005E2EC4">
              <w:rPr>
                <w:rFonts w:ascii="Calibri" w:eastAsia="Times New Roman" w:hAnsi="Calibri" w:cs="Calibri"/>
                <w:color w:val="000000"/>
              </w:rPr>
              <w:t> </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D4623B">
              <w:rPr>
                <w:rFonts w:ascii="Bradley Hand ITC" w:eastAsia="Times New Roman" w:hAnsi="Bradley Hand ITC" w:cs="Calibri"/>
                <w:b/>
                <w:color w:val="000000"/>
              </w:rPr>
              <w:t>Supplies</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800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D4623B">
              <w:rPr>
                <w:rFonts w:ascii="Bradley Hand ITC" w:eastAsia="Times New Roman" w:hAnsi="Bradley Hand ITC" w:cs="Calibri"/>
                <w:b/>
                <w:color w:val="000000"/>
              </w:rPr>
              <w:t>Supplies expense</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w:t>
            </w:r>
            <w:r w:rsidRPr="005E2EC4">
              <w:rPr>
                <w:rFonts w:ascii="Bradley Hand ITC" w:eastAsia="Times New Roman" w:hAnsi="Bradley Hand ITC" w:cs="Calibri"/>
                <w:b/>
                <w:color w:val="000000"/>
              </w:rPr>
              <w:t>00</w:t>
            </w:r>
          </w:p>
        </w:tc>
      </w:tr>
      <w:tr w:rsidR="00F466F5" w:rsidRPr="005E2EC4" w:rsidTr="00455E97">
        <w:trPr>
          <w:trHeight w:val="300"/>
        </w:trPr>
        <w:tc>
          <w:tcPr>
            <w:tcW w:w="5526" w:type="dxa"/>
            <w:gridSpan w:val="6"/>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Adjustment at </w:t>
            </w:r>
            <w:r w:rsidRPr="00D4623B">
              <w:rPr>
                <w:rFonts w:ascii="Bradley Hand ITC" w:eastAsia="Times New Roman" w:hAnsi="Bradley Hand ITC" w:cs="Calibri"/>
                <w:b/>
                <w:color w:val="000000"/>
              </w:rPr>
              <w:t xml:space="preserve"> used portion</w:t>
            </w:r>
          </w:p>
        </w:tc>
        <w:tc>
          <w:tcPr>
            <w:tcW w:w="3957" w:type="dxa"/>
            <w:gridSpan w:val="3"/>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360" w:lineRule="auto"/>
              <w:rPr>
                <w:rFonts w:ascii="Bradley Hand ITC" w:eastAsia="Times New Roman" w:hAnsi="Bradley Hand ITC" w:cs="Calibri"/>
                <w:b/>
                <w:color w:val="000000"/>
              </w:rPr>
            </w:pPr>
            <w:r w:rsidRPr="005E2EC4">
              <w:rPr>
                <w:rFonts w:ascii="Bradley Hand ITC" w:eastAsia="Times New Roman" w:hAnsi="Bradley Hand ITC" w:cs="Calibri"/>
                <w:b/>
                <w:color w:val="000000"/>
              </w:rPr>
              <w:t> </w:t>
            </w:r>
            <w:r w:rsidRPr="00D4623B">
              <w:rPr>
                <w:rFonts w:ascii="Bradley Hand ITC" w:eastAsia="Times New Roman" w:hAnsi="Bradley Hand ITC" w:cs="Calibri"/>
                <w:b/>
                <w:color w:val="000000"/>
              </w:rPr>
              <w:t xml:space="preserve">Adjust </w:t>
            </w:r>
            <w:r>
              <w:rPr>
                <w:rFonts w:ascii="Bradley Hand ITC" w:eastAsia="Times New Roman" w:hAnsi="Bradley Hand ITC" w:cs="Calibri"/>
                <w:b/>
                <w:color w:val="000000"/>
              </w:rPr>
              <w:t xml:space="preserve"> at </w:t>
            </w:r>
            <w:r w:rsidRPr="00D4623B">
              <w:rPr>
                <w:rFonts w:ascii="Bradley Hand ITC" w:eastAsia="Times New Roman" w:hAnsi="Bradley Hand ITC" w:cs="Calibri"/>
                <w:b/>
                <w:color w:val="000000"/>
              </w:rPr>
              <w:t xml:space="preserve"> unused portion</w:t>
            </w:r>
          </w:p>
        </w:tc>
      </w:tr>
    </w:tbl>
    <w:p w:rsidR="00F466F5" w:rsidRDefault="00F466F5" w:rsidP="00F466F5">
      <w:pPr>
        <w:framePr w:w="9540" w:wrap="auto" w:hAnchor="text" w:x="810"/>
        <w:shd w:val="clear" w:color="auto" w:fill="FFFFFF"/>
        <w:spacing w:line="360" w:lineRule="auto"/>
        <w:jc w:val="both"/>
        <w:textAlignment w:val="baseline"/>
        <w:rPr>
          <w:rFonts w:ascii="Bradley Hand ITC" w:eastAsia="Times New Roman" w:hAnsi="Bradley Hand ITC" w:cs="Times New Roman"/>
          <w:b/>
          <w:sz w:val="24"/>
          <w:szCs w:val="24"/>
        </w:rPr>
        <w:sectPr w:rsidR="00F466F5" w:rsidSect="00F466F5">
          <w:type w:val="continuous"/>
          <w:pgSz w:w="12240" w:h="15840"/>
          <w:pgMar w:top="1440" w:right="1440" w:bottom="1440" w:left="1440" w:header="720" w:footer="720" w:gutter="0"/>
          <w:cols w:space="720"/>
          <w:docGrid w:linePitch="360"/>
        </w:sectPr>
      </w:pPr>
    </w:p>
    <w:p w:rsidR="00F466F5" w:rsidRPr="00A13D8E" w:rsidRDefault="00F466F5" w:rsidP="00F466F5">
      <w:pPr>
        <w:shd w:val="clear" w:color="auto" w:fill="FFFFFF"/>
        <w:spacing w:line="360" w:lineRule="auto"/>
        <w:jc w:val="both"/>
        <w:textAlignment w:val="baseline"/>
        <w:rPr>
          <w:rFonts w:ascii="Bradley Hand ITC" w:eastAsia="Times New Roman" w:hAnsi="Bradley Hand ITC" w:cs="Times New Roman"/>
          <w:b/>
          <w:sz w:val="24"/>
          <w:szCs w:val="24"/>
        </w:rPr>
      </w:pPr>
    </w:p>
    <w:tbl>
      <w:tblPr>
        <w:tblW w:w="3955" w:type="dxa"/>
        <w:tblInd w:w="93" w:type="dxa"/>
        <w:tblLook w:val="04A0"/>
      </w:tblPr>
      <w:tblGrid>
        <w:gridCol w:w="1923"/>
        <w:gridCol w:w="1016"/>
        <w:gridCol w:w="1016"/>
      </w:tblGrid>
      <w:tr w:rsidR="00F466F5" w:rsidRPr="00A13D8E" w:rsidTr="00455E97">
        <w:trPr>
          <w:trHeight w:val="360"/>
        </w:trPr>
        <w:tc>
          <w:tcPr>
            <w:tcW w:w="3955" w:type="dxa"/>
            <w:gridSpan w:val="3"/>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Supplies</w:t>
            </w:r>
          </w:p>
        </w:tc>
      </w:tr>
      <w:tr w:rsidR="00F466F5" w:rsidRPr="00A13D8E" w:rsidTr="00455E97">
        <w:trPr>
          <w:trHeight w:val="278"/>
        </w:trPr>
        <w:tc>
          <w:tcPr>
            <w:tcW w:w="1923" w:type="dxa"/>
            <w:vMerge w:val="restart"/>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Debit                                  Dec 1,        1,000</w:t>
            </w:r>
          </w:p>
        </w:tc>
        <w:tc>
          <w:tcPr>
            <w:tcW w:w="1016" w:type="dxa"/>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Credit</w:t>
            </w:r>
          </w:p>
        </w:tc>
        <w:tc>
          <w:tcPr>
            <w:tcW w:w="1016" w:type="dxa"/>
            <w:tcBorders>
              <w:top w:val="nil"/>
              <w:left w:val="nil"/>
              <w:bottom w:val="nil"/>
              <w:right w:val="nil"/>
            </w:tcBorders>
            <w:shd w:val="clear" w:color="auto" w:fill="auto"/>
            <w:vAlign w:val="bottom"/>
          </w:tcPr>
          <w:p w:rsidR="00F466F5" w:rsidRPr="00A13D8E"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val="277"/>
        </w:trPr>
        <w:tc>
          <w:tcPr>
            <w:tcW w:w="1923" w:type="dxa"/>
            <w:vMerge/>
            <w:tcBorders>
              <w:left w:val="nil"/>
              <w:bottom w:val="nil"/>
              <w:right w:val="single" w:sz="4" w:space="0" w:color="auto"/>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vAlign w:val="bottom"/>
          </w:tcPr>
          <w:p w:rsidR="00F466F5"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hRule="exact" w:val="684"/>
        </w:trPr>
        <w:tc>
          <w:tcPr>
            <w:tcW w:w="1923" w:type="dxa"/>
            <w:tcBorders>
              <w:top w:val="nil"/>
              <w:left w:val="nil"/>
              <w:bottom w:val="single" w:sz="8" w:space="0" w:color="auto"/>
              <w:right w:val="nil"/>
            </w:tcBorders>
            <w:shd w:val="clear" w:color="auto" w:fill="auto"/>
            <w:noWrap/>
            <w:vAlign w:val="bottom"/>
            <w:hideMark/>
          </w:tcPr>
          <w:p w:rsidR="00F466F5" w:rsidRPr="00A13D8E" w:rsidRDefault="00F466F5" w:rsidP="00455E97">
            <w:pPr>
              <w:spacing w:line="240" w:lineRule="auto"/>
              <w:jc w:val="right"/>
              <w:rPr>
                <w:rFonts w:ascii="Bradley Hand ITC" w:eastAsia="Times New Roman" w:hAnsi="Bradley Hand ITC" w:cs="Calibri"/>
                <w:b/>
                <w:color w:val="000000"/>
              </w:rPr>
            </w:pPr>
          </w:p>
        </w:tc>
        <w:tc>
          <w:tcPr>
            <w:tcW w:w="2032" w:type="dxa"/>
            <w:gridSpan w:val="2"/>
            <w:tcBorders>
              <w:top w:val="nil"/>
              <w:left w:val="single" w:sz="4" w:space="0" w:color="auto"/>
              <w:bottom w:val="single" w:sz="8" w:space="0" w:color="auto"/>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800   Dec 31</w:t>
            </w:r>
          </w:p>
          <w:p w:rsidR="00F466F5" w:rsidRPr="00A13D8E" w:rsidRDefault="00F466F5" w:rsidP="00455E97">
            <w:pPr>
              <w:spacing w:line="240" w:lineRule="auto"/>
              <w:jc w:val="right"/>
              <w:rPr>
                <w:rFonts w:ascii="Bradley Hand ITC" w:eastAsia="Times New Roman" w:hAnsi="Bradley Hand ITC" w:cs="Calibri"/>
                <w:b/>
                <w:color w:val="000000"/>
              </w:rPr>
            </w:pPr>
          </w:p>
        </w:tc>
      </w:tr>
      <w:tr w:rsidR="00F466F5" w:rsidRPr="00A13D8E" w:rsidTr="00455E97">
        <w:trPr>
          <w:trHeight w:val="300"/>
        </w:trPr>
        <w:tc>
          <w:tcPr>
            <w:tcW w:w="1923" w:type="dxa"/>
            <w:tcBorders>
              <w:top w:val="nil"/>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Bal.        Br. 200 </w:t>
            </w:r>
          </w:p>
        </w:tc>
        <w:tc>
          <w:tcPr>
            <w:tcW w:w="2032" w:type="dxa"/>
            <w:gridSpan w:val="2"/>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sidRPr="00A13D8E">
              <w:rPr>
                <w:rFonts w:ascii="Bradley Hand ITC" w:eastAsia="Times New Roman" w:hAnsi="Bradley Hand ITC" w:cs="Calibri"/>
                <w:b/>
                <w:color w:val="000000"/>
              </w:rPr>
              <w:t> </w:t>
            </w:r>
          </w:p>
        </w:tc>
      </w:tr>
    </w:tbl>
    <w:p w:rsidR="00F466F5" w:rsidRPr="00A13D8E" w:rsidRDefault="00F466F5" w:rsidP="00F466F5">
      <w:pPr>
        <w:shd w:val="clear" w:color="auto" w:fill="FFFFFF"/>
        <w:spacing w:line="240" w:lineRule="auto"/>
        <w:jc w:val="both"/>
        <w:textAlignment w:val="baseline"/>
        <w:rPr>
          <w:rFonts w:ascii="Bradley Hand ITC" w:eastAsia="Times New Roman" w:hAnsi="Bradley Hand ITC" w:cs="Times New Roman"/>
          <w:b/>
          <w:sz w:val="24"/>
          <w:szCs w:val="24"/>
        </w:rPr>
      </w:pPr>
    </w:p>
    <w:tbl>
      <w:tblPr>
        <w:tblW w:w="3955" w:type="dxa"/>
        <w:tblInd w:w="93" w:type="dxa"/>
        <w:tblLook w:val="04A0"/>
      </w:tblPr>
      <w:tblGrid>
        <w:gridCol w:w="1923"/>
        <w:gridCol w:w="2032"/>
      </w:tblGrid>
      <w:tr w:rsidR="00F466F5" w:rsidRPr="00A13D8E" w:rsidTr="00455E97">
        <w:trPr>
          <w:trHeight w:val="300"/>
        </w:trPr>
        <w:tc>
          <w:tcPr>
            <w:tcW w:w="3955" w:type="dxa"/>
            <w:gridSpan w:val="2"/>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lastRenderedPageBreak/>
              <w:t>supplies</w:t>
            </w:r>
          </w:p>
        </w:tc>
      </w:tr>
      <w:tr w:rsidR="00F466F5" w:rsidRPr="00A13D8E" w:rsidTr="00455E97">
        <w:trPr>
          <w:trHeight w:val="300"/>
        </w:trPr>
        <w:tc>
          <w:tcPr>
            <w:tcW w:w="1923" w:type="dxa"/>
            <w:tcBorders>
              <w:top w:val="nil"/>
              <w:left w:val="nil"/>
              <w:bottom w:val="nil"/>
              <w:right w:val="single" w:sz="4" w:space="0" w:color="auto"/>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Debit       </w:t>
            </w:r>
          </w:p>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Dec  1            -</w:t>
            </w:r>
          </w:p>
        </w:tc>
        <w:tc>
          <w:tcPr>
            <w:tcW w:w="2032"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Credit    </w:t>
            </w:r>
          </w:p>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w:t>
            </w:r>
          </w:p>
        </w:tc>
      </w:tr>
      <w:tr w:rsidR="00F466F5" w:rsidRPr="00A13D8E" w:rsidTr="00455E97">
        <w:trPr>
          <w:trHeight w:val="300"/>
        </w:trPr>
        <w:tc>
          <w:tcPr>
            <w:tcW w:w="1923" w:type="dxa"/>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Dec 31           200 </w:t>
            </w:r>
          </w:p>
        </w:tc>
        <w:tc>
          <w:tcPr>
            <w:tcW w:w="2032" w:type="dxa"/>
            <w:tcBorders>
              <w:top w:val="nil"/>
              <w:left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Bal.       Br. 200</w:t>
            </w:r>
          </w:p>
        </w:tc>
        <w:tc>
          <w:tcPr>
            <w:tcW w:w="2032" w:type="dxa"/>
            <w:tcBorders>
              <w:top w:val="single" w:sz="4" w:space="0" w:color="auto"/>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sidRPr="00A13D8E">
              <w:rPr>
                <w:rFonts w:ascii="Bradley Hand ITC" w:eastAsia="Times New Roman" w:hAnsi="Bradley Hand ITC" w:cs="Calibri"/>
                <w:b/>
                <w:color w:val="000000"/>
              </w:rPr>
              <w:t> </w:t>
            </w:r>
          </w:p>
        </w:tc>
      </w:tr>
    </w:tbl>
    <w:p w:rsidR="00F466F5" w:rsidRDefault="00F466F5" w:rsidP="00F466F5">
      <w:pPr>
        <w:pStyle w:val="paraindent1"/>
        <w:shd w:val="clear" w:color="auto" w:fill="FFFFFF"/>
        <w:spacing w:before="0" w:beforeAutospacing="0" w:after="0" w:afterAutospacing="0"/>
        <w:jc w:val="both"/>
        <w:textAlignment w:val="baseline"/>
        <w:sectPr w:rsidR="00F466F5" w:rsidSect="002E7F89">
          <w:type w:val="continuous"/>
          <w:pgSz w:w="12240" w:h="15840"/>
          <w:pgMar w:top="1440" w:right="1440" w:bottom="1440" w:left="1440" w:header="720" w:footer="720" w:gutter="0"/>
          <w:cols w:num="2" w:space="720"/>
          <w:docGrid w:linePitch="360"/>
        </w:sectPr>
      </w:pPr>
    </w:p>
    <w:p w:rsidR="00F466F5" w:rsidRDefault="00F466F5" w:rsidP="00F466F5">
      <w:pPr>
        <w:shd w:val="clear" w:color="auto" w:fill="FFFFFF"/>
        <w:spacing w:line="240" w:lineRule="auto"/>
        <w:jc w:val="both"/>
        <w:textAlignment w:val="baseline"/>
        <w:rPr>
          <w:rFonts w:ascii="Bradley Hand ITC" w:eastAsia="Times New Roman" w:hAnsi="Bradley Hand ITC" w:cs="Times New Roman"/>
          <w:b/>
          <w:sz w:val="24"/>
          <w:szCs w:val="24"/>
        </w:rPr>
        <w:sectPr w:rsidR="00F466F5" w:rsidSect="002E7F89">
          <w:type w:val="continuous"/>
          <w:pgSz w:w="12240" w:h="15840"/>
          <w:pgMar w:top="1440" w:right="1440" w:bottom="1440" w:left="1440" w:header="720" w:footer="720" w:gutter="0"/>
          <w:cols w:space="720"/>
          <w:docGrid w:linePitch="360"/>
        </w:sectPr>
      </w:pPr>
    </w:p>
    <w:p w:rsidR="00F466F5" w:rsidRPr="00A13D8E" w:rsidRDefault="00F466F5" w:rsidP="00F466F5">
      <w:pPr>
        <w:shd w:val="clear" w:color="auto" w:fill="FFFFFF"/>
        <w:spacing w:line="240" w:lineRule="auto"/>
        <w:jc w:val="both"/>
        <w:textAlignment w:val="baseline"/>
        <w:rPr>
          <w:rFonts w:ascii="Bradley Hand ITC" w:eastAsia="Times New Roman" w:hAnsi="Bradley Hand ITC" w:cs="Times New Roman"/>
          <w:b/>
          <w:sz w:val="24"/>
          <w:szCs w:val="24"/>
        </w:rPr>
      </w:pPr>
    </w:p>
    <w:tbl>
      <w:tblPr>
        <w:tblW w:w="3955" w:type="dxa"/>
        <w:tblInd w:w="93" w:type="dxa"/>
        <w:tblLook w:val="04A0"/>
      </w:tblPr>
      <w:tblGrid>
        <w:gridCol w:w="1923"/>
        <w:gridCol w:w="1016"/>
        <w:gridCol w:w="1016"/>
      </w:tblGrid>
      <w:tr w:rsidR="00F466F5" w:rsidRPr="00A13D8E" w:rsidTr="00455E97">
        <w:trPr>
          <w:trHeight w:val="360"/>
        </w:trPr>
        <w:tc>
          <w:tcPr>
            <w:tcW w:w="3955" w:type="dxa"/>
            <w:gridSpan w:val="3"/>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Supplies Expense</w:t>
            </w:r>
          </w:p>
        </w:tc>
      </w:tr>
      <w:tr w:rsidR="00F466F5" w:rsidRPr="00A13D8E" w:rsidTr="00455E97">
        <w:trPr>
          <w:trHeight w:val="278"/>
        </w:trPr>
        <w:tc>
          <w:tcPr>
            <w:tcW w:w="1923" w:type="dxa"/>
            <w:vMerge w:val="restart"/>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Debit                                  Dec 1,        -</w:t>
            </w:r>
          </w:p>
        </w:tc>
        <w:tc>
          <w:tcPr>
            <w:tcW w:w="1016" w:type="dxa"/>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Credit</w:t>
            </w:r>
          </w:p>
        </w:tc>
        <w:tc>
          <w:tcPr>
            <w:tcW w:w="1016" w:type="dxa"/>
            <w:tcBorders>
              <w:top w:val="nil"/>
              <w:left w:val="nil"/>
              <w:bottom w:val="nil"/>
              <w:right w:val="nil"/>
            </w:tcBorders>
            <w:shd w:val="clear" w:color="auto" w:fill="auto"/>
            <w:vAlign w:val="bottom"/>
          </w:tcPr>
          <w:p w:rsidR="00F466F5" w:rsidRPr="00A13D8E"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val="277"/>
        </w:trPr>
        <w:tc>
          <w:tcPr>
            <w:tcW w:w="1923" w:type="dxa"/>
            <w:vMerge/>
            <w:tcBorders>
              <w:left w:val="nil"/>
              <w:bottom w:val="nil"/>
              <w:right w:val="single" w:sz="4" w:space="0" w:color="auto"/>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vAlign w:val="bottom"/>
          </w:tcPr>
          <w:p w:rsidR="00F466F5"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hRule="exact" w:val="225"/>
        </w:trPr>
        <w:tc>
          <w:tcPr>
            <w:tcW w:w="1923" w:type="dxa"/>
            <w:tcBorders>
              <w:top w:val="nil"/>
              <w:left w:val="nil"/>
              <w:bottom w:val="single" w:sz="8" w:space="0" w:color="auto"/>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Dec.31          800</w:t>
            </w:r>
          </w:p>
        </w:tc>
        <w:tc>
          <w:tcPr>
            <w:tcW w:w="2032" w:type="dxa"/>
            <w:gridSpan w:val="2"/>
            <w:tcBorders>
              <w:top w:val="nil"/>
              <w:left w:val="single" w:sz="4" w:space="0" w:color="auto"/>
              <w:bottom w:val="single" w:sz="8" w:space="0" w:color="auto"/>
              <w:right w:val="nil"/>
            </w:tcBorders>
            <w:shd w:val="clear" w:color="auto" w:fill="auto"/>
            <w:noWrap/>
            <w:vAlign w:val="bottom"/>
            <w:hideMark/>
          </w:tcPr>
          <w:p w:rsidR="00F466F5" w:rsidRDefault="00F466F5" w:rsidP="00455E97">
            <w:pPr>
              <w:spacing w:line="240" w:lineRule="auto"/>
              <w:jc w:val="right"/>
              <w:rPr>
                <w:rFonts w:ascii="Bradley Hand ITC" w:eastAsia="Times New Roman" w:hAnsi="Bradley Hand ITC" w:cs="Calibri"/>
                <w:b/>
                <w:color w:val="000000"/>
              </w:rPr>
            </w:pPr>
          </w:p>
          <w:p w:rsidR="00F466F5" w:rsidRPr="00A13D8E" w:rsidRDefault="00F466F5" w:rsidP="00455E97">
            <w:pPr>
              <w:spacing w:line="240" w:lineRule="auto"/>
              <w:jc w:val="right"/>
              <w:rPr>
                <w:rFonts w:ascii="Bradley Hand ITC" w:eastAsia="Times New Roman" w:hAnsi="Bradley Hand ITC" w:cs="Calibri"/>
                <w:b/>
                <w:color w:val="000000"/>
              </w:rPr>
            </w:pPr>
          </w:p>
        </w:tc>
      </w:tr>
      <w:tr w:rsidR="00F466F5" w:rsidRPr="00A13D8E" w:rsidTr="00455E97">
        <w:trPr>
          <w:trHeight w:val="300"/>
        </w:trPr>
        <w:tc>
          <w:tcPr>
            <w:tcW w:w="1923" w:type="dxa"/>
            <w:tcBorders>
              <w:top w:val="nil"/>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Bal.        Br.800 </w:t>
            </w:r>
          </w:p>
        </w:tc>
        <w:tc>
          <w:tcPr>
            <w:tcW w:w="2032" w:type="dxa"/>
            <w:gridSpan w:val="2"/>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sidRPr="00A13D8E">
              <w:rPr>
                <w:rFonts w:ascii="Bradley Hand ITC" w:eastAsia="Times New Roman" w:hAnsi="Bradley Hand ITC" w:cs="Calibri"/>
                <w:b/>
                <w:color w:val="000000"/>
              </w:rPr>
              <w:t> </w:t>
            </w:r>
          </w:p>
        </w:tc>
      </w:tr>
    </w:tbl>
    <w:p w:rsidR="00F466F5" w:rsidRPr="00A13D8E" w:rsidRDefault="00F466F5" w:rsidP="00F466F5">
      <w:pPr>
        <w:shd w:val="clear" w:color="auto" w:fill="FFFFFF"/>
        <w:spacing w:line="240" w:lineRule="auto"/>
        <w:jc w:val="both"/>
        <w:textAlignment w:val="baseline"/>
        <w:rPr>
          <w:rFonts w:ascii="Bradley Hand ITC" w:eastAsia="Times New Roman" w:hAnsi="Bradley Hand ITC" w:cs="Times New Roman"/>
          <w:b/>
          <w:sz w:val="24"/>
          <w:szCs w:val="24"/>
        </w:rPr>
      </w:pPr>
    </w:p>
    <w:tbl>
      <w:tblPr>
        <w:tblW w:w="3955" w:type="dxa"/>
        <w:tblInd w:w="93" w:type="dxa"/>
        <w:tblLook w:val="04A0"/>
      </w:tblPr>
      <w:tblGrid>
        <w:gridCol w:w="1923"/>
        <w:gridCol w:w="2032"/>
      </w:tblGrid>
      <w:tr w:rsidR="00F466F5" w:rsidRPr="00A13D8E" w:rsidTr="00455E97">
        <w:trPr>
          <w:trHeight w:val="300"/>
        </w:trPr>
        <w:tc>
          <w:tcPr>
            <w:tcW w:w="3955" w:type="dxa"/>
            <w:gridSpan w:val="2"/>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lastRenderedPageBreak/>
              <w:t>Supplies Expense</w:t>
            </w:r>
          </w:p>
        </w:tc>
      </w:tr>
      <w:tr w:rsidR="00F466F5" w:rsidRPr="00A13D8E" w:rsidTr="00455E97">
        <w:trPr>
          <w:trHeight w:val="300"/>
        </w:trPr>
        <w:tc>
          <w:tcPr>
            <w:tcW w:w="1923" w:type="dxa"/>
            <w:tcBorders>
              <w:top w:val="nil"/>
              <w:left w:val="nil"/>
              <w:bottom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Debit          Dec1            1000</w:t>
            </w:r>
          </w:p>
        </w:tc>
        <w:tc>
          <w:tcPr>
            <w:tcW w:w="2032"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Credit    </w:t>
            </w:r>
          </w:p>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w:t>
            </w:r>
          </w:p>
        </w:tc>
      </w:tr>
      <w:tr w:rsidR="00F466F5" w:rsidRPr="00A13D8E" w:rsidTr="00455E97">
        <w:trPr>
          <w:trHeight w:hRule="exact" w:val="369"/>
        </w:trPr>
        <w:tc>
          <w:tcPr>
            <w:tcW w:w="1923" w:type="dxa"/>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c>
          <w:tcPr>
            <w:tcW w:w="2032" w:type="dxa"/>
            <w:tcBorders>
              <w:top w:val="nil"/>
              <w:left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200     Dec31</w:t>
            </w:r>
          </w:p>
        </w:tc>
      </w:tr>
      <w:tr w:rsidR="00F466F5" w:rsidRPr="00A13D8E" w:rsidTr="00455E97">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Bal.       Br. 80</w:t>
            </w:r>
            <w:r w:rsidRPr="00A13D8E">
              <w:rPr>
                <w:rFonts w:ascii="Bradley Hand ITC" w:eastAsia="Times New Roman" w:hAnsi="Bradley Hand ITC" w:cs="Calibri"/>
                <w:b/>
                <w:color w:val="000000"/>
              </w:rPr>
              <w:t>0</w:t>
            </w:r>
          </w:p>
        </w:tc>
        <w:tc>
          <w:tcPr>
            <w:tcW w:w="2032" w:type="dxa"/>
            <w:tcBorders>
              <w:top w:val="single" w:sz="4" w:space="0" w:color="auto"/>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sidRPr="00A13D8E">
              <w:rPr>
                <w:rFonts w:ascii="Bradley Hand ITC" w:eastAsia="Times New Roman" w:hAnsi="Bradley Hand ITC" w:cs="Calibri"/>
                <w:b/>
                <w:color w:val="000000"/>
              </w:rPr>
              <w:t> </w:t>
            </w:r>
          </w:p>
        </w:tc>
      </w:tr>
    </w:tbl>
    <w:p w:rsidR="00F466F5" w:rsidRDefault="00F466F5" w:rsidP="00F466F5">
      <w:pPr>
        <w:pStyle w:val="paraindent1"/>
        <w:shd w:val="clear" w:color="auto" w:fill="FFFFFF"/>
        <w:spacing w:before="0" w:beforeAutospacing="0" w:after="0" w:afterAutospacing="0" w:line="360" w:lineRule="auto"/>
        <w:jc w:val="both"/>
        <w:textAlignment w:val="baseline"/>
        <w:sectPr w:rsidR="00F466F5" w:rsidSect="002E7F89">
          <w:type w:val="continuous"/>
          <w:pgSz w:w="12240" w:h="15840"/>
          <w:pgMar w:top="1440" w:right="1440" w:bottom="1440" w:left="1440" w:header="720" w:footer="720" w:gutter="0"/>
          <w:cols w:num="2" w:space="720"/>
          <w:docGrid w:linePitch="360"/>
        </w:sectPr>
      </w:pPr>
    </w:p>
    <w:p w:rsidR="00F466F5" w:rsidRPr="00226C95" w:rsidRDefault="00F466F5" w:rsidP="00226C95">
      <w:pPr>
        <w:pStyle w:val="paraindent1"/>
        <w:shd w:val="clear" w:color="auto" w:fill="FFFFFF"/>
        <w:spacing w:before="0" w:beforeAutospacing="0" w:after="0" w:afterAutospacing="0" w:line="360" w:lineRule="auto"/>
        <w:jc w:val="both"/>
        <w:textAlignment w:val="baseline"/>
        <w:sectPr w:rsidR="00F466F5" w:rsidRPr="00226C95" w:rsidSect="002E7F89">
          <w:type w:val="continuous"/>
          <w:pgSz w:w="12240" w:h="15840"/>
          <w:pgMar w:top="1440" w:right="1440" w:bottom="1440" w:left="1440" w:header="720" w:footer="720" w:gutter="0"/>
          <w:cols w:space="720"/>
          <w:docGrid w:linePitch="360"/>
        </w:sectPr>
      </w:pPr>
      <w:r>
        <w:lastRenderedPageBreak/>
        <w:t xml:space="preserve">As you see from the above illustration the ending balance of supplies ledger under both treatments the same Br. 200 and also supplies expanse account shows   an equal balance of in </w:t>
      </w:r>
      <w:r>
        <w:lastRenderedPageBreak/>
        <w:t xml:space="preserve">both cases. As a result the </w:t>
      </w:r>
      <w:r w:rsidRPr="002B4ECC">
        <w:t>alternative treatment of prepai</w:t>
      </w:r>
      <w:r>
        <w:t>d expenses</w:t>
      </w:r>
      <w:r w:rsidRPr="002B4ECC">
        <w:t xml:space="preserve"> has the same effect on the financial statements as the procedures described in the chapter.</w:t>
      </w:r>
    </w:p>
    <w:p w:rsidR="00F466F5" w:rsidRDefault="00F466F5" w:rsidP="00F466F5">
      <w:pPr>
        <w:spacing w:line="240" w:lineRule="auto"/>
        <w:rPr>
          <w:rFonts w:ascii="Bradley Hand ITC" w:eastAsia="Times New Roman" w:hAnsi="Bradley Hand ITC" w:cs="Calibri"/>
          <w:b/>
          <w:color w:val="000000"/>
        </w:rPr>
        <w:sectPr w:rsidR="00F466F5" w:rsidSect="002E7F89">
          <w:type w:val="continuous"/>
          <w:pgSz w:w="12240" w:h="15840"/>
          <w:pgMar w:top="1440" w:right="1440" w:bottom="1440" w:left="1440" w:header="720" w:footer="720" w:gutter="0"/>
          <w:cols w:space="720"/>
          <w:docGrid w:linePitch="360"/>
        </w:sectPr>
      </w:pPr>
    </w:p>
    <w:p w:rsidR="00F466F5" w:rsidRDefault="00F466F5" w:rsidP="00F466F5">
      <w:pPr>
        <w:spacing w:line="240" w:lineRule="auto"/>
        <w:rPr>
          <w:rStyle w:val="apple-converted-space"/>
          <w:b/>
          <w:sz w:val="28"/>
          <w:szCs w:val="28"/>
        </w:rPr>
        <w:sectPr w:rsidR="00F466F5" w:rsidSect="002E7F89">
          <w:type w:val="continuous"/>
          <w:pgSz w:w="12240" w:h="15840"/>
          <w:pgMar w:top="1440" w:right="1440" w:bottom="1440" w:left="1440" w:header="720" w:footer="720" w:gutter="0"/>
          <w:cols w:num="2" w:space="720"/>
          <w:docGrid w:linePitch="360"/>
        </w:sectPr>
      </w:pPr>
    </w:p>
    <w:p w:rsidR="00F466F5" w:rsidRDefault="00F466F5" w:rsidP="00D25632">
      <w:pPr>
        <w:pStyle w:val="paraindent1"/>
        <w:shd w:val="clear" w:color="auto" w:fill="FFFFFF"/>
        <w:spacing w:before="0" w:beforeAutospacing="0" w:after="0" w:afterAutospacing="0" w:line="360" w:lineRule="auto"/>
        <w:jc w:val="both"/>
        <w:textAlignment w:val="baseline"/>
        <w:rPr>
          <w:b/>
          <w:bCs/>
        </w:rPr>
      </w:pPr>
    </w:p>
    <w:p w:rsidR="00115B76" w:rsidRPr="007C777C" w:rsidRDefault="00115B76" w:rsidP="00D25632">
      <w:pPr>
        <w:pStyle w:val="paraindent1"/>
        <w:shd w:val="clear" w:color="auto" w:fill="FFFFFF"/>
        <w:spacing w:before="0" w:beforeAutospacing="0" w:after="0" w:afterAutospacing="0" w:line="360" w:lineRule="auto"/>
        <w:jc w:val="both"/>
        <w:textAlignment w:val="baseline"/>
        <w:rPr>
          <w:b/>
          <w:bCs/>
        </w:rPr>
      </w:pPr>
      <w:r w:rsidRPr="007C777C">
        <w:rPr>
          <w:b/>
          <w:bCs/>
        </w:rPr>
        <w:t>Unearned Revenue</w:t>
      </w:r>
    </w:p>
    <w:p w:rsidR="00115B76" w:rsidRPr="007C777C" w:rsidRDefault="00115B76" w:rsidP="00D25632">
      <w:pPr>
        <w:pStyle w:val="NormalWeb"/>
        <w:shd w:val="clear" w:color="auto" w:fill="FFFFFF"/>
        <w:spacing w:before="0" w:beforeAutospacing="0" w:after="0" w:afterAutospacing="0" w:line="360" w:lineRule="auto"/>
        <w:jc w:val="both"/>
        <w:textAlignment w:val="baseline"/>
      </w:pPr>
      <w:r w:rsidRPr="007C777C">
        <w:t xml:space="preserve">When companies receive cash before performing service, they record a liability by increasing (crediting) </w:t>
      </w:r>
      <w:r w:rsidRPr="007C777C">
        <w:rPr>
          <w:rStyle w:val="apple-converted-space"/>
          <w:rFonts w:eastAsiaTheme="majorEastAsia"/>
        </w:rPr>
        <w:t>Unearned</w:t>
      </w:r>
      <w:r w:rsidRPr="007C777C">
        <w:rPr>
          <w:rStyle w:val="blue1"/>
          <w:rFonts w:eastAsiaTheme="majorEastAsia"/>
          <w:bdr w:val="none" w:sz="0" w:space="0" w:color="auto" w:frame="1"/>
        </w:rPr>
        <w:t xml:space="preserve"> Revenue</w:t>
      </w:r>
      <w:r w:rsidRPr="007C777C">
        <w:t>. Advance collections for rent, magazine subscriptions, airplane tickets and tuition may result in unearned revenues.  Unearned revenue represents the presence of   performance obligation (liability) to deliver a service to particular customers. The company subsequently recognizes revenues when service is performed.   But performance of service does n</w:t>
      </w:r>
      <w:r w:rsidR="00226C95">
        <w:t>ot involve daily transaction. A</w:t>
      </w:r>
      <w:r w:rsidRPr="007C777C">
        <w:t>s a result the recognition of revenue delays until the date of adjustment. Then, the company makes an adjusting entry to record the revenue earned for services performed and the liability settled at the end of the accounting period. Typically, prior to adjustment, liabilities are overstated and revenues are understated. Therefore, as shown in</w:t>
      </w:r>
      <w:r w:rsidRPr="007C777C">
        <w:rPr>
          <w:rStyle w:val="apple-converted-space"/>
          <w:rFonts w:eastAsiaTheme="majorEastAsia"/>
        </w:rPr>
        <w:t> </w:t>
      </w:r>
      <w:r w:rsidRPr="007C777C">
        <w:rPr>
          <w:bdr w:val="none" w:sz="0" w:space="0" w:color="auto" w:frame="1"/>
        </w:rPr>
        <w:t>Illustration 3.3</w:t>
      </w:r>
      <w:r w:rsidRPr="007C777C">
        <w:t>,</w:t>
      </w:r>
      <w:r w:rsidRPr="007C777C">
        <w:rPr>
          <w:rStyle w:val="apple-converted-space"/>
          <w:rFonts w:eastAsiaTheme="majorEastAsia"/>
        </w:rPr>
        <w:t> </w:t>
      </w:r>
      <w:r w:rsidRPr="007C777C">
        <w:rPr>
          <w:b/>
          <w:bCs/>
        </w:rPr>
        <w:t>the adjusting entry for unearned revenues results in a decrease (a debit) to a liability account and an increase (a credit) to a revenue account</w:t>
      </w:r>
      <w:r w:rsidRPr="007C777C">
        <w:t>.</w:t>
      </w:r>
    </w:p>
    <w:p w:rsidR="00115B76" w:rsidRPr="002B4ECC" w:rsidRDefault="00115B76" w:rsidP="00D25632">
      <w:pPr>
        <w:pStyle w:val="NormalWeb"/>
        <w:shd w:val="clear" w:color="auto" w:fill="FFFFFF"/>
        <w:spacing w:before="0" w:beforeAutospacing="0" w:after="0" w:afterAutospacing="0" w:line="360" w:lineRule="auto"/>
        <w:jc w:val="both"/>
        <w:textAlignment w:val="baseline"/>
        <w:rPr>
          <w:rStyle w:val="gray1"/>
          <w:bdr w:val="none" w:sz="0" w:space="0" w:color="auto" w:frame="1"/>
        </w:rPr>
      </w:pPr>
    </w:p>
    <w:p w:rsidR="00115B76" w:rsidRPr="002B4ECC" w:rsidRDefault="00115B76" w:rsidP="00D25632">
      <w:pPr>
        <w:pStyle w:val="NormalWeb"/>
        <w:shd w:val="clear" w:color="auto" w:fill="FFFFFF"/>
        <w:spacing w:before="0" w:beforeAutospacing="0" w:after="0" w:afterAutospacing="0" w:line="360" w:lineRule="auto"/>
        <w:jc w:val="both"/>
        <w:textAlignment w:val="baseline"/>
      </w:pPr>
      <w:r w:rsidRPr="002B4ECC">
        <w:rPr>
          <w:rStyle w:val="gray1"/>
          <w:bdr w:val="none" w:sz="0" w:space="0" w:color="auto" w:frame="1"/>
        </w:rPr>
        <w:t>Alternative Terminology</w:t>
      </w:r>
      <w:r w:rsidRPr="002B4ECC">
        <w:t>: Unearned revenue is sometimes referred to as</w:t>
      </w:r>
      <w:r w:rsidRPr="002B4ECC">
        <w:rPr>
          <w:rStyle w:val="apple-converted-space"/>
          <w:rFonts w:eastAsiaTheme="majorEastAsia"/>
        </w:rPr>
        <w:t> </w:t>
      </w:r>
      <w:r w:rsidRPr="002B4ECC">
        <w:rPr>
          <w:i/>
          <w:iCs/>
          <w:bdr w:val="none" w:sz="0" w:space="0" w:color="auto" w:frame="1"/>
        </w:rPr>
        <w:t>deferred revenue</w:t>
      </w:r>
      <w:r w:rsidRPr="002B4ECC">
        <w:t>.</w:t>
      </w:r>
    </w:p>
    <w:p w:rsidR="00115B76" w:rsidRPr="002B4ECC" w:rsidRDefault="00115B76" w:rsidP="00D25632">
      <w:pPr>
        <w:pStyle w:val="paraindent1"/>
        <w:shd w:val="clear" w:color="auto" w:fill="FFFFFF"/>
        <w:spacing w:before="0" w:beforeAutospacing="0" w:after="0" w:afterAutospacing="0" w:line="360" w:lineRule="auto"/>
        <w:jc w:val="both"/>
        <w:textAlignment w:val="baseline"/>
      </w:pPr>
    </w:p>
    <w:p w:rsidR="00115B76" w:rsidRPr="002B4ECC" w:rsidRDefault="00115B76" w:rsidP="00D25632">
      <w:pPr>
        <w:pStyle w:val="paraindent1"/>
        <w:shd w:val="clear" w:color="auto" w:fill="FFFFFF"/>
        <w:spacing w:before="0" w:beforeAutospacing="0" w:after="0" w:afterAutospacing="0" w:line="360" w:lineRule="auto"/>
        <w:jc w:val="both"/>
      </w:pPr>
      <w:r w:rsidRPr="002B4ECC">
        <w:rPr>
          <w:b/>
          <w:bCs/>
        </w:rPr>
        <w:t xml:space="preserve">Illustration: </w:t>
      </w:r>
      <w:r>
        <w:t>As you remember from Illust</w:t>
      </w:r>
      <w:r w:rsidR="00226C95">
        <w:t xml:space="preserve">ration 3.3 of chapter 2 </w:t>
      </w:r>
      <w:proofErr w:type="spellStart"/>
      <w:proofErr w:type="gramStart"/>
      <w:r w:rsidR="00226C95">
        <w:t>Enkopa</w:t>
      </w:r>
      <w:proofErr w:type="spellEnd"/>
      <w:r w:rsidR="00226C95">
        <w:t xml:space="preserve"> </w:t>
      </w:r>
      <w:r>
        <w:t xml:space="preserve"> received</w:t>
      </w:r>
      <w:proofErr w:type="gramEnd"/>
      <w:r>
        <w:t xml:space="preserve"> Br. 2,000 from clients in advance for the finishing service. </w:t>
      </w:r>
      <w:r w:rsidRPr="002B4ECC">
        <w:t xml:space="preserve">   Unearned Service Revenue shows a balance of </w:t>
      </w:r>
      <w:r>
        <w:rPr>
          <w:noProof/>
        </w:rPr>
        <w:t>Br.</w:t>
      </w:r>
      <w:r>
        <w:t xml:space="preserve">2, 000 in the April </w:t>
      </w:r>
      <w:r w:rsidRPr="002B4ECC">
        <w:t>trial balance. Analysis reveals that the company performed</w:t>
      </w:r>
      <w:r>
        <w:t xml:space="preserve"> Br.1, </w:t>
      </w:r>
      <w:proofErr w:type="gramStart"/>
      <w:r>
        <w:t>300  services</w:t>
      </w:r>
      <w:proofErr w:type="gramEnd"/>
      <w:r>
        <w:t xml:space="preserve"> in April</w:t>
      </w:r>
      <w:r w:rsidRPr="002B4ECC">
        <w:t xml:space="preserve">. </w:t>
      </w:r>
    </w:p>
    <w:p w:rsidR="00115B76" w:rsidRDefault="00115B76" w:rsidP="00D25632">
      <w:pPr>
        <w:pStyle w:val="paraindent1"/>
        <w:shd w:val="clear" w:color="auto" w:fill="FFFFFF"/>
        <w:spacing w:before="0" w:beforeAutospacing="0" w:after="0" w:afterAutospacing="0" w:line="360" w:lineRule="auto"/>
        <w:jc w:val="both"/>
        <w:textAlignment w:val="baseline"/>
      </w:pPr>
      <w:r w:rsidRPr="002B4ECC">
        <w:t>The liability (Unearned Service Revenue) is therefore decreased, and equity</w:t>
      </w:r>
      <w:r>
        <w:t xml:space="preserve"> (Service Revenue) is increased by the amount.</w:t>
      </w:r>
    </w:p>
    <w:tbl>
      <w:tblPr>
        <w:tblW w:w="8385" w:type="dxa"/>
        <w:tblInd w:w="93" w:type="dxa"/>
        <w:tblLook w:val="04A0"/>
      </w:tblPr>
      <w:tblGrid>
        <w:gridCol w:w="694"/>
        <w:gridCol w:w="457"/>
        <w:gridCol w:w="4645"/>
        <w:gridCol w:w="273"/>
        <w:gridCol w:w="809"/>
        <w:gridCol w:w="273"/>
        <w:gridCol w:w="899"/>
        <w:gridCol w:w="360"/>
      </w:tblGrid>
      <w:tr w:rsidR="00115B76" w:rsidRPr="001827DE" w:rsidTr="007C777C">
        <w:trPr>
          <w:trHeight w:hRule="exact" w:val="406"/>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30</w:t>
            </w:r>
          </w:p>
        </w:tc>
        <w:tc>
          <w:tcPr>
            <w:tcW w:w="4645"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Unearned service Revenue</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1,3</w:t>
            </w:r>
            <w:r w:rsidRPr="001827DE">
              <w:rPr>
                <w:rFonts w:ascii="Bradley Hand ITC" w:eastAsia="Times New Roman" w:hAnsi="Bradley Hand ITC" w:cs="Times New Roman"/>
                <w:b/>
                <w:color w:val="000000"/>
              </w:rPr>
              <w:t>00</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899"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Times New Roman"/>
                <w:b/>
                <w:color w:val="000000"/>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r>
      <w:tr w:rsidR="00115B76" w:rsidRPr="001827DE" w:rsidTr="007C777C">
        <w:trPr>
          <w:trHeight w:hRule="exact" w:val="361"/>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xml:space="preserve">              Service Revenue</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1,3</w:t>
            </w:r>
            <w:r w:rsidRPr="001827DE">
              <w:rPr>
                <w:rFonts w:ascii="Bradley Hand ITC" w:eastAsia="Times New Roman" w:hAnsi="Bradley Hand ITC" w:cs="Times New Roman"/>
                <w:b/>
                <w:color w:val="000000"/>
              </w:rPr>
              <w:t>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p>
        </w:tc>
      </w:tr>
      <w:tr w:rsidR="00115B76" w:rsidRPr="001827DE" w:rsidTr="007C777C">
        <w:trPr>
          <w:trHeight w:hRule="exact" w:val="352"/>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43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4645"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(Adjustments for unearned revenue)</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80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89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r>
    </w:tbl>
    <w:p w:rsidR="00115B76" w:rsidRPr="001827DE" w:rsidRDefault="00115B76" w:rsidP="00D25632">
      <w:pPr>
        <w:pStyle w:val="paraindent1"/>
        <w:shd w:val="clear" w:color="auto" w:fill="FFFFFF"/>
        <w:spacing w:before="0" w:beforeAutospacing="0" w:after="0" w:afterAutospacing="0" w:line="360" w:lineRule="auto"/>
        <w:jc w:val="both"/>
        <w:textAlignment w:val="baseline"/>
        <w:rPr>
          <w:rFonts w:ascii="Bradley Hand ITC" w:hAnsi="Bradley Hand ITC"/>
          <w:b/>
        </w:rPr>
      </w:pPr>
    </w:p>
    <w:tbl>
      <w:tblPr>
        <w:tblW w:w="8368" w:type="dxa"/>
        <w:tblInd w:w="93" w:type="dxa"/>
        <w:tblLook w:val="04A0"/>
      </w:tblPr>
      <w:tblGrid>
        <w:gridCol w:w="934"/>
        <w:gridCol w:w="524"/>
        <w:gridCol w:w="2117"/>
        <w:gridCol w:w="683"/>
        <w:gridCol w:w="1040"/>
        <w:gridCol w:w="273"/>
        <w:gridCol w:w="1259"/>
        <w:gridCol w:w="273"/>
        <w:gridCol w:w="1040"/>
        <w:gridCol w:w="273"/>
      </w:tblGrid>
      <w:tr w:rsidR="00115B76" w:rsidRPr="001827DE" w:rsidTr="002E7F89">
        <w:trPr>
          <w:trHeight w:val="300"/>
        </w:trPr>
        <w:tc>
          <w:tcPr>
            <w:tcW w:w="8368" w:type="dxa"/>
            <w:gridSpan w:val="10"/>
            <w:tcBorders>
              <w:top w:val="nil"/>
              <w:left w:val="nil"/>
              <w:bottom w:val="nil"/>
              <w:right w:val="nil"/>
            </w:tcBorders>
            <w:shd w:val="clear" w:color="auto" w:fill="auto"/>
            <w:noWrap/>
            <w:vAlign w:val="bottom"/>
            <w:hideMark/>
          </w:tcPr>
          <w:p w:rsidR="00115B76" w:rsidRPr="001827DE" w:rsidRDefault="00115B76" w:rsidP="00D25632">
            <w:pPr>
              <w:spacing w:line="36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lastRenderedPageBreak/>
              <w:t xml:space="preserve">  Unearned Service revenue                                                       Account No. 23</w:t>
            </w:r>
          </w:p>
        </w:tc>
      </w:tr>
      <w:tr w:rsidR="00115B76" w:rsidRPr="001827DE" w:rsidTr="007C777C">
        <w:trPr>
          <w:trHeight w:hRule="exact" w:val="379"/>
        </w:trPr>
        <w:tc>
          <w:tcPr>
            <w:tcW w:w="14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P/R</w:t>
            </w:r>
          </w:p>
        </w:tc>
        <w:tc>
          <w:tcPr>
            <w:tcW w:w="130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Debit</w:t>
            </w:r>
          </w:p>
        </w:tc>
        <w:tc>
          <w:tcPr>
            <w:tcW w:w="1525"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Credit</w:t>
            </w:r>
          </w:p>
        </w:tc>
        <w:tc>
          <w:tcPr>
            <w:tcW w:w="130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Balance</w:t>
            </w:r>
          </w:p>
        </w:tc>
      </w:tr>
      <w:tr w:rsidR="00115B76" w:rsidRPr="001827DE" w:rsidTr="007C777C">
        <w:trPr>
          <w:trHeight w:hRule="exact" w:val="703"/>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2016</w:t>
            </w:r>
          </w:p>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April</w:t>
            </w: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25 </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Jp1</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2,000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2,000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r>
      <w:tr w:rsidR="00115B76" w:rsidRPr="001827DE" w:rsidTr="007C777C">
        <w:trPr>
          <w:trHeight w:hRule="exact" w:val="35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30</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Adjusting Entry</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1,300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700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r>
    </w:tbl>
    <w:p w:rsidR="00115B76" w:rsidRPr="001827DE" w:rsidRDefault="00115B76" w:rsidP="007C777C">
      <w:pPr>
        <w:pStyle w:val="paraindent1"/>
        <w:shd w:val="clear" w:color="auto" w:fill="FFFFFF"/>
        <w:spacing w:before="0" w:beforeAutospacing="0" w:after="0" w:afterAutospacing="0"/>
        <w:jc w:val="both"/>
        <w:textAlignment w:val="baseline"/>
        <w:rPr>
          <w:rFonts w:ascii="Bradley Hand ITC" w:hAnsi="Bradley Hand ITC"/>
          <w:b/>
        </w:rPr>
      </w:pPr>
    </w:p>
    <w:tbl>
      <w:tblPr>
        <w:tblW w:w="8405" w:type="dxa"/>
        <w:tblInd w:w="93" w:type="dxa"/>
        <w:tblLook w:val="04A0"/>
      </w:tblPr>
      <w:tblGrid>
        <w:gridCol w:w="934"/>
        <w:gridCol w:w="513"/>
        <w:gridCol w:w="2117"/>
        <w:gridCol w:w="683"/>
        <w:gridCol w:w="1040"/>
        <w:gridCol w:w="273"/>
        <w:gridCol w:w="1259"/>
        <w:gridCol w:w="273"/>
        <w:gridCol w:w="1040"/>
        <w:gridCol w:w="273"/>
      </w:tblGrid>
      <w:tr w:rsidR="00115B76" w:rsidRPr="001827DE" w:rsidTr="002E7F89">
        <w:trPr>
          <w:trHeight w:val="300"/>
        </w:trPr>
        <w:tc>
          <w:tcPr>
            <w:tcW w:w="8405" w:type="dxa"/>
            <w:gridSpan w:val="10"/>
            <w:tcBorders>
              <w:top w:val="nil"/>
              <w:left w:val="nil"/>
              <w:bottom w:val="nil"/>
              <w:right w:val="nil"/>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 xml:space="preserve">  Service Revenue                                                                                          Account No. 41</w:t>
            </w:r>
          </w:p>
        </w:tc>
      </w:tr>
      <w:tr w:rsidR="00115B76" w:rsidRPr="001827DE" w:rsidTr="007C777C">
        <w:trPr>
          <w:trHeight w:hRule="exact" w:val="325"/>
        </w:trPr>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P/R</w:t>
            </w:r>
          </w:p>
        </w:tc>
        <w:tc>
          <w:tcPr>
            <w:tcW w:w="131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Debit</w:t>
            </w:r>
          </w:p>
        </w:tc>
        <w:tc>
          <w:tcPr>
            <w:tcW w:w="1532"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Credit</w:t>
            </w:r>
          </w:p>
        </w:tc>
        <w:tc>
          <w:tcPr>
            <w:tcW w:w="131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r w:rsidRPr="001827DE">
              <w:rPr>
                <w:rFonts w:ascii="Bradley Hand ITC" w:eastAsia="Times New Roman" w:hAnsi="Bradley Hand ITC" w:cs="Calibri"/>
                <w:b/>
                <w:color w:val="000000"/>
              </w:rPr>
              <w:t>Balance</w:t>
            </w:r>
          </w:p>
        </w:tc>
      </w:tr>
      <w:tr w:rsidR="00115B76" w:rsidRPr="001827DE" w:rsidTr="007C777C">
        <w:trPr>
          <w:trHeight w:hRule="exact" w:val="811"/>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2016</w:t>
            </w:r>
          </w:p>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April</w:t>
            </w:r>
          </w:p>
        </w:tc>
        <w:tc>
          <w:tcPr>
            <w:tcW w:w="51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18 </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14, 800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14,800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p>
        </w:tc>
      </w:tr>
      <w:tr w:rsidR="00115B76" w:rsidRPr="001827DE" w:rsidTr="007C777C">
        <w:trPr>
          <w:trHeight w:hRule="exact" w:val="35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p>
        </w:tc>
        <w:tc>
          <w:tcPr>
            <w:tcW w:w="51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23</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Jp1</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center"/>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9,600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24,400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r>
      <w:tr w:rsidR="00115B76" w:rsidRPr="001827DE" w:rsidTr="007C777C">
        <w:trPr>
          <w:trHeight w:hRule="exact" w:val="271"/>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30</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Adjusting Entry</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1,300</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25,7</w:t>
            </w:r>
            <w:r w:rsidRPr="001827DE">
              <w:rPr>
                <w:rFonts w:ascii="Bradley Hand ITC" w:eastAsia="Times New Roman" w:hAnsi="Bradley Hand ITC" w:cs="Calibri"/>
                <w:b/>
                <w:color w:val="000000"/>
              </w:rPr>
              <w:t>00</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7C777C">
            <w:pPr>
              <w:spacing w:line="240" w:lineRule="auto"/>
              <w:rPr>
                <w:rFonts w:ascii="Bradley Hand ITC" w:eastAsia="Times New Roman" w:hAnsi="Bradley Hand ITC" w:cs="Calibri"/>
                <w:b/>
                <w:color w:val="000000"/>
              </w:rPr>
            </w:pPr>
            <w:r w:rsidRPr="001827DE">
              <w:rPr>
                <w:rFonts w:ascii="Bradley Hand ITC" w:eastAsia="Times New Roman" w:hAnsi="Bradley Hand ITC" w:cs="Calibri"/>
                <w:b/>
                <w:color w:val="000000"/>
              </w:rPr>
              <w:t> </w:t>
            </w:r>
          </w:p>
        </w:tc>
      </w:tr>
    </w:tbl>
    <w:p w:rsidR="00115B76" w:rsidRPr="002B4ECC" w:rsidRDefault="00115B76" w:rsidP="007C777C">
      <w:pPr>
        <w:pStyle w:val="paraindent1"/>
        <w:shd w:val="clear" w:color="auto" w:fill="FFFFFF"/>
        <w:spacing w:before="0" w:beforeAutospacing="0" w:after="0" w:afterAutospacing="0"/>
        <w:jc w:val="both"/>
        <w:textAlignment w:val="baseline"/>
      </w:pPr>
    </w:p>
    <w:p w:rsidR="00115B76" w:rsidRPr="002B4ECC" w:rsidRDefault="00115B76" w:rsidP="00D25632">
      <w:pPr>
        <w:pStyle w:val="paraindent1"/>
        <w:shd w:val="clear" w:color="auto" w:fill="FFFFFF"/>
        <w:spacing w:before="0" w:beforeAutospacing="0" w:after="0" w:afterAutospacing="0" w:line="360" w:lineRule="auto"/>
        <w:jc w:val="both"/>
        <w:textAlignment w:val="baseline"/>
      </w:pPr>
    </w:p>
    <w:p w:rsidR="00115B76" w:rsidRDefault="00115B76" w:rsidP="00D25632">
      <w:pPr>
        <w:pStyle w:val="paraindent1"/>
        <w:shd w:val="clear" w:color="auto" w:fill="FFFFFF"/>
        <w:spacing w:before="0" w:beforeAutospacing="0" w:after="0" w:afterAutospacing="0" w:line="360" w:lineRule="auto"/>
        <w:jc w:val="both"/>
        <w:textAlignment w:val="baseline"/>
        <w:rPr>
          <w:b/>
          <w:bCs/>
        </w:rPr>
      </w:pPr>
      <w:r>
        <w:rPr>
          <w:b/>
        </w:rPr>
        <w:t xml:space="preserve">After recording and posting adjusting entries </w:t>
      </w:r>
      <w:r w:rsidRPr="002B4ECC">
        <w:t>the liability Unearned Service Revenue now shows a balance of</w:t>
      </w:r>
      <w:r w:rsidRPr="002B4ECC">
        <w:rPr>
          <w:rStyle w:val="apple-converted-space"/>
          <w:rFonts w:eastAsiaTheme="majorEastAsia"/>
        </w:rPr>
        <w:t> </w:t>
      </w:r>
      <w:r>
        <w:rPr>
          <w:noProof/>
        </w:rPr>
        <w:t>Br</w:t>
      </w:r>
      <w:r w:rsidRPr="002B4ECC">
        <w:t>.</w:t>
      </w:r>
      <w:r>
        <w:t xml:space="preserve">700 </w:t>
      </w:r>
      <w:proofErr w:type="spellStart"/>
      <w:r>
        <w:t>I.e</w:t>
      </w:r>
      <w:proofErr w:type="spellEnd"/>
      <w:r>
        <w:t xml:space="preserve"> the</w:t>
      </w:r>
      <w:r w:rsidRPr="002B4ECC">
        <w:t xml:space="preserve"> amount repr</w:t>
      </w:r>
      <w:r>
        <w:t>esents the remaining finishing</w:t>
      </w:r>
      <w:r w:rsidRPr="002B4ECC">
        <w:t xml:space="preserve"> services expected to be performed </w:t>
      </w:r>
      <w:r>
        <w:t xml:space="preserve">in the future. On the other hand </w:t>
      </w:r>
      <w:r w:rsidRPr="002B4ECC">
        <w:t xml:space="preserve">Service Revenue shows total revenue recognized in </w:t>
      </w:r>
      <w:r>
        <w:t>April 26,6</w:t>
      </w:r>
      <w:r w:rsidRPr="002B4ECC">
        <w:t>00.</w:t>
      </w:r>
      <w:r w:rsidRPr="002B4ECC">
        <w:rPr>
          <w:rStyle w:val="apple-converted-space"/>
          <w:rFonts w:eastAsiaTheme="majorEastAsia"/>
        </w:rPr>
        <w:t> </w:t>
      </w:r>
      <w:r w:rsidRPr="002B4ECC">
        <w:rPr>
          <w:b/>
          <w:bCs/>
        </w:rPr>
        <w:t>Without this adjustment, revenues and net income are understated by</w:t>
      </w:r>
      <w:r w:rsidRPr="002B4ECC">
        <w:rPr>
          <w:rStyle w:val="apple-converted-space"/>
          <w:rFonts w:eastAsiaTheme="majorEastAsia"/>
        </w:rPr>
        <w:t> </w:t>
      </w:r>
      <w:r>
        <w:rPr>
          <w:noProof/>
        </w:rPr>
        <w:t>Br. 1,300</w:t>
      </w:r>
      <w:r w:rsidRPr="002B4ECC">
        <w:rPr>
          <w:b/>
          <w:bCs/>
        </w:rPr>
        <w:t>. Moreover, liabilities are overstated and equity is understated by</w:t>
      </w:r>
      <w:r w:rsidRPr="002B4ECC">
        <w:rPr>
          <w:rStyle w:val="apple-converted-space"/>
          <w:rFonts w:eastAsiaTheme="majorEastAsia"/>
        </w:rPr>
        <w:t> </w:t>
      </w:r>
      <w:r>
        <w:rPr>
          <w:noProof/>
        </w:rPr>
        <w:t>Br. 1,300</w:t>
      </w:r>
      <w:r>
        <w:rPr>
          <w:b/>
          <w:bCs/>
        </w:rPr>
        <w:t xml:space="preserve"> on the April 30</w:t>
      </w:r>
      <w:r w:rsidRPr="002B4ECC">
        <w:rPr>
          <w:b/>
          <w:bCs/>
        </w:rPr>
        <w:t xml:space="preserve"> statement of financial position.</w:t>
      </w:r>
    </w:p>
    <w:p w:rsidR="00F466F5" w:rsidRPr="00226C95" w:rsidRDefault="00F466F5" w:rsidP="00226C95">
      <w:pPr>
        <w:pStyle w:val="paraindent1"/>
        <w:shd w:val="clear" w:color="auto" w:fill="FFFFFF"/>
        <w:spacing w:before="0" w:beforeAutospacing="0" w:after="0" w:afterAutospacing="0" w:line="360" w:lineRule="auto"/>
        <w:jc w:val="both"/>
        <w:textAlignment w:val="baseline"/>
        <w:rPr>
          <w:b/>
        </w:rPr>
      </w:pPr>
      <w:r w:rsidRPr="002678E9">
        <w:rPr>
          <w:b/>
        </w:rPr>
        <w:t>Advance Collections Initially Recognized as Revenue</w:t>
      </w:r>
    </w:p>
    <w:p w:rsidR="00F466F5" w:rsidRPr="002678E9" w:rsidRDefault="00F466F5" w:rsidP="00F466F5">
      <w:pPr>
        <w:pStyle w:val="NormalWeb"/>
        <w:shd w:val="clear" w:color="auto" w:fill="FFFFFF"/>
        <w:spacing w:before="0" w:beforeAutospacing="0" w:after="0" w:afterAutospacing="0" w:line="360" w:lineRule="auto"/>
        <w:jc w:val="both"/>
        <w:textAlignment w:val="baseline"/>
        <w:rPr>
          <w:b/>
        </w:rPr>
      </w:pPr>
      <w:r w:rsidRPr="002678E9">
        <w:rPr>
          <w:b/>
        </w:rPr>
        <w:t>Unearned Revenue</w:t>
      </w:r>
    </w:p>
    <w:p w:rsidR="00F466F5" w:rsidRPr="002B4ECC" w:rsidRDefault="00F466F5" w:rsidP="00F466F5">
      <w:pPr>
        <w:pStyle w:val="NormalWeb"/>
        <w:shd w:val="clear" w:color="auto" w:fill="FFFFFF"/>
        <w:spacing w:before="0" w:beforeAutospacing="0" w:after="0" w:afterAutospacing="0" w:line="360" w:lineRule="auto"/>
        <w:jc w:val="both"/>
        <w:textAlignment w:val="baseline"/>
      </w:pPr>
      <w:r w:rsidRPr="002B4ECC">
        <w:t>Unearned revenues are recognized as revenue at the time services are performed. Similar to the case for prepaid expenses, companies may credit (increase) revenue account when they receive cash for future services.</w:t>
      </w:r>
    </w:p>
    <w:p w:rsidR="00F466F5" w:rsidRPr="002B4ECC" w:rsidRDefault="00F466F5" w:rsidP="00F466F5">
      <w:pPr>
        <w:pStyle w:val="paraindent1"/>
        <w:shd w:val="clear" w:color="auto" w:fill="FFFFFF"/>
        <w:spacing w:before="0" w:beforeAutospacing="0" w:after="0" w:afterAutospacing="0" w:line="360" w:lineRule="auto"/>
        <w:jc w:val="both"/>
        <w:textAlignment w:val="baseline"/>
      </w:pPr>
    </w:p>
    <w:p w:rsidR="00F466F5" w:rsidRDefault="00F466F5" w:rsidP="00F466F5">
      <w:pPr>
        <w:pStyle w:val="paraindent1"/>
        <w:shd w:val="clear" w:color="auto" w:fill="FFFFFF"/>
        <w:spacing w:before="0" w:beforeAutospacing="0" w:after="0" w:afterAutospacing="0" w:line="360" w:lineRule="auto"/>
        <w:jc w:val="both"/>
        <w:textAlignment w:val="baseline"/>
      </w:pPr>
      <w:r w:rsidRPr="002B4ECC">
        <w:rPr>
          <w:b/>
        </w:rPr>
        <w:t>To illustrate,</w:t>
      </w:r>
      <w:r>
        <w:t xml:space="preserve"> assume that </w:t>
      </w:r>
      <w:r w:rsidRPr="002B4ECC">
        <w:t>on</w:t>
      </w:r>
      <w:r>
        <w:t xml:space="preserve"> December 1Birhana </w:t>
      </w:r>
      <w:proofErr w:type="spellStart"/>
      <w:r>
        <w:t>Selam</w:t>
      </w:r>
      <w:proofErr w:type="spellEnd"/>
      <w:r>
        <w:t xml:space="preserve"> Printing press received Br. 8,000 in advance to subscribe publishing service and </w:t>
      </w:r>
      <w:r w:rsidRPr="002B4ECC">
        <w:t>expects to per</w:t>
      </w:r>
      <w:r>
        <w:t>form the services before December</w:t>
      </w:r>
      <w:r w:rsidRPr="002B4ECC">
        <w:t xml:space="preserve"> 31.</w:t>
      </w:r>
      <w:r>
        <w:t xml:space="preserve"> As per this expectation the company records advance collection as revenues. </w:t>
      </w:r>
    </w:p>
    <w:p w:rsidR="00F466F5" w:rsidRDefault="00F466F5" w:rsidP="00F466F5">
      <w:pPr>
        <w:pStyle w:val="paraindent1"/>
        <w:shd w:val="clear" w:color="auto" w:fill="FFFFFF"/>
        <w:spacing w:before="0" w:beforeAutospacing="0" w:after="0" w:afterAutospacing="0" w:line="360" w:lineRule="auto"/>
        <w:jc w:val="both"/>
        <w:textAlignment w:val="baseline"/>
      </w:pPr>
    </w:p>
    <w:tbl>
      <w:tblPr>
        <w:tblW w:w="8385" w:type="dxa"/>
        <w:tblInd w:w="93" w:type="dxa"/>
        <w:tblLook w:val="04A0"/>
      </w:tblPr>
      <w:tblGrid>
        <w:gridCol w:w="1056"/>
        <w:gridCol w:w="436"/>
        <w:gridCol w:w="4645"/>
        <w:gridCol w:w="271"/>
        <w:gridCol w:w="809"/>
        <w:gridCol w:w="271"/>
        <w:gridCol w:w="899"/>
        <w:gridCol w:w="360"/>
      </w:tblGrid>
      <w:tr w:rsidR="00F466F5" w:rsidRPr="001827DE" w:rsidTr="00455E97">
        <w:trPr>
          <w:trHeight w:hRule="exact" w:val="568"/>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2016 December</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1</w:t>
            </w:r>
          </w:p>
        </w:tc>
        <w:tc>
          <w:tcPr>
            <w:tcW w:w="4645"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Cash </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8,000</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jc w:val="right"/>
              <w:rPr>
                <w:rFonts w:ascii="Bradley Hand ITC" w:eastAsia="Times New Roman" w:hAnsi="Bradley Hand ITC" w:cs="Times New Roman"/>
                <w:b/>
                <w:color w:val="000000"/>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r w:rsidR="00F466F5" w:rsidRPr="001827DE" w:rsidTr="00455E97">
        <w:trPr>
          <w:trHeight w:hRule="exact" w:val="271"/>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       Service fee</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8,0</w:t>
            </w:r>
            <w:r w:rsidRPr="001827DE">
              <w:rPr>
                <w:rFonts w:ascii="Bradley Hand ITC" w:eastAsia="Times New Roman" w:hAnsi="Bradley Hand ITC" w:cs="Times New Roman"/>
                <w:b/>
                <w:color w:val="000000"/>
              </w:rPr>
              <w:t>00</w:t>
            </w: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r w:rsidR="00F466F5" w:rsidRPr="001827DE" w:rsidTr="00455E97">
        <w:trPr>
          <w:trHeight w:hRule="exact" w:val="361"/>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(to record   advance collection )</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240" w:lineRule="auto"/>
              <w:rPr>
                <w:rFonts w:ascii="Bradley Hand ITC" w:eastAsia="Times New Roman" w:hAnsi="Bradley Hand ITC" w:cs="Times New Roman"/>
                <w:b/>
                <w:color w:val="000000"/>
              </w:rPr>
            </w:pPr>
          </w:p>
        </w:tc>
      </w:tr>
    </w:tbl>
    <w:p w:rsidR="00F466F5" w:rsidRPr="002B4ECC" w:rsidRDefault="00F466F5" w:rsidP="00F466F5">
      <w:pPr>
        <w:pStyle w:val="paraindent1"/>
        <w:shd w:val="clear" w:color="auto" w:fill="FFFFFF"/>
        <w:spacing w:before="0" w:beforeAutospacing="0" w:after="0" w:afterAutospacing="0" w:line="360" w:lineRule="auto"/>
        <w:jc w:val="both"/>
        <w:textAlignment w:val="baseline"/>
        <w:rPr>
          <w:i/>
        </w:rPr>
      </w:pPr>
    </w:p>
    <w:p w:rsidR="00F466F5" w:rsidRDefault="00F466F5" w:rsidP="00F466F5">
      <w:pPr>
        <w:pStyle w:val="NormalWeb"/>
        <w:shd w:val="clear" w:color="auto" w:fill="FFFFFF"/>
        <w:spacing w:before="0" w:beforeAutospacing="0" w:after="0" w:afterAutospacing="0" w:line="360" w:lineRule="auto"/>
        <w:jc w:val="both"/>
        <w:textAlignment w:val="baseline"/>
      </w:pPr>
      <w:r>
        <w:t xml:space="preserve">If the publication service is fully performed as expected there is no need for adjusting entry at the end of the accounting period. </w:t>
      </w:r>
    </w:p>
    <w:p w:rsidR="00F466F5" w:rsidRDefault="00F466F5" w:rsidP="00F466F5">
      <w:pPr>
        <w:pStyle w:val="NormalWeb"/>
        <w:shd w:val="clear" w:color="auto" w:fill="FFFFFF"/>
        <w:spacing w:before="0" w:beforeAutospacing="0" w:after="0" w:afterAutospacing="0" w:line="360" w:lineRule="auto"/>
        <w:jc w:val="both"/>
        <w:textAlignment w:val="baseline"/>
      </w:pPr>
      <w:r>
        <w:t xml:space="preserve">But what if, a br. 1,800 worth subscription service is not yet performed on December 31.  If so adjusting entry is required to reduce the revenue account (Service fee) and increase a liability account (unearned service fee) by the amount of the unfulfilled portion of supplies as follows. </w:t>
      </w:r>
    </w:p>
    <w:p w:rsidR="00F466F5" w:rsidRDefault="00F466F5" w:rsidP="00F466F5">
      <w:pPr>
        <w:pStyle w:val="NormalWeb"/>
        <w:shd w:val="clear" w:color="auto" w:fill="FFFFFF"/>
        <w:spacing w:before="0" w:beforeAutospacing="0" w:after="0" w:afterAutospacing="0" w:line="360" w:lineRule="auto"/>
        <w:jc w:val="both"/>
        <w:textAlignment w:val="baseline"/>
      </w:pPr>
    </w:p>
    <w:tbl>
      <w:tblPr>
        <w:tblW w:w="8385" w:type="dxa"/>
        <w:tblInd w:w="93" w:type="dxa"/>
        <w:tblLook w:val="04A0"/>
      </w:tblPr>
      <w:tblGrid>
        <w:gridCol w:w="1056"/>
        <w:gridCol w:w="436"/>
        <w:gridCol w:w="4645"/>
        <w:gridCol w:w="271"/>
        <w:gridCol w:w="809"/>
        <w:gridCol w:w="271"/>
        <w:gridCol w:w="899"/>
        <w:gridCol w:w="360"/>
      </w:tblGrid>
      <w:tr w:rsidR="00F466F5" w:rsidRPr="001827DE" w:rsidTr="00455E97">
        <w:trPr>
          <w:trHeight w:hRule="exact" w:val="874"/>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2016 December</w:t>
            </w: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1</w:t>
            </w:r>
          </w:p>
        </w:tc>
        <w:tc>
          <w:tcPr>
            <w:tcW w:w="4645"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Service fee</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1,800</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899"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jc w:val="right"/>
              <w:rPr>
                <w:rFonts w:ascii="Bradley Hand ITC" w:eastAsia="Times New Roman" w:hAnsi="Bradley Hand ITC" w:cs="Times New Roman"/>
                <w:b/>
                <w:color w:val="000000"/>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r>
      <w:tr w:rsidR="00F466F5" w:rsidRPr="001827DE" w:rsidTr="00455E97">
        <w:trPr>
          <w:trHeight w:hRule="exact" w:val="352"/>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          Unearned service fee</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1,8</w:t>
            </w:r>
            <w:r w:rsidRPr="001827DE">
              <w:rPr>
                <w:rFonts w:ascii="Bradley Hand ITC" w:eastAsia="Times New Roman" w:hAnsi="Bradley Hand ITC" w:cs="Times New Roman"/>
                <w:b/>
                <w:color w:val="000000"/>
              </w:rPr>
              <w:t>00</w:t>
            </w: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r>
      <w:tr w:rsidR="00F466F5" w:rsidRPr="001827DE" w:rsidTr="00455E97">
        <w:trPr>
          <w:trHeight w:hRule="exact" w:val="361"/>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(to adjust advance collection  )</w:t>
            </w: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F466F5" w:rsidRPr="001827DE" w:rsidRDefault="00F466F5" w:rsidP="00455E97">
            <w:pPr>
              <w:spacing w:line="360" w:lineRule="auto"/>
              <w:rPr>
                <w:rFonts w:ascii="Bradley Hand ITC" w:eastAsia="Times New Roman" w:hAnsi="Bradley Hand ITC" w:cs="Times New Roman"/>
                <w:b/>
                <w:color w:val="000000"/>
              </w:rPr>
            </w:pPr>
          </w:p>
        </w:tc>
      </w:tr>
    </w:tbl>
    <w:p w:rsidR="00F466F5" w:rsidRDefault="00F466F5" w:rsidP="00F466F5">
      <w:pPr>
        <w:pStyle w:val="paraindent1"/>
        <w:shd w:val="clear" w:color="auto" w:fill="FFFFFF"/>
        <w:spacing w:before="0" w:beforeAutospacing="0" w:after="0" w:afterAutospacing="0" w:line="360" w:lineRule="auto"/>
        <w:jc w:val="both"/>
        <w:textAlignment w:val="baseline"/>
      </w:pPr>
    </w:p>
    <w:tbl>
      <w:tblPr>
        <w:tblW w:w="8041" w:type="dxa"/>
        <w:tblInd w:w="93" w:type="dxa"/>
        <w:tblLook w:val="04A0"/>
      </w:tblPr>
      <w:tblGrid>
        <w:gridCol w:w="1056"/>
        <w:gridCol w:w="505"/>
        <w:gridCol w:w="2117"/>
        <w:gridCol w:w="683"/>
        <w:gridCol w:w="1040"/>
        <w:gridCol w:w="273"/>
        <w:gridCol w:w="1259"/>
        <w:gridCol w:w="273"/>
        <w:gridCol w:w="1040"/>
        <w:gridCol w:w="273"/>
      </w:tblGrid>
      <w:tr w:rsidR="00F466F5" w:rsidRPr="003E0338" w:rsidTr="00455E97">
        <w:trPr>
          <w:trHeight w:val="300"/>
        </w:trPr>
        <w:tc>
          <w:tcPr>
            <w:tcW w:w="8041" w:type="dxa"/>
            <w:gridSpan w:val="10"/>
            <w:tcBorders>
              <w:top w:val="nil"/>
              <w:left w:val="nil"/>
              <w:bottom w:val="nil"/>
              <w:right w:val="nil"/>
            </w:tcBorders>
            <w:shd w:val="clear" w:color="auto" w:fill="auto"/>
            <w:noWrap/>
            <w:vAlign w:val="bottom"/>
            <w:hideMark/>
          </w:tcPr>
          <w:p w:rsidR="00F466F5" w:rsidRPr="003E0338" w:rsidRDefault="00F466F5" w:rsidP="00455E97">
            <w:pPr>
              <w:spacing w:line="360" w:lineRule="auto"/>
              <w:rPr>
                <w:rFonts w:ascii="Bradley Hand ITC" w:eastAsia="Times New Roman" w:hAnsi="Bradley Hand ITC" w:cs="Calibri"/>
                <w:b/>
                <w:color w:val="000000"/>
              </w:rPr>
            </w:pPr>
            <w:r w:rsidRPr="003E0338">
              <w:rPr>
                <w:rFonts w:ascii="Times New Roman" w:eastAsia="Times New Roman" w:hAnsi="Times New Roman" w:cs="Times New Roman"/>
                <w:color w:val="000000"/>
              </w:rPr>
              <w:t>After recording the adjusting entry posting is made to the appropriate accounts as follows</w:t>
            </w:r>
          </w:p>
          <w:p w:rsidR="00F466F5" w:rsidRPr="003E0338" w:rsidRDefault="00F466F5" w:rsidP="00455E97">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Service fee</w:t>
            </w:r>
          </w:p>
        </w:tc>
      </w:tr>
      <w:tr w:rsidR="00F466F5" w:rsidRPr="003E0338" w:rsidTr="00455E97">
        <w:trPr>
          <w:trHeight w:hRule="exact" w:val="370"/>
        </w:trPr>
        <w:tc>
          <w:tcPr>
            <w:tcW w:w="14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P/R</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Bit</w:t>
            </w:r>
          </w:p>
        </w:tc>
        <w:tc>
          <w:tcPr>
            <w:tcW w:w="1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Credit</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center"/>
              <w:rPr>
                <w:rFonts w:ascii="Bradley Hand ITC" w:eastAsia="Times New Roman" w:hAnsi="Bradley Hand ITC" w:cs="Calibri"/>
                <w:b/>
                <w:color w:val="000000"/>
              </w:rPr>
            </w:pPr>
            <w:r w:rsidRPr="003E0338">
              <w:rPr>
                <w:rFonts w:ascii="Bradley Hand ITC" w:eastAsia="Times New Roman" w:hAnsi="Bradley Hand ITC" w:cs="Calibri"/>
                <w:b/>
                <w:color w:val="000000"/>
              </w:rPr>
              <w:t>Balance</w:t>
            </w:r>
          </w:p>
        </w:tc>
      </w:tr>
      <w:tr w:rsidR="00F466F5" w:rsidRPr="003E0338" w:rsidTr="00455E97">
        <w:trPr>
          <w:trHeight w:hRule="exact" w:val="631"/>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2016</w:t>
            </w:r>
          </w:p>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December</w:t>
            </w:r>
          </w:p>
        </w:tc>
        <w:tc>
          <w:tcPr>
            <w:tcW w:w="49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1</w:t>
            </w:r>
          </w:p>
        </w:tc>
        <w:tc>
          <w:tcPr>
            <w:tcW w:w="211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Jp1</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8000</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xml:space="preserve">8, </w:t>
            </w:r>
            <w:r w:rsidRPr="003E0338">
              <w:rPr>
                <w:rFonts w:ascii="Bradley Hand ITC" w:eastAsia="Times New Roman" w:hAnsi="Bradley Hand ITC" w:cs="Calibri"/>
                <w:b/>
                <w:color w:val="000000"/>
              </w:rPr>
              <w:t>000</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r>
      <w:tr w:rsidR="00F466F5" w:rsidRPr="003E0338" w:rsidTr="00455E97">
        <w:trPr>
          <w:trHeight w:val="300"/>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49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31</w:t>
            </w:r>
          </w:p>
        </w:tc>
        <w:tc>
          <w:tcPr>
            <w:tcW w:w="211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Adjusting  entry</w:t>
            </w:r>
          </w:p>
        </w:tc>
        <w:tc>
          <w:tcPr>
            <w:tcW w:w="683"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Jp2</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1,800</w:t>
            </w:r>
            <w:r w:rsidRPr="003E0338">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jc w:val="right"/>
              <w:rPr>
                <w:rFonts w:ascii="Bradley Hand ITC" w:eastAsia="Times New Roman" w:hAnsi="Bradley Hand ITC" w:cs="Calibri"/>
                <w:b/>
                <w:color w:val="000000"/>
              </w:rPr>
            </w:pPr>
            <w:r w:rsidRPr="003E0338">
              <w:rPr>
                <w:rFonts w:ascii="Bradley Hand ITC" w:eastAsia="Times New Roman" w:hAnsi="Bradley Hand ITC" w:cs="Calibri"/>
                <w:b/>
                <w:color w:val="000000"/>
              </w:rPr>
              <w:t> </w:t>
            </w:r>
            <w:r>
              <w:rPr>
                <w:rFonts w:ascii="Bradley Hand ITC" w:eastAsia="Times New Roman" w:hAnsi="Bradley Hand ITC" w:cs="Calibri"/>
                <w:b/>
                <w:color w:val="000000"/>
              </w:rPr>
              <w:t>6,200</w:t>
            </w:r>
          </w:p>
        </w:tc>
        <w:tc>
          <w:tcPr>
            <w:tcW w:w="157" w:type="dxa"/>
            <w:tcBorders>
              <w:top w:val="nil"/>
              <w:left w:val="nil"/>
              <w:bottom w:val="single" w:sz="4" w:space="0" w:color="auto"/>
              <w:right w:val="single" w:sz="4" w:space="0" w:color="auto"/>
            </w:tcBorders>
            <w:shd w:val="clear" w:color="auto" w:fill="auto"/>
            <w:noWrap/>
            <w:vAlign w:val="bottom"/>
            <w:hideMark/>
          </w:tcPr>
          <w:p w:rsidR="00F466F5" w:rsidRPr="003E0338" w:rsidRDefault="00F466F5" w:rsidP="00455E97">
            <w:pPr>
              <w:spacing w:line="240" w:lineRule="auto"/>
              <w:rPr>
                <w:rFonts w:ascii="Bradley Hand ITC" w:eastAsia="Times New Roman" w:hAnsi="Bradley Hand ITC" w:cs="Calibri"/>
                <w:b/>
                <w:color w:val="000000"/>
              </w:rPr>
            </w:pPr>
            <w:r w:rsidRPr="003E0338">
              <w:rPr>
                <w:rFonts w:ascii="Bradley Hand ITC" w:eastAsia="Times New Roman" w:hAnsi="Bradley Hand ITC" w:cs="Calibri"/>
                <w:b/>
                <w:color w:val="000000"/>
              </w:rPr>
              <w:t> </w:t>
            </w:r>
          </w:p>
        </w:tc>
      </w:tr>
    </w:tbl>
    <w:p w:rsidR="00F466F5" w:rsidRPr="003E0338" w:rsidRDefault="00F466F5" w:rsidP="00F466F5">
      <w:pPr>
        <w:spacing w:line="240" w:lineRule="auto"/>
        <w:rPr>
          <w:rFonts w:ascii="Bradley Hand ITC" w:hAnsi="Bradley Hand ITC"/>
          <w:b/>
        </w:rPr>
      </w:pPr>
      <w:r>
        <w:rPr>
          <w:rFonts w:ascii="Bradley Hand ITC" w:hAnsi="Bradley Hand ITC"/>
          <w:b/>
        </w:rPr>
        <w:t>Unearned service fee</w:t>
      </w:r>
    </w:p>
    <w:tbl>
      <w:tblPr>
        <w:tblW w:w="8410" w:type="dxa"/>
        <w:tblInd w:w="93" w:type="dxa"/>
        <w:tblLook w:val="04A0"/>
      </w:tblPr>
      <w:tblGrid>
        <w:gridCol w:w="886"/>
        <w:gridCol w:w="569"/>
        <w:gridCol w:w="1927"/>
        <w:gridCol w:w="648"/>
        <w:gridCol w:w="1194"/>
        <w:gridCol w:w="273"/>
        <w:gridCol w:w="1194"/>
        <w:gridCol w:w="273"/>
        <w:gridCol w:w="1194"/>
        <w:gridCol w:w="273"/>
      </w:tblGrid>
      <w:tr w:rsidR="00F466F5" w:rsidRPr="008E3E82" w:rsidTr="00455E97">
        <w:trPr>
          <w:trHeight w:hRule="exact" w:val="379"/>
        </w:trPr>
        <w:tc>
          <w:tcPr>
            <w:tcW w:w="14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Date</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Explanation</w:t>
            </w:r>
          </w:p>
        </w:tc>
        <w:tc>
          <w:tcPr>
            <w:tcW w:w="648" w:type="dxa"/>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P/R</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Debit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Credit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Balance</w:t>
            </w:r>
          </w:p>
        </w:tc>
      </w:tr>
      <w:tr w:rsidR="00F466F5" w:rsidRPr="008E3E82" w:rsidTr="00455E97">
        <w:trPr>
          <w:trHeight w:hRule="exact" w:val="631"/>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2016</w:t>
            </w:r>
          </w:p>
          <w:p w:rsidR="00F466F5" w:rsidRPr="008E3E82"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Dec</w:t>
            </w:r>
          </w:p>
        </w:tc>
        <w:tc>
          <w:tcPr>
            <w:tcW w:w="569"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31</w:t>
            </w:r>
            <w:r w:rsidRPr="008E3E82">
              <w:rPr>
                <w:rFonts w:ascii="Bradley Hand ITC" w:eastAsia="Times New Roman" w:hAnsi="Bradley Hand ITC" w:cs="Calibri"/>
                <w:b/>
                <w:color w:val="000000"/>
              </w:rPr>
              <w:t> </w:t>
            </w:r>
          </w:p>
        </w:tc>
        <w:tc>
          <w:tcPr>
            <w:tcW w:w="1927"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Adjusting Entry </w:t>
            </w:r>
          </w:p>
        </w:tc>
        <w:tc>
          <w:tcPr>
            <w:tcW w:w="648"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1,800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1,800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r w:rsidR="00F466F5" w:rsidRPr="008E3E82" w:rsidTr="00455E97">
        <w:trPr>
          <w:trHeight w:hRule="exact" w:val="280"/>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569"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927"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8E3E82" w:rsidRDefault="00F466F5" w:rsidP="00455E97">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bl>
    <w:p w:rsidR="00F466F5" w:rsidRDefault="00F466F5" w:rsidP="00F466F5">
      <w:pPr>
        <w:pStyle w:val="paraindent1"/>
        <w:shd w:val="clear" w:color="auto" w:fill="FFFFFF"/>
        <w:spacing w:before="0" w:beforeAutospacing="0" w:after="0" w:afterAutospacing="0"/>
        <w:jc w:val="both"/>
        <w:textAlignment w:val="baseline"/>
      </w:pPr>
    </w:p>
    <w:p w:rsidR="00F466F5" w:rsidRPr="002B4ECC" w:rsidRDefault="00F466F5" w:rsidP="00F466F5">
      <w:pPr>
        <w:pStyle w:val="paraindent1"/>
        <w:shd w:val="clear" w:color="auto" w:fill="FFFFFF"/>
        <w:spacing w:before="120" w:beforeAutospacing="0" w:after="0" w:afterAutospacing="0" w:line="360" w:lineRule="auto"/>
        <w:jc w:val="both"/>
        <w:textAlignment w:val="baseline"/>
      </w:pPr>
      <w:r w:rsidRPr="002B4ECC">
        <w:t xml:space="preserve">The liability </w:t>
      </w:r>
      <w:r>
        <w:t xml:space="preserve">account Unearned Service fee </w:t>
      </w:r>
      <w:r w:rsidRPr="002B4ECC">
        <w:t>shows a balance of</w:t>
      </w:r>
      <w:r w:rsidRPr="002B4ECC">
        <w:rPr>
          <w:rStyle w:val="apple-converted-space"/>
          <w:rFonts w:eastAsiaTheme="majorEastAsia"/>
        </w:rPr>
        <w:t> </w:t>
      </w:r>
      <w:r>
        <w:rPr>
          <w:noProof/>
        </w:rPr>
        <w:t>Br.1,800</w:t>
      </w:r>
      <w:r w:rsidRPr="002B4ECC">
        <w:t>. This equals the services that will be performed in the future. In addition</w:t>
      </w:r>
      <w:r>
        <w:t>, the balance in Service fee</w:t>
      </w:r>
      <w:r w:rsidRPr="002B4ECC">
        <w:t xml:space="preserve"> equals t</w:t>
      </w:r>
      <w:r>
        <w:t>he services performed in December</w:t>
      </w:r>
      <w:r w:rsidRPr="002B4ECC">
        <w:t>. Without the adjusting entry, both revenues and net income are overstated by</w:t>
      </w:r>
      <w:r w:rsidRPr="002B4ECC">
        <w:rPr>
          <w:rStyle w:val="apple-converted-space"/>
          <w:rFonts w:eastAsiaTheme="majorEastAsia"/>
        </w:rPr>
        <w:t> </w:t>
      </w:r>
      <w:r>
        <w:rPr>
          <w:noProof/>
        </w:rPr>
        <w:t xml:space="preserve">Br. </w:t>
      </w:r>
      <w:r>
        <w:t xml:space="preserve">1800 in the December </w:t>
      </w:r>
      <w:r w:rsidRPr="002B4ECC">
        <w:t>income statement. Also, liabilities are understated by</w:t>
      </w:r>
      <w:r w:rsidRPr="002B4ECC">
        <w:rPr>
          <w:rStyle w:val="apple-converted-space"/>
          <w:rFonts w:eastAsiaTheme="majorEastAsia"/>
        </w:rPr>
        <w:t> </w:t>
      </w:r>
      <w:r>
        <w:rPr>
          <w:noProof/>
        </w:rPr>
        <w:t xml:space="preserve">Br. </w:t>
      </w:r>
      <w:r>
        <w:t>1,5</w:t>
      </w:r>
      <w:r w:rsidRPr="002B4ECC">
        <w:t>00, and equity is overstated by</w:t>
      </w:r>
      <w:r w:rsidRPr="002B4ECC">
        <w:rPr>
          <w:rStyle w:val="apple-converted-space"/>
          <w:rFonts w:eastAsiaTheme="majorEastAsia"/>
        </w:rPr>
        <w:t> </w:t>
      </w:r>
      <w:r>
        <w:rPr>
          <w:noProof/>
        </w:rPr>
        <w:t>Br.</w:t>
      </w:r>
      <w:r>
        <w:t>1</w:t>
      </w:r>
      <w:proofErr w:type="gramStart"/>
      <w:r>
        <w:t>,500</w:t>
      </w:r>
      <w:proofErr w:type="gramEnd"/>
      <w:r>
        <w:t xml:space="preserve"> on the December</w:t>
      </w:r>
      <w:r w:rsidRPr="002B4ECC">
        <w:t xml:space="preserve"> 31 statement of financial position.</w:t>
      </w:r>
    </w:p>
    <w:p w:rsidR="00F466F5" w:rsidRDefault="00F466F5" w:rsidP="00F466F5">
      <w:pPr>
        <w:pStyle w:val="paraindent1"/>
        <w:shd w:val="clear" w:color="auto" w:fill="FFFFFF"/>
        <w:spacing w:before="0" w:beforeAutospacing="0" w:after="0" w:afterAutospacing="0" w:line="360" w:lineRule="auto"/>
        <w:jc w:val="both"/>
        <w:textAlignment w:val="baseline"/>
      </w:pPr>
    </w:p>
    <w:p w:rsidR="00F466F5" w:rsidRPr="00D452C0" w:rsidRDefault="00F466F5" w:rsidP="00F466F5">
      <w:pPr>
        <w:pStyle w:val="paraindent1"/>
        <w:shd w:val="clear" w:color="auto" w:fill="FFFFFF"/>
        <w:spacing w:before="0" w:beforeAutospacing="0" w:after="0" w:afterAutospacing="0" w:line="360" w:lineRule="auto"/>
        <w:jc w:val="both"/>
        <w:textAlignment w:val="baseline"/>
        <w:rPr>
          <w:b/>
        </w:rPr>
      </w:pPr>
      <w:r w:rsidRPr="00D452C0">
        <w:rPr>
          <w:b/>
        </w:rPr>
        <w:lastRenderedPageBreak/>
        <w:t>Comparison of Adjustments of unearned revenue</w:t>
      </w:r>
    </w:p>
    <w:tbl>
      <w:tblPr>
        <w:tblW w:w="9483" w:type="dxa"/>
        <w:tblInd w:w="93" w:type="dxa"/>
        <w:tblLook w:val="04A0"/>
      </w:tblPr>
      <w:tblGrid>
        <w:gridCol w:w="267"/>
        <w:gridCol w:w="328"/>
        <w:gridCol w:w="2628"/>
        <w:gridCol w:w="1017"/>
        <w:gridCol w:w="1017"/>
        <w:gridCol w:w="273"/>
        <w:gridCol w:w="2227"/>
        <w:gridCol w:w="863"/>
        <w:gridCol w:w="863"/>
      </w:tblGrid>
      <w:tr w:rsidR="00F466F5" w:rsidRPr="005E2EC4" w:rsidTr="00455E97">
        <w:trPr>
          <w:trHeight w:hRule="exact" w:val="325"/>
        </w:trPr>
        <w:tc>
          <w:tcPr>
            <w:tcW w:w="9483"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6F5" w:rsidRPr="00D4623B" w:rsidRDefault="00F466F5" w:rsidP="00455E97">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Unearned Initially R</w:t>
            </w:r>
            <w:r w:rsidRPr="00D4623B">
              <w:rPr>
                <w:rFonts w:ascii="Times New Roman" w:eastAsia="Times New Roman" w:hAnsi="Times New Roman" w:cs="Times New Roman"/>
                <w:color w:val="000000"/>
              </w:rPr>
              <w:t>ecorded as</w:t>
            </w:r>
            <w:r>
              <w:rPr>
                <w:rFonts w:ascii="Times New Roman" w:eastAsia="Times New Roman" w:hAnsi="Times New Roman" w:cs="Times New Roman"/>
                <w:color w:val="000000"/>
              </w:rPr>
              <w:t>:</w:t>
            </w:r>
          </w:p>
        </w:tc>
      </w:tr>
      <w:tr w:rsidR="00F466F5" w:rsidRPr="005E2EC4" w:rsidTr="00455E97">
        <w:trPr>
          <w:trHeight w:hRule="exact" w:val="361"/>
        </w:trPr>
        <w:tc>
          <w:tcPr>
            <w:tcW w:w="526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466F5" w:rsidRPr="005E2EC4"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Liability</w:t>
            </w:r>
          </w:p>
        </w:tc>
        <w:tc>
          <w:tcPr>
            <w:tcW w:w="4223" w:type="dxa"/>
            <w:gridSpan w:val="4"/>
            <w:tcBorders>
              <w:top w:val="single" w:sz="4" w:space="0" w:color="auto"/>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Revenue</w:t>
            </w:r>
          </w:p>
        </w:tc>
      </w:tr>
      <w:tr w:rsidR="00F466F5" w:rsidRPr="005E2EC4" w:rsidTr="00455E97">
        <w:trPr>
          <w:trHeight w:hRule="exact" w:val="262"/>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Calibri" w:eastAsia="Times New Roman" w:hAnsi="Calibri" w:cs="Calibri"/>
                <w:color w:val="000000"/>
              </w:rPr>
            </w:pPr>
            <w:r>
              <w:rPr>
                <w:rFonts w:ascii="Calibri" w:eastAsia="Times New Roman" w:hAnsi="Calibri" w:cs="Calibri"/>
                <w:color w:val="000000"/>
              </w:rPr>
              <w:t>1</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Cash</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w:t>
            </w:r>
            <w:r w:rsidRPr="00D4623B">
              <w:rPr>
                <w:rFonts w:ascii="Bradley Hand ITC" w:eastAsia="Times New Roman" w:hAnsi="Bradley Hand ITC" w:cs="Calibri"/>
                <w:b/>
                <w:color w:val="000000"/>
              </w:rPr>
              <w:t>0</w:t>
            </w:r>
            <w:r w:rsidRPr="005E2EC4">
              <w:rPr>
                <w:rFonts w:ascii="Bradley Hand ITC" w:eastAsia="Times New Roman" w:hAnsi="Bradley Hand ITC" w:cs="Calibri"/>
                <w:b/>
                <w:color w:val="000000"/>
              </w:rPr>
              <w:t>00</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center"/>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Cash</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w:t>
            </w:r>
            <w:r w:rsidRPr="005E2EC4">
              <w:rPr>
                <w:rFonts w:ascii="Bradley Hand ITC" w:eastAsia="Times New Roman" w:hAnsi="Bradley Hand ITC" w:cs="Calibri"/>
                <w:b/>
                <w:color w:val="000000"/>
              </w:rPr>
              <w:t>000</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r>
      <w:tr w:rsidR="00F466F5" w:rsidRPr="005E2EC4" w:rsidTr="00455E97">
        <w:trPr>
          <w:trHeight w:hRule="exact" w:val="271"/>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Calibri" w:eastAsia="Times New Roman" w:hAnsi="Calibri" w:cs="Calibri"/>
                <w:color w:val="000000"/>
              </w:rPr>
            </w:pPr>
            <w:r w:rsidRPr="005E2EC4">
              <w:rPr>
                <w:rFonts w:ascii="Calibri" w:eastAsia="Times New Roman" w:hAnsi="Calibri" w:cs="Calibri"/>
                <w:color w:val="000000"/>
              </w:rPr>
              <w:t> </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Unearned serv. fee</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w:t>
            </w:r>
            <w:r w:rsidRPr="005E2EC4">
              <w:rPr>
                <w:rFonts w:ascii="Bradley Hand ITC" w:eastAsia="Times New Roman" w:hAnsi="Bradley Hand ITC" w:cs="Calibri"/>
                <w:b/>
                <w:color w:val="000000"/>
              </w:rPr>
              <w:t>000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center"/>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Service  fee</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w:t>
            </w:r>
            <w:r w:rsidRPr="005E2EC4">
              <w:rPr>
                <w:rFonts w:ascii="Bradley Hand ITC" w:eastAsia="Times New Roman" w:hAnsi="Bradley Hand ITC" w:cs="Calibri"/>
                <w:b/>
                <w:color w:val="000000"/>
              </w:rPr>
              <w:t>000</w:t>
            </w:r>
          </w:p>
        </w:tc>
      </w:tr>
      <w:tr w:rsidR="00F466F5" w:rsidRPr="005E2EC4" w:rsidTr="00455E97">
        <w:trPr>
          <w:trHeight w:val="300"/>
        </w:trPr>
        <w:tc>
          <w:tcPr>
            <w:tcW w:w="9483" w:type="dxa"/>
            <w:gridSpan w:val="9"/>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center"/>
              <w:rPr>
                <w:rFonts w:ascii="Bradley Hand ITC" w:eastAsia="Times New Roman" w:hAnsi="Bradley Hand ITC" w:cs="Calibri"/>
                <w:b/>
                <w:color w:val="000000"/>
              </w:rPr>
            </w:pPr>
            <w:r w:rsidRPr="00D4623B">
              <w:rPr>
                <w:rFonts w:ascii="Bradley Hand ITC" w:eastAsia="Times New Roman" w:hAnsi="Bradley Hand ITC" w:cs="Calibri"/>
                <w:b/>
                <w:color w:val="000000"/>
              </w:rPr>
              <w:t>To record purchase of supplies</w:t>
            </w:r>
          </w:p>
        </w:tc>
      </w:tr>
      <w:tr w:rsidR="00F466F5" w:rsidRPr="005E2EC4" w:rsidTr="00455E97">
        <w:trPr>
          <w:trHeight w:hRule="exact" w:val="325"/>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Calibri" w:eastAsia="Times New Roman" w:hAnsi="Calibri" w:cs="Calibri"/>
                <w:color w:val="000000"/>
              </w:rPr>
            </w:pPr>
            <w:r w:rsidRPr="005E2EC4">
              <w:rPr>
                <w:rFonts w:ascii="Calibri" w:eastAsia="Times New Roman" w:hAnsi="Calibri" w:cs="Calibri"/>
                <w:color w:val="000000"/>
              </w:rPr>
              <w:t>2</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Unearned serv. fee</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6,5</w:t>
            </w:r>
            <w:r w:rsidRPr="005E2EC4">
              <w:rPr>
                <w:rFonts w:ascii="Bradley Hand ITC" w:eastAsia="Times New Roman" w:hAnsi="Bradley Hand ITC" w:cs="Calibri"/>
                <w:b/>
                <w:color w:val="000000"/>
              </w:rPr>
              <w:t>00</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center"/>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Service fee</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w:t>
            </w:r>
            <w:r w:rsidRPr="005E2EC4">
              <w:rPr>
                <w:rFonts w:ascii="Bradley Hand ITC" w:eastAsia="Times New Roman" w:hAnsi="Bradley Hand ITC" w:cs="Calibri"/>
                <w:b/>
                <w:color w:val="000000"/>
              </w:rPr>
              <w:t>00</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r>
      <w:tr w:rsidR="00F466F5" w:rsidRPr="005E2EC4" w:rsidTr="00455E97">
        <w:trPr>
          <w:trHeight w:hRule="exact" w:val="262"/>
        </w:trPr>
        <w:tc>
          <w:tcPr>
            <w:tcW w:w="266" w:type="dxa"/>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Calibri" w:eastAsia="Times New Roman" w:hAnsi="Calibri" w:cs="Calibri"/>
                <w:color w:val="000000"/>
              </w:rPr>
            </w:pPr>
            <w:r w:rsidRPr="005E2EC4">
              <w:rPr>
                <w:rFonts w:ascii="Calibri" w:eastAsia="Times New Roman" w:hAnsi="Calibri" w:cs="Calibri"/>
                <w:color w:val="000000"/>
              </w:rPr>
              <w:t> </w:t>
            </w:r>
          </w:p>
        </w:tc>
        <w:tc>
          <w:tcPr>
            <w:tcW w:w="32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Calibri" w:eastAsia="Times New Roman" w:hAnsi="Calibri" w:cs="Calibri"/>
                <w:color w:val="000000"/>
              </w:rPr>
            </w:pPr>
            <w:r w:rsidRPr="005E2EC4">
              <w:rPr>
                <w:rFonts w:ascii="Calibri" w:eastAsia="Times New Roman" w:hAnsi="Calibri" w:cs="Calibri"/>
                <w:color w:val="000000"/>
              </w:rPr>
              <w:t> </w:t>
            </w:r>
          </w:p>
        </w:tc>
        <w:tc>
          <w:tcPr>
            <w:tcW w:w="2630"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sidRPr="00D4623B">
              <w:rPr>
                <w:rFonts w:ascii="Bradley Hand ITC" w:eastAsia="Times New Roman" w:hAnsi="Bradley Hand ITC" w:cs="Calibri"/>
                <w:b/>
                <w:color w:val="000000"/>
              </w:rPr>
              <w:t>Supplies</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1018"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6,5</w:t>
            </w:r>
            <w:r w:rsidRPr="005E2EC4">
              <w:rPr>
                <w:rFonts w:ascii="Bradley Hand ITC" w:eastAsia="Times New Roman" w:hAnsi="Bradley Hand ITC" w:cs="Calibri"/>
                <w:b/>
                <w:color w:val="000000"/>
              </w:rPr>
              <w:t>00</w:t>
            </w:r>
          </w:p>
        </w:tc>
        <w:tc>
          <w:tcPr>
            <w:tcW w:w="266"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2229"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Unearned serv.fee</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sidRPr="005E2EC4">
              <w:rPr>
                <w:rFonts w:ascii="Bradley Hand ITC" w:eastAsia="Times New Roman" w:hAnsi="Bradley Hand ITC" w:cs="Calibri"/>
                <w:b/>
                <w:color w:val="000000"/>
              </w:rPr>
              <w:t> </w:t>
            </w:r>
          </w:p>
        </w:tc>
        <w:tc>
          <w:tcPr>
            <w:tcW w:w="864" w:type="dxa"/>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w:t>
            </w:r>
            <w:r w:rsidRPr="005E2EC4">
              <w:rPr>
                <w:rFonts w:ascii="Bradley Hand ITC" w:eastAsia="Times New Roman" w:hAnsi="Bradley Hand ITC" w:cs="Calibri"/>
                <w:b/>
                <w:color w:val="000000"/>
              </w:rPr>
              <w:t>00</w:t>
            </w:r>
          </w:p>
        </w:tc>
      </w:tr>
      <w:tr w:rsidR="00F466F5" w:rsidRPr="005E2EC4" w:rsidTr="00455E97">
        <w:trPr>
          <w:trHeight w:val="300"/>
        </w:trPr>
        <w:tc>
          <w:tcPr>
            <w:tcW w:w="5526" w:type="dxa"/>
            <w:gridSpan w:val="6"/>
            <w:tcBorders>
              <w:top w:val="nil"/>
              <w:left w:val="single" w:sz="4" w:space="0" w:color="auto"/>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Adjustment at  performed </w:t>
            </w:r>
            <w:r w:rsidRPr="00D4623B">
              <w:rPr>
                <w:rFonts w:ascii="Bradley Hand ITC" w:eastAsia="Times New Roman" w:hAnsi="Bradley Hand ITC" w:cs="Calibri"/>
                <w:b/>
                <w:color w:val="000000"/>
              </w:rPr>
              <w:t>portion</w:t>
            </w:r>
          </w:p>
        </w:tc>
        <w:tc>
          <w:tcPr>
            <w:tcW w:w="3957" w:type="dxa"/>
            <w:gridSpan w:val="3"/>
            <w:tcBorders>
              <w:top w:val="nil"/>
              <w:left w:val="nil"/>
              <w:bottom w:val="single" w:sz="4" w:space="0" w:color="auto"/>
              <w:right w:val="single" w:sz="4" w:space="0" w:color="auto"/>
            </w:tcBorders>
            <w:shd w:val="clear" w:color="auto" w:fill="auto"/>
            <w:noWrap/>
            <w:vAlign w:val="bottom"/>
            <w:hideMark/>
          </w:tcPr>
          <w:p w:rsidR="00F466F5" w:rsidRPr="005E2EC4" w:rsidRDefault="00F466F5" w:rsidP="00455E97">
            <w:pPr>
              <w:spacing w:line="240" w:lineRule="auto"/>
              <w:rPr>
                <w:rFonts w:ascii="Bradley Hand ITC" w:eastAsia="Times New Roman" w:hAnsi="Bradley Hand ITC" w:cs="Calibri"/>
                <w:b/>
                <w:color w:val="000000"/>
              </w:rPr>
            </w:pPr>
            <w:r w:rsidRPr="005E2EC4">
              <w:rPr>
                <w:rFonts w:ascii="Bradley Hand ITC" w:eastAsia="Times New Roman" w:hAnsi="Bradley Hand ITC" w:cs="Calibri"/>
                <w:b/>
                <w:color w:val="000000"/>
              </w:rPr>
              <w:t> </w:t>
            </w:r>
            <w:r w:rsidRPr="00D4623B">
              <w:rPr>
                <w:rFonts w:ascii="Bradley Hand ITC" w:eastAsia="Times New Roman" w:hAnsi="Bradley Hand ITC" w:cs="Calibri"/>
                <w:b/>
                <w:color w:val="000000"/>
              </w:rPr>
              <w:t xml:space="preserve">Adjust </w:t>
            </w:r>
            <w:r>
              <w:rPr>
                <w:rFonts w:ascii="Bradley Hand ITC" w:eastAsia="Times New Roman" w:hAnsi="Bradley Hand ITC" w:cs="Calibri"/>
                <w:b/>
                <w:color w:val="000000"/>
              </w:rPr>
              <w:t xml:space="preserve"> at  unperformed</w:t>
            </w:r>
            <w:r w:rsidRPr="00D4623B">
              <w:rPr>
                <w:rFonts w:ascii="Bradley Hand ITC" w:eastAsia="Times New Roman" w:hAnsi="Bradley Hand ITC" w:cs="Calibri"/>
                <w:b/>
                <w:color w:val="000000"/>
              </w:rPr>
              <w:t xml:space="preserve"> portion</w:t>
            </w:r>
          </w:p>
        </w:tc>
      </w:tr>
    </w:tbl>
    <w:p w:rsidR="00F466F5" w:rsidRDefault="00F466F5" w:rsidP="00F466F5">
      <w:pPr>
        <w:shd w:val="clear" w:color="auto" w:fill="FFFFFF"/>
        <w:spacing w:line="360" w:lineRule="auto"/>
        <w:jc w:val="both"/>
        <w:textAlignment w:val="baseline"/>
        <w:rPr>
          <w:rFonts w:ascii="Bradley Hand ITC" w:eastAsia="Times New Roman" w:hAnsi="Bradley Hand ITC" w:cs="Times New Roman"/>
          <w:b/>
          <w:sz w:val="24"/>
          <w:szCs w:val="24"/>
        </w:rPr>
        <w:sectPr w:rsidR="00F466F5" w:rsidSect="002E7F89">
          <w:type w:val="continuous"/>
          <w:pgSz w:w="12240" w:h="15840"/>
          <w:pgMar w:top="1440" w:right="1440" w:bottom="1440" w:left="1440" w:header="720" w:footer="720" w:gutter="0"/>
          <w:cols w:space="720"/>
          <w:docGrid w:linePitch="360"/>
        </w:sectPr>
      </w:pPr>
    </w:p>
    <w:p w:rsidR="00F466F5" w:rsidRPr="00A13D8E" w:rsidRDefault="00F466F5" w:rsidP="00F466F5">
      <w:pPr>
        <w:shd w:val="clear" w:color="auto" w:fill="FFFFFF"/>
        <w:spacing w:line="360" w:lineRule="auto"/>
        <w:jc w:val="both"/>
        <w:textAlignment w:val="baseline"/>
        <w:rPr>
          <w:rFonts w:ascii="Bradley Hand ITC" w:eastAsia="Times New Roman" w:hAnsi="Bradley Hand ITC" w:cs="Times New Roman"/>
          <w:b/>
          <w:sz w:val="24"/>
          <w:szCs w:val="24"/>
        </w:rPr>
      </w:pPr>
    </w:p>
    <w:tbl>
      <w:tblPr>
        <w:tblW w:w="3955" w:type="dxa"/>
        <w:tblInd w:w="93" w:type="dxa"/>
        <w:tblLook w:val="04A0"/>
      </w:tblPr>
      <w:tblGrid>
        <w:gridCol w:w="1923"/>
        <w:gridCol w:w="1016"/>
        <w:gridCol w:w="1016"/>
      </w:tblGrid>
      <w:tr w:rsidR="00F466F5" w:rsidRPr="00A13D8E" w:rsidTr="00455E97">
        <w:trPr>
          <w:trHeight w:val="360"/>
        </w:trPr>
        <w:tc>
          <w:tcPr>
            <w:tcW w:w="3955" w:type="dxa"/>
            <w:gridSpan w:val="3"/>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Unearned service fee</w:t>
            </w:r>
          </w:p>
        </w:tc>
      </w:tr>
      <w:tr w:rsidR="00F466F5" w:rsidRPr="00A13D8E" w:rsidTr="00455E97">
        <w:trPr>
          <w:trHeight w:val="278"/>
        </w:trPr>
        <w:tc>
          <w:tcPr>
            <w:tcW w:w="1923" w:type="dxa"/>
            <w:vMerge w:val="restart"/>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Debit                                       -</w:t>
            </w:r>
          </w:p>
        </w:tc>
        <w:tc>
          <w:tcPr>
            <w:tcW w:w="1016" w:type="dxa"/>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Credit</w:t>
            </w:r>
          </w:p>
        </w:tc>
        <w:tc>
          <w:tcPr>
            <w:tcW w:w="1016" w:type="dxa"/>
            <w:tcBorders>
              <w:top w:val="nil"/>
              <w:left w:val="nil"/>
              <w:bottom w:val="nil"/>
              <w:right w:val="nil"/>
            </w:tcBorders>
            <w:shd w:val="clear" w:color="auto" w:fill="auto"/>
            <w:vAlign w:val="bottom"/>
          </w:tcPr>
          <w:p w:rsidR="00F466F5" w:rsidRPr="00A13D8E"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val="277"/>
        </w:trPr>
        <w:tc>
          <w:tcPr>
            <w:tcW w:w="1923" w:type="dxa"/>
            <w:vMerge/>
            <w:tcBorders>
              <w:left w:val="nil"/>
              <w:bottom w:val="nil"/>
              <w:right w:val="single" w:sz="4" w:space="0" w:color="auto"/>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8,000</w:t>
            </w:r>
          </w:p>
        </w:tc>
        <w:tc>
          <w:tcPr>
            <w:tcW w:w="1016" w:type="dxa"/>
            <w:tcBorders>
              <w:top w:val="nil"/>
              <w:left w:val="nil"/>
              <w:bottom w:val="nil"/>
              <w:right w:val="nil"/>
            </w:tcBorders>
            <w:shd w:val="clear" w:color="auto" w:fill="auto"/>
            <w:vAlign w:val="bottom"/>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Dec 1</w:t>
            </w:r>
          </w:p>
        </w:tc>
      </w:tr>
      <w:tr w:rsidR="00F466F5" w:rsidRPr="00A13D8E" w:rsidTr="00455E97">
        <w:trPr>
          <w:trHeight w:hRule="exact" w:val="74"/>
        </w:trPr>
        <w:tc>
          <w:tcPr>
            <w:tcW w:w="1923" w:type="dxa"/>
            <w:tcBorders>
              <w:top w:val="nil"/>
              <w:left w:val="nil"/>
              <w:bottom w:val="single" w:sz="8" w:space="0" w:color="auto"/>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Dec 31  , 6,500</w:t>
            </w:r>
          </w:p>
        </w:tc>
        <w:tc>
          <w:tcPr>
            <w:tcW w:w="2032" w:type="dxa"/>
            <w:gridSpan w:val="2"/>
            <w:tcBorders>
              <w:top w:val="nil"/>
              <w:left w:val="single" w:sz="4" w:space="0" w:color="auto"/>
              <w:bottom w:val="single" w:sz="8" w:space="0" w:color="auto"/>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p>
          <w:p w:rsidR="00F466F5" w:rsidRPr="00A13D8E" w:rsidRDefault="00F466F5" w:rsidP="00455E97">
            <w:pPr>
              <w:spacing w:line="240" w:lineRule="auto"/>
              <w:jc w:val="right"/>
              <w:rPr>
                <w:rFonts w:ascii="Bradley Hand ITC" w:eastAsia="Times New Roman" w:hAnsi="Bradley Hand ITC" w:cs="Calibri"/>
                <w:b/>
                <w:color w:val="000000"/>
              </w:rPr>
            </w:pPr>
          </w:p>
        </w:tc>
      </w:tr>
      <w:tr w:rsidR="00F466F5" w:rsidRPr="00A13D8E" w:rsidTr="00455E97">
        <w:trPr>
          <w:trHeight w:val="300"/>
        </w:trPr>
        <w:tc>
          <w:tcPr>
            <w:tcW w:w="1923" w:type="dxa"/>
            <w:tcBorders>
              <w:top w:val="nil"/>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c>
          <w:tcPr>
            <w:tcW w:w="2032" w:type="dxa"/>
            <w:gridSpan w:val="2"/>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Bal.        Br. 1,500</w:t>
            </w:r>
            <w:r w:rsidRPr="00A13D8E">
              <w:rPr>
                <w:rFonts w:ascii="Bradley Hand ITC" w:eastAsia="Times New Roman" w:hAnsi="Bradley Hand ITC" w:cs="Calibri"/>
                <w:b/>
                <w:color w:val="000000"/>
              </w:rPr>
              <w:t> </w:t>
            </w:r>
          </w:p>
        </w:tc>
      </w:tr>
    </w:tbl>
    <w:p w:rsidR="00F466F5" w:rsidRDefault="00F466F5" w:rsidP="00F466F5">
      <w:pPr>
        <w:shd w:val="clear" w:color="auto" w:fill="FFFFFF"/>
        <w:spacing w:line="240" w:lineRule="auto"/>
        <w:jc w:val="both"/>
        <w:textAlignment w:val="baseline"/>
      </w:pPr>
    </w:p>
    <w:p w:rsidR="00F466F5" w:rsidRPr="00A13D8E" w:rsidRDefault="00F466F5" w:rsidP="00F466F5">
      <w:pPr>
        <w:shd w:val="clear" w:color="auto" w:fill="FFFFFF"/>
        <w:spacing w:line="240" w:lineRule="auto"/>
        <w:jc w:val="both"/>
        <w:textAlignment w:val="baseline"/>
        <w:rPr>
          <w:rFonts w:ascii="Bradley Hand ITC" w:eastAsia="Times New Roman" w:hAnsi="Bradley Hand ITC" w:cs="Times New Roman"/>
          <w:b/>
          <w:sz w:val="24"/>
          <w:szCs w:val="24"/>
        </w:rPr>
      </w:pPr>
    </w:p>
    <w:tbl>
      <w:tblPr>
        <w:tblW w:w="3955" w:type="dxa"/>
        <w:tblInd w:w="93" w:type="dxa"/>
        <w:tblLook w:val="04A0"/>
      </w:tblPr>
      <w:tblGrid>
        <w:gridCol w:w="1923"/>
        <w:gridCol w:w="2032"/>
      </w:tblGrid>
      <w:tr w:rsidR="00F466F5" w:rsidRPr="00A13D8E" w:rsidTr="00455E97">
        <w:trPr>
          <w:trHeight w:val="300"/>
        </w:trPr>
        <w:tc>
          <w:tcPr>
            <w:tcW w:w="3955" w:type="dxa"/>
            <w:gridSpan w:val="2"/>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Unearned service fee</w:t>
            </w:r>
          </w:p>
        </w:tc>
      </w:tr>
      <w:tr w:rsidR="00F466F5" w:rsidRPr="00A13D8E" w:rsidTr="00455E97">
        <w:trPr>
          <w:trHeight w:val="300"/>
        </w:trPr>
        <w:tc>
          <w:tcPr>
            <w:tcW w:w="1923" w:type="dxa"/>
            <w:tcBorders>
              <w:top w:val="nil"/>
              <w:left w:val="nil"/>
              <w:bottom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Debit                      -</w:t>
            </w:r>
          </w:p>
        </w:tc>
        <w:tc>
          <w:tcPr>
            <w:tcW w:w="2032"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Credit    </w:t>
            </w:r>
          </w:p>
          <w:p w:rsidR="00F466F5" w:rsidRPr="00AD12A7" w:rsidRDefault="00F466F5" w:rsidP="00D429EC">
            <w:pPr>
              <w:pStyle w:val="ListParagraph"/>
              <w:numPr>
                <w:ilvl w:val="0"/>
                <w:numId w:val="63"/>
              </w:numPr>
              <w:spacing w:after="0"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Dec 31</w:t>
            </w:r>
          </w:p>
        </w:tc>
      </w:tr>
      <w:tr w:rsidR="00F466F5" w:rsidRPr="00A13D8E" w:rsidTr="00455E97">
        <w:trPr>
          <w:trHeight w:hRule="exact" w:val="288"/>
        </w:trPr>
        <w:tc>
          <w:tcPr>
            <w:tcW w:w="1923" w:type="dxa"/>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c>
          <w:tcPr>
            <w:tcW w:w="2032" w:type="dxa"/>
            <w:tcBorders>
              <w:top w:val="nil"/>
              <w:left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1,500      Dec31</w:t>
            </w:r>
          </w:p>
        </w:tc>
      </w:tr>
      <w:tr w:rsidR="00F466F5" w:rsidRPr="00A13D8E" w:rsidTr="00455E97">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c>
          <w:tcPr>
            <w:tcW w:w="2032" w:type="dxa"/>
            <w:tcBorders>
              <w:top w:val="single" w:sz="4" w:space="0" w:color="auto"/>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Bal.        Br. 1,500</w:t>
            </w:r>
            <w:r w:rsidRPr="00A13D8E">
              <w:rPr>
                <w:rFonts w:ascii="Bradley Hand ITC" w:eastAsia="Times New Roman" w:hAnsi="Bradley Hand ITC" w:cs="Calibri"/>
                <w:b/>
                <w:color w:val="000000"/>
              </w:rPr>
              <w:t>  </w:t>
            </w:r>
          </w:p>
        </w:tc>
      </w:tr>
    </w:tbl>
    <w:p w:rsidR="00F466F5" w:rsidRDefault="00F466F5" w:rsidP="00F466F5">
      <w:pPr>
        <w:pStyle w:val="paraindent1"/>
        <w:shd w:val="clear" w:color="auto" w:fill="FFFFFF"/>
        <w:spacing w:before="0" w:beforeAutospacing="0" w:after="0" w:afterAutospacing="0"/>
        <w:jc w:val="both"/>
        <w:textAlignment w:val="baseline"/>
        <w:sectPr w:rsidR="00F466F5" w:rsidSect="002E7F89">
          <w:type w:val="continuous"/>
          <w:pgSz w:w="12240" w:h="15840"/>
          <w:pgMar w:top="1440" w:right="1440" w:bottom="1440" w:left="1440" w:header="720" w:footer="720" w:gutter="0"/>
          <w:cols w:num="2" w:space="720"/>
          <w:docGrid w:linePitch="360"/>
        </w:sectPr>
      </w:pPr>
    </w:p>
    <w:tbl>
      <w:tblPr>
        <w:tblpPr w:leftFromText="180" w:rightFromText="180" w:vertAnchor="text" w:horzAnchor="margin" w:tblpY="286"/>
        <w:tblW w:w="3955" w:type="dxa"/>
        <w:tblLook w:val="04A0"/>
      </w:tblPr>
      <w:tblGrid>
        <w:gridCol w:w="1923"/>
        <w:gridCol w:w="1512"/>
        <w:gridCol w:w="520"/>
      </w:tblGrid>
      <w:tr w:rsidR="00F466F5" w:rsidRPr="00A13D8E" w:rsidTr="00455E97">
        <w:trPr>
          <w:trHeight w:hRule="exact" w:val="270"/>
        </w:trPr>
        <w:tc>
          <w:tcPr>
            <w:tcW w:w="3955" w:type="dxa"/>
            <w:gridSpan w:val="3"/>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Service fee</w:t>
            </w:r>
          </w:p>
        </w:tc>
      </w:tr>
      <w:tr w:rsidR="00F466F5" w:rsidRPr="00A13D8E" w:rsidTr="00455E97">
        <w:trPr>
          <w:trHeight w:val="278"/>
        </w:trPr>
        <w:tc>
          <w:tcPr>
            <w:tcW w:w="1923" w:type="dxa"/>
            <w:vMerge w:val="restart"/>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Debit             -</w:t>
            </w:r>
          </w:p>
        </w:tc>
        <w:tc>
          <w:tcPr>
            <w:tcW w:w="1512" w:type="dxa"/>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Credit</w:t>
            </w:r>
          </w:p>
        </w:tc>
        <w:tc>
          <w:tcPr>
            <w:tcW w:w="520" w:type="dxa"/>
            <w:tcBorders>
              <w:top w:val="nil"/>
              <w:left w:val="nil"/>
              <w:bottom w:val="nil"/>
              <w:right w:val="nil"/>
            </w:tcBorders>
            <w:shd w:val="clear" w:color="auto" w:fill="auto"/>
            <w:vAlign w:val="bottom"/>
          </w:tcPr>
          <w:p w:rsidR="00F466F5" w:rsidRPr="00A13D8E"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val="277"/>
        </w:trPr>
        <w:tc>
          <w:tcPr>
            <w:tcW w:w="1923" w:type="dxa"/>
            <w:vMerge/>
            <w:tcBorders>
              <w:left w:val="nil"/>
              <w:bottom w:val="nil"/>
              <w:right w:val="single" w:sz="4" w:space="0" w:color="auto"/>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p>
        </w:tc>
        <w:tc>
          <w:tcPr>
            <w:tcW w:w="1512"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       Dec 1</w:t>
            </w:r>
          </w:p>
        </w:tc>
        <w:tc>
          <w:tcPr>
            <w:tcW w:w="520" w:type="dxa"/>
            <w:tcBorders>
              <w:top w:val="nil"/>
              <w:left w:val="nil"/>
              <w:bottom w:val="nil"/>
              <w:right w:val="nil"/>
            </w:tcBorders>
            <w:shd w:val="clear" w:color="auto" w:fill="auto"/>
            <w:vAlign w:val="bottom"/>
          </w:tcPr>
          <w:p w:rsidR="00F466F5"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hRule="exact" w:val="293"/>
        </w:trPr>
        <w:tc>
          <w:tcPr>
            <w:tcW w:w="1923" w:type="dxa"/>
            <w:tcBorders>
              <w:top w:val="nil"/>
              <w:left w:val="nil"/>
              <w:bottom w:val="single" w:sz="8" w:space="0" w:color="auto"/>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Dec.31          </w:t>
            </w:r>
          </w:p>
        </w:tc>
        <w:tc>
          <w:tcPr>
            <w:tcW w:w="2032" w:type="dxa"/>
            <w:gridSpan w:val="2"/>
            <w:tcBorders>
              <w:top w:val="nil"/>
              <w:left w:val="single" w:sz="4" w:space="0" w:color="auto"/>
              <w:bottom w:val="single" w:sz="8" w:space="0" w:color="auto"/>
              <w:right w:val="nil"/>
            </w:tcBorders>
            <w:shd w:val="clear" w:color="auto" w:fill="auto"/>
            <w:noWrap/>
            <w:vAlign w:val="bottom"/>
            <w:hideMark/>
          </w:tcPr>
          <w:p w:rsidR="00F466F5" w:rsidRDefault="00F466F5" w:rsidP="00455E97">
            <w:pPr>
              <w:spacing w:line="240" w:lineRule="auto"/>
              <w:jc w:val="right"/>
              <w:rPr>
                <w:rFonts w:ascii="Bradley Hand ITC" w:eastAsia="Times New Roman" w:hAnsi="Bradley Hand ITC" w:cs="Calibri"/>
                <w:b/>
                <w:color w:val="000000"/>
              </w:rPr>
            </w:pPr>
          </w:p>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6,500     Dec 31</w:t>
            </w:r>
          </w:p>
        </w:tc>
      </w:tr>
      <w:tr w:rsidR="00F466F5" w:rsidRPr="00A13D8E" w:rsidTr="00455E97">
        <w:trPr>
          <w:trHeight w:val="300"/>
        </w:trPr>
        <w:tc>
          <w:tcPr>
            <w:tcW w:w="1923" w:type="dxa"/>
            <w:tcBorders>
              <w:top w:val="nil"/>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c>
          <w:tcPr>
            <w:tcW w:w="2032" w:type="dxa"/>
            <w:gridSpan w:val="2"/>
            <w:tcBorders>
              <w:top w:val="nil"/>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Bal.        Br.6,500</w:t>
            </w:r>
            <w:r w:rsidRPr="00A13D8E">
              <w:rPr>
                <w:rFonts w:ascii="Bradley Hand ITC" w:eastAsia="Times New Roman" w:hAnsi="Bradley Hand ITC" w:cs="Calibri"/>
                <w:b/>
                <w:color w:val="000000"/>
              </w:rPr>
              <w:t> </w:t>
            </w:r>
          </w:p>
        </w:tc>
      </w:tr>
    </w:tbl>
    <w:tbl>
      <w:tblPr>
        <w:tblpPr w:leftFromText="180" w:rightFromText="180" w:vertAnchor="text" w:horzAnchor="page" w:tblpX="6183" w:tblpY="423"/>
        <w:tblW w:w="3955" w:type="dxa"/>
        <w:tblLook w:val="04A0"/>
      </w:tblPr>
      <w:tblGrid>
        <w:gridCol w:w="1923"/>
        <w:gridCol w:w="2032"/>
      </w:tblGrid>
      <w:tr w:rsidR="00F466F5" w:rsidRPr="00A13D8E" w:rsidTr="00455E97">
        <w:trPr>
          <w:trHeight w:val="300"/>
        </w:trPr>
        <w:tc>
          <w:tcPr>
            <w:tcW w:w="3955" w:type="dxa"/>
            <w:gridSpan w:val="2"/>
            <w:tcBorders>
              <w:top w:val="nil"/>
              <w:left w:val="nil"/>
              <w:bottom w:val="single" w:sz="4" w:space="0" w:color="auto"/>
              <w:right w:val="nil"/>
            </w:tcBorders>
            <w:shd w:val="clear" w:color="auto" w:fill="auto"/>
            <w:noWrap/>
            <w:vAlign w:val="bottom"/>
            <w:hideMark/>
          </w:tcPr>
          <w:p w:rsidR="00F466F5" w:rsidRPr="00A13D8E" w:rsidRDefault="00F466F5" w:rsidP="00455E97">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Service fee</w:t>
            </w:r>
          </w:p>
        </w:tc>
      </w:tr>
      <w:tr w:rsidR="00F466F5" w:rsidRPr="00A13D8E" w:rsidTr="00455E97">
        <w:trPr>
          <w:trHeight w:val="300"/>
        </w:trPr>
        <w:tc>
          <w:tcPr>
            <w:tcW w:w="1923" w:type="dxa"/>
            <w:tcBorders>
              <w:top w:val="nil"/>
              <w:left w:val="nil"/>
              <w:bottom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Debit          -</w:t>
            </w:r>
          </w:p>
        </w:tc>
        <w:tc>
          <w:tcPr>
            <w:tcW w:w="2032" w:type="dxa"/>
            <w:tcBorders>
              <w:top w:val="nil"/>
              <w:left w:val="nil"/>
              <w:bottom w:val="nil"/>
              <w:right w:val="nil"/>
            </w:tcBorders>
            <w:shd w:val="clear" w:color="auto" w:fill="auto"/>
            <w:noWrap/>
            <w:vAlign w:val="bottom"/>
            <w:hideMark/>
          </w:tcPr>
          <w:p w:rsidR="00F466F5"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Credit    </w:t>
            </w:r>
          </w:p>
          <w:p w:rsidR="00F466F5" w:rsidRPr="00AD12A7"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8,000   Dec</w:t>
            </w:r>
            <w:r w:rsidRPr="00AD12A7">
              <w:rPr>
                <w:rFonts w:ascii="Bradley Hand ITC" w:eastAsia="Times New Roman" w:hAnsi="Bradley Hand ITC" w:cs="Calibri"/>
                <w:b/>
                <w:color w:val="000000"/>
              </w:rPr>
              <w:t>1</w:t>
            </w:r>
          </w:p>
        </w:tc>
      </w:tr>
      <w:tr w:rsidR="00F466F5" w:rsidRPr="00A13D8E" w:rsidTr="00455E97">
        <w:trPr>
          <w:trHeight w:hRule="exact" w:val="176"/>
        </w:trPr>
        <w:tc>
          <w:tcPr>
            <w:tcW w:w="1923" w:type="dxa"/>
            <w:tcBorders>
              <w:top w:val="nil"/>
              <w:left w:val="nil"/>
              <w:right w:val="single" w:sz="4"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Dec 31      1,500</w:t>
            </w:r>
          </w:p>
        </w:tc>
        <w:tc>
          <w:tcPr>
            <w:tcW w:w="2032" w:type="dxa"/>
            <w:tcBorders>
              <w:top w:val="nil"/>
              <w:left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r>
      <w:tr w:rsidR="00F466F5" w:rsidRPr="00A13D8E" w:rsidTr="00455E97">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p>
        </w:tc>
        <w:tc>
          <w:tcPr>
            <w:tcW w:w="2032" w:type="dxa"/>
            <w:tcBorders>
              <w:top w:val="single" w:sz="4" w:space="0" w:color="auto"/>
              <w:left w:val="nil"/>
              <w:bottom w:val="nil"/>
              <w:right w:val="nil"/>
            </w:tcBorders>
            <w:shd w:val="clear" w:color="auto" w:fill="auto"/>
            <w:noWrap/>
            <w:vAlign w:val="bottom"/>
            <w:hideMark/>
          </w:tcPr>
          <w:p w:rsidR="00F466F5" w:rsidRPr="00A13D8E" w:rsidRDefault="00F466F5" w:rsidP="00455E97">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Bal.        Br.6,500</w:t>
            </w:r>
            <w:r w:rsidRPr="00A13D8E">
              <w:rPr>
                <w:rFonts w:ascii="Bradley Hand ITC" w:eastAsia="Times New Roman" w:hAnsi="Bradley Hand ITC" w:cs="Calibri"/>
                <w:b/>
                <w:color w:val="000000"/>
              </w:rPr>
              <w:t>  </w:t>
            </w:r>
          </w:p>
        </w:tc>
      </w:tr>
    </w:tbl>
    <w:p w:rsidR="00F466F5" w:rsidRPr="002B4ECC" w:rsidRDefault="00F466F5" w:rsidP="00D25632">
      <w:pPr>
        <w:pStyle w:val="paraindent1"/>
        <w:shd w:val="clear" w:color="auto" w:fill="FFFFFF"/>
        <w:spacing w:before="0" w:beforeAutospacing="0" w:after="0" w:afterAutospacing="0" w:line="360" w:lineRule="auto"/>
        <w:jc w:val="both"/>
        <w:textAlignment w:val="baseline"/>
      </w:pPr>
    </w:p>
    <w:p w:rsidR="00115B76" w:rsidRDefault="00115B76" w:rsidP="00D25632">
      <w:pPr>
        <w:pStyle w:val="NormalWeb"/>
        <w:shd w:val="clear" w:color="auto" w:fill="FFFFFF"/>
        <w:spacing w:before="0" w:beforeAutospacing="0" w:after="0" w:afterAutospacing="0" w:line="360" w:lineRule="auto"/>
        <w:jc w:val="both"/>
        <w:textAlignment w:val="baseline"/>
        <w:rPr>
          <w:b/>
          <w:bCs/>
          <w:bdr w:val="none" w:sz="0" w:space="0" w:color="auto" w:frame="1"/>
        </w:rPr>
      </w:pPr>
    </w:p>
    <w:p w:rsidR="00F466F5" w:rsidRDefault="00F466F5" w:rsidP="00F466F5">
      <w:pPr>
        <w:spacing w:line="360" w:lineRule="auto"/>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NB:  D</w:t>
      </w:r>
      <w:r w:rsidRPr="006E6740">
        <w:rPr>
          <w:rStyle w:val="apple-converted-space"/>
          <w:rFonts w:ascii="Times New Roman" w:hAnsi="Times New Roman" w:cs="Times New Roman"/>
          <w:sz w:val="24"/>
          <w:szCs w:val="24"/>
        </w:rPr>
        <w:t>ear student</w:t>
      </w:r>
      <w:r>
        <w:rPr>
          <w:rStyle w:val="apple-converted-space"/>
          <w:rFonts w:ascii="Times New Roman" w:hAnsi="Times New Roman" w:cs="Times New Roman"/>
          <w:sz w:val="24"/>
          <w:szCs w:val="24"/>
        </w:rPr>
        <w:t xml:space="preserve">, under both treatments </w:t>
      </w:r>
      <w:r w:rsidRPr="00EE2B41">
        <w:rPr>
          <w:rStyle w:val="apple-converted-space"/>
          <w:rFonts w:ascii="Times New Roman" w:hAnsi="Times New Roman" w:cs="Times New Roman"/>
          <w:b/>
          <w:sz w:val="24"/>
          <w:szCs w:val="24"/>
        </w:rPr>
        <w:t>service fee</w:t>
      </w:r>
      <w:r w:rsidRPr="006E6740">
        <w:rPr>
          <w:rStyle w:val="apple-converted-space"/>
          <w:rFonts w:ascii="Times New Roman" w:hAnsi="Times New Roman" w:cs="Times New Roman"/>
          <w:sz w:val="24"/>
          <w:szCs w:val="24"/>
        </w:rPr>
        <w:t>, has</w:t>
      </w:r>
      <w:r>
        <w:rPr>
          <w:rStyle w:val="apple-converted-space"/>
          <w:rFonts w:ascii="Times New Roman" w:hAnsi="Times New Roman" w:cs="Times New Roman"/>
          <w:sz w:val="24"/>
          <w:szCs w:val="24"/>
        </w:rPr>
        <w:t xml:space="preserve"> a balance of Br. 6,200 and </w:t>
      </w:r>
      <w:r w:rsidRPr="00EE2B41">
        <w:rPr>
          <w:rStyle w:val="apple-converted-space"/>
          <w:rFonts w:ascii="Times New Roman" w:hAnsi="Times New Roman" w:cs="Times New Roman"/>
          <w:b/>
          <w:sz w:val="24"/>
          <w:szCs w:val="24"/>
        </w:rPr>
        <w:t>unearned service fee</w:t>
      </w:r>
      <w:r>
        <w:rPr>
          <w:rStyle w:val="apple-converted-space"/>
          <w:rFonts w:ascii="Times New Roman" w:hAnsi="Times New Roman" w:cs="Times New Roman"/>
          <w:sz w:val="24"/>
          <w:szCs w:val="24"/>
        </w:rPr>
        <w:t xml:space="preserve"> has a balance of Br. 1,800.  A</w:t>
      </w:r>
      <w:r w:rsidRPr="006E6740">
        <w:rPr>
          <w:rStyle w:val="apple-converted-space"/>
          <w:rFonts w:ascii="Times New Roman" w:hAnsi="Times New Roman" w:cs="Times New Roman"/>
          <w:sz w:val="24"/>
          <w:szCs w:val="24"/>
        </w:rPr>
        <w:t xml:space="preserve">s a result application of the treatments has the same effect on income statement and financial position statement.  </w:t>
      </w:r>
    </w:p>
    <w:p w:rsidR="00F466F5" w:rsidRPr="005D79BF" w:rsidRDefault="00F466F5" w:rsidP="00F466F5">
      <w:pPr>
        <w:spacing w:line="360" w:lineRule="auto"/>
        <w:jc w:val="both"/>
        <w:rPr>
          <w:rStyle w:val="apple-converted-space"/>
          <w:rFonts w:ascii="Times New Roman" w:hAnsi="Times New Roman" w:cs="Times New Roman"/>
          <w:b/>
          <w:sz w:val="24"/>
          <w:szCs w:val="24"/>
        </w:rPr>
      </w:pPr>
      <w:r w:rsidRPr="005D79BF">
        <w:rPr>
          <w:rStyle w:val="apple-converted-space"/>
          <w:rFonts w:ascii="Times New Roman" w:hAnsi="Times New Roman" w:cs="Times New Roman"/>
          <w:b/>
          <w:sz w:val="24"/>
          <w:szCs w:val="24"/>
        </w:rPr>
        <w:t>NB: this alternative treatment for unearned revenue is not recommended by IFRS</w:t>
      </w:r>
    </w:p>
    <w:p w:rsidR="008A7B0E" w:rsidRDefault="008A7B0E" w:rsidP="00D25632">
      <w:pPr>
        <w:pStyle w:val="NormalWeb"/>
        <w:shd w:val="clear" w:color="auto" w:fill="FFFFFF"/>
        <w:spacing w:before="0" w:beforeAutospacing="0" w:after="0" w:afterAutospacing="0" w:line="360" w:lineRule="auto"/>
        <w:jc w:val="both"/>
        <w:textAlignment w:val="baseline"/>
        <w:rPr>
          <w:b/>
          <w:bCs/>
          <w:sz w:val="28"/>
          <w:szCs w:val="28"/>
          <w:bdr w:val="none" w:sz="0" w:space="0" w:color="auto" w:frame="1"/>
        </w:rPr>
      </w:pPr>
    </w:p>
    <w:p w:rsidR="008A7B0E" w:rsidRDefault="008A7B0E" w:rsidP="00D25632">
      <w:pPr>
        <w:pStyle w:val="NormalWeb"/>
        <w:shd w:val="clear" w:color="auto" w:fill="FFFFFF"/>
        <w:spacing w:before="0" w:beforeAutospacing="0" w:after="0" w:afterAutospacing="0" w:line="360" w:lineRule="auto"/>
        <w:jc w:val="both"/>
        <w:textAlignment w:val="baseline"/>
        <w:rPr>
          <w:b/>
          <w:bCs/>
          <w:sz w:val="28"/>
          <w:szCs w:val="28"/>
          <w:bdr w:val="none" w:sz="0" w:space="0" w:color="auto" w:frame="1"/>
        </w:rPr>
      </w:pPr>
    </w:p>
    <w:p w:rsidR="008A7B0E" w:rsidRDefault="008A7B0E" w:rsidP="00D25632">
      <w:pPr>
        <w:pStyle w:val="NormalWeb"/>
        <w:shd w:val="clear" w:color="auto" w:fill="FFFFFF"/>
        <w:spacing w:before="0" w:beforeAutospacing="0" w:after="0" w:afterAutospacing="0" w:line="360" w:lineRule="auto"/>
        <w:jc w:val="both"/>
        <w:textAlignment w:val="baseline"/>
        <w:rPr>
          <w:b/>
          <w:bCs/>
          <w:sz w:val="28"/>
          <w:szCs w:val="28"/>
          <w:bdr w:val="none" w:sz="0" w:space="0" w:color="auto" w:frame="1"/>
        </w:rPr>
      </w:pPr>
    </w:p>
    <w:p w:rsidR="00115B76" w:rsidRPr="00FC6EBC" w:rsidRDefault="00115B76" w:rsidP="00D25632">
      <w:pPr>
        <w:pStyle w:val="NormalWeb"/>
        <w:shd w:val="clear" w:color="auto" w:fill="FFFFFF"/>
        <w:spacing w:before="0" w:beforeAutospacing="0" w:after="0" w:afterAutospacing="0" w:line="360" w:lineRule="auto"/>
        <w:jc w:val="both"/>
        <w:textAlignment w:val="baseline"/>
        <w:rPr>
          <w:b/>
          <w:bCs/>
          <w:sz w:val="28"/>
          <w:szCs w:val="28"/>
          <w:bdr w:val="none" w:sz="0" w:space="0" w:color="auto" w:frame="1"/>
        </w:rPr>
      </w:pPr>
      <w:r w:rsidRPr="00FC6EBC">
        <w:rPr>
          <w:b/>
          <w:bCs/>
          <w:sz w:val="28"/>
          <w:szCs w:val="28"/>
          <w:bdr w:val="none" w:sz="0" w:space="0" w:color="auto" w:frame="1"/>
        </w:rPr>
        <w:lastRenderedPageBreak/>
        <w:t>Synopsis of lecture</w:t>
      </w:r>
      <w:r>
        <w:rPr>
          <w:b/>
          <w:bCs/>
          <w:sz w:val="28"/>
          <w:szCs w:val="28"/>
          <w:bdr w:val="none" w:sz="0" w:space="0" w:color="auto" w:frame="1"/>
        </w:rPr>
        <w:t>:</w:t>
      </w:r>
    </w:p>
    <w:p w:rsidR="00115B76" w:rsidRPr="007E241D" w:rsidRDefault="00115B76" w:rsidP="00D429EC">
      <w:pPr>
        <w:pStyle w:val="NormalWeb"/>
        <w:numPr>
          <w:ilvl w:val="0"/>
          <w:numId w:val="68"/>
        </w:numPr>
        <w:shd w:val="clear" w:color="auto" w:fill="FFFFFF"/>
        <w:spacing w:before="0" w:beforeAutospacing="0" w:after="0" w:afterAutospacing="0" w:line="360" w:lineRule="auto"/>
        <w:jc w:val="both"/>
        <w:textAlignment w:val="baseline"/>
        <w:rPr>
          <w:b/>
          <w:bCs/>
          <w:bdr w:val="none" w:sz="0" w:space="0" w:color="auto" w:frame="1"/>
        </w:rPr>
      </w:pPr>
      <w:r>
        <w:t>As per periodicity assumption a</w:t>
      </w:r>
      <w:r w:rsidRPr="00F2421F">
        <w:t>n accounting time period that covers a year in length</w:t>
      </w:r>
      <w:r>
        <w:t xml:space="preserve"> or 12 months</w:t>
      </w:r>
      <w:r w:rsidRPr="00F2421F">
        <w:t xml:space="preserve"> is called a</w:t>
      </w:r>
      <w:r w:rsidRPr="00F2421F">
        <w:rPr>
          <w:rStyle w:val="apple-converted-space"/>
          <w:rFonts w:eastAsiaTheme="majorEastAsia"/>
        </w:rPr>
        <w:t> </w:t>
      </w:r>
      <w:r w:rsidRPr="00F2421F">
        <w:rPr>
          <w:rStyle w:val="blue1"/>
          <w:rFonts w:eastAsiaTheme="majorEastAsia"/>
          <w:bdr w:val="none" w:sz="0" w:space="0" w:color="auto" w:frame="1"/>
        </w:rPr>
        <w:t>fiscal year</w:t>
      </w:r>
      <w:r>
        <w:rPr>
          <w:rStyle w:val="blue1"/>
          <w:rFonts w:eastAsiaTheme="majorEastAsia"/>
          <w:bdr w:val="none" w:sz="0" w:space="0" w:color="auto" w:frame="1"/>
        </w:rPr>
        <w:t xml:space="preserve">. </w:t>
      </w:r>
    </w:p>
    <w:p w:rsidR="00115B76" w:rsidRPr="007E241D" w:rsidRDefault="00115B76" w:rsidP="00D429EC">
      <w:pPr>
        <w:pStyle w:val="NormalWeb"/>
        <w:numPr>
          <w:ilvl w:val="0"/>
          <w:numId w:val="68"/>
        </w:numPr>
        <w:shd w:val="clear" w:color="auto" w:fill="FFFFFF"/>
        <w:spacing w:before="0" w:beforeAutospacing="0" w:after="0" w:afterAutospacing="0" w:line="360" w:lineRule="auto"/>
        <w:jc w:val="both"/>
        <w:textAlignment w:val="baseline"/>
        <w:rPr>
          <w:b/>
          <w:bCs/>
          <w:bdr w:val="none" w:sz="0" w:space="0" w:color="auto" w:frame="1"/>
        </w:rPr>
      </w:pPr>
      <w:r>
        <w:t>The revenue recognition principle stats that revenue should be recognized in the period in which it is measured reliably.</w:t>
      </w:r>
    </w:p>
    <w:p w:rsidR="00115B76" w:rsidRPr="007E241D" w:rsidRDefault="00115B76" w:rsidP="00D429EC">
      <w:pPr>
        <w:pStyle w:val="NormalWeb"/>
        <w:numPr>
          <w:ilvl w:val="0"/>
          <w:numId w:val="68"/>
        </w:numPr>
        <w:shd w:val="clear" w:color="auto" w:fill="FFFFFF"/>
        <w:spacing w:before="0" w:beforeAutospacing="0" w:after="0" w:afterAutospacing="0" w:line="360" w:lineRule="auto"/>
        <w:jc w:val="both"/>
        <w:textAlignment w:val="baseline"/>
        <w:rPr>
          <w:b/>
          <w:bCs/>
          <w:bdr w:val="none" w:sz="0" w:space="0" w:color="auto" w:frame="1"/>
        </w:rPr>
      </w:pPr>
      <w:r>
        <w:rPr>
          <w:bCs/>
          <w:lang w:val="en-CA"/>
        </w:rPr>
        <w:t>The principle of expense recognition is referred to as the matching principle.</w:t>
      </w:r>
    </w:p>
    <w:p w:rsidR="00115B76" w:rsidRPr="007E241D" w:rsidRDefault="00115B76" w:rsidP="00D429EC">
      <w:pPr>
        <w:pStyle w:val="NormalWeb"/>
        <w:numPr>
          <w:ilvl w:val="0"/>
          <w:numId w:val="68"/>
        </w:numPr>
        <w:shd w:val="clear" w:color="auto" w:fill="FFFFFF"/>
        <w:spacing w:before="0" w:beforeAutospacing="0" w:after="0" w:afterAutospacing="0" w:line="360" w:lineRule="auto"/>
        <w:jc w:val="both"/>
        <w:textAlignment w:val="baseline"/>
        <w:rPr>
          <w:b/>
          <w:bCs/>
          <w:bdr w:val="none" w:sz="0" w:space="0" w:color="auto" w:frame="1"/>
        </w:rPr>
      </w:pPr>
      <w:r w:rsidRPr="008C08A3">
        <w:t>The journal entries that bring the accounts up to date at the end of the accounting period are called adjusting entries</w:t>
      </w:r>
      <w:r>
        <w:t>.</w:t>
      </w:r>
    </w:p>
    <w:p w:rsidR="00115B76" w:rsidRPr="00172C1B" w:rsidRDefault="00115B76" w:rsidP="00D429EC">
      <w:pPr>
        <w:pStyle w:val="NormalWeb"/>
        <w:numPr>
          <w:ilvl w:val="0"/>
          <w:numId w:val="68"/>
        </w:numPr>
        <w:shd w:val="clear" w:color="auto" w:fill="FFFFFF"/>
        <w:spacing w:before="0" w:beforeAutospacing="0" w:after="0" w:afterAutospacing="0" w:line="360" w:lineRule="auto"/>
        <w:jc w:val="both"/>
        <w:textAlignment w:val="baseline"/>
        <w:rPr>
          <w:b/>
          <w:bCs/>
          <w:bdr w:val="none" w:sz="0" w:space="0" w:color="auto" w:frame="1"/>
        </w:rPr>
      </w:pPr>
      <w:r w:rsidRPr="00B66555">
        <w:t xml:space="preserve">Adjusting entries can be categorized in to three. </w:t>
      </w:r>
      <w:r>
        <w:t xml:space="preserve">i.e. </w:t>
      </w:r>
      <w:r w:rsidRPr="00B66555">
        <w:rPr>
          <w:b/>
          <w:i/>
        </w:rPr>
        <w:t>Deferrals</w:t>
      </w:r>
      <w:r w:rsidRPr="00B66555">
        <w:t xml:space="preserve">  (prepaid expense or unearned revenue),</w:t>
      </w:r>
      <w:r w:rsidRPr="00B66555">
        <w:rPr>
          <w:b/>
          <w:i/>
        </w:rPr>
        <w:t>Accruals</w:t>
      </w:r>
      <w:r w:rsidRPr="00B66555">
        <w:t xml:space="preserve"> (Accrued</w:t>
      </w:r>
      <w:r>
        <w:t xml:space="preserve"> revenue or Accrued expense), and </w:t>
      </w:r>
      <w:r w:rsidRPr="00B66555">
        <w:rPr>
          <w:b/>
          <w:i/>
        </w:rPr>
        <w:t>Estimates</w:t>
      </w:r>
      <w:r w:rsidRPr="00B66555">
        <w:t xml:space="preserve"> ( Deprecation or amortization)</w:t>
      </w:r>
    </w:p>
    <w:p w:rsidR="00115B76" w:rsidRPr="00172C1B" w:rsidRDefault="00115B76" w:rsidP="00D429EC">
      <w:pPr>
        <w:pStyle w:val="NormalWeb"/>
        <w:numPr>
          <w:ilvl w:val="0"/>
          <w:numId w:val="98"/>
        </w:numPr>
        <w:shd w:val="clear" w:color="auto" w:fill="FFFFFF"/>
        <w:spacing w:before="0" w:beforeAutospacing="0" w:after="0" w:afterAutospacing="0" w:line="360" w:lineRule="auto"/>
        <w:jc w:val="both"/>
        <w:textAlignment w:val="baseline"/>
        <w:rPr>
          <w:b/>
          <w:sz w:val="28"/>
          <w:szCs w:val="28"/>
        </w:rPr>
      </w:pPr>
      <w:r w:rsidRPr="00172C1B">
        <w:rPr>
          <w:bCs/>
        </w:rPr>
        <w:t>Deferrals</w:t>
      </w:r>
      <w:r w:rsidRPr="00172C1B">
        <w:rPr>
          <w:rStyle w:val="apple-converted-space"/>
          <w:rFonts w:eastAsiaTheme="majorEastAsia"/>
        </w:rPr>
        <w:t> </w:t>
      </w:r>
      <w:r w:rsidRPr="00BE07D9">
        <w:t>are expenses or revenues that are recognized at a date later than the point wh</w:t>
      </w:r>
      <w:r>
        <w:t xml:space="preserve">en cash was originally paid or received </w:t>
      </w:r>
    </w:p>
    <w:p w:rsidR="00115B76" w:rsidRDefault="00115B76" w:rsidP="00D429EC">
      <w:pPr>
        <w:pStyle w:val="NormalWeb"/>
        <w:numPr>
          <w:ilvl w:val="0"/>
          <w:numId w:val="98"/>
        </w:numPr>
        <w:shd w:val="clear" w:color="auto" w:fill="FFFFFF"/>
        <w:spacing w:before="0" w:beforeAutospacing="0" w:after="0" w:afterAutospacing="0" w:line="360" w:lineRule="auto"/>
        <w:jc w:val="both"/>
        <w:textAlignment w:val="baseline"/>
        <w:rPr>
          <w:b/>
          <w:sz w:val="28"/>
          <w:szCs w:val="28"/>
        </w:rPr>
      </w:pPr>
      <w:r>
        <w:t>A</w:t>
      </w:r>
      <w:r w:rsidRPr="00874104">
        <w:t xml:space="preserve">ccrual is the recognition of </w:t>
      </w:r>
      <w:r>
        <w:t>revenue</w:t>
      </w:r>
      <w:r w:rsidRPr="00874104">
        <w:t xml:space="preserve"> or an</w:t>
      </w:r>
      <w:r>
        <w:t xml:space="preserve"> expense that has arisen but has</w:t>
      </w:r>
      <w:r w:rsidRPr="00874104">
        <w:t xml:space="preserve"> not yet been recorded.</w:t>
      </w:r>
    </w:p>
    <w:p w:rsidR="00115B76" w:rsidRDefault="00115B76" w:rsidP="00D25632">
      <w:pPr>
        <w:pStyle w:val="NormalWeb"/>
        <w:shd w:val="clear" w:color="auto" w:fill="FFFFFF"/>
        <w:spacing w:before="0" w:beforeAutospacing="0" w:after="0" w:afterAutospacing="0" w:line="360" w:lineRule="auto"/>
        <w:jc w:val="both"/>
        <w:textAlignment w:val="baseline"/>
        <w:rPr>
          <w:b/>
          <w:sz w:val="28"/>
          <w:szCs w:val="28"/>
        </w:rPr>
      </w:pPr>
    </w:p>
    <w:p w:rsidR="00115B76" w:rsidRPr="00FC6EBC" w:rsidRDefault="00115B76" w:rsidP="00D25632">
      <w:pPr>
        <w:pStyle w:val="NormalWeb"/>
        <w:shd w:val="clear" w:color="auto" w:fill="FFFFFF"/>
        <w:spacing w:before="0" w:beforeAutospacing="0" w:after="0" w:afterAutospacing="0" w:line="360" w:lineRule="auto"/>
        <w:jc w:val="both"/>
        <w:textAlignment w:val="baseline"/>
        <w:rPr>
          <w:b/>
          <w:sz w:val="28"/>
          <w:szCs w:val="28"/>
        </w:rPr>
      </w:pPr>
      <w:r w:rsidRPr="00FC6EBC">
        <w:rPr>
          <w:b/>
          <w:sz w:val="28"/>
          <w:szCs w:val="28"/>
        </w:rPr>
        <w:t>Wrap-up discussion Question</w:t>
      </w:r>
    </w:p>
    <w:p w:rsidR="00115B76" w:rsidRPr="00FC6EBC" w:rsidRDefault="00115B76" w:rsidP="00D429EC">
      <w:pPr>
        <w:pStyle w:val="NormalWeb"/>
        <w:numPr>
          <w:ilvl w:val="0"/>
          <w:numId w:val="69"/>
        </w:numPr>
        <w:shd w:val="clear" w:color="auto" w:fill="FFFFFF"/>
        <w:spacing w:before="0" w:beforeAutospacing="0" w:after="0" w:afterAutospacing="0" w:line="360" w:lineRule="auto"/>
        <w:jc w:val="both"/>
        <w:textAlignment w:val="baseline"/>
      </w:pPr>
      <w:r w:rsidRPr="00FC6EBC">
        <w:t>Discuss the basic issues behind  adjusting accounts</w:t>
      </w:r>
    </w:p>
    <w:p w:rsidR="00115B76" w:rsidRPr="00FC6EBC" w:rsidRDefault="00115B76" w:rsidP="00D429EC">
      <w:pPr>
        <w:pStyle w:val="NormalWeb"/>
        <w:numPr>
          <w:ilvl w:val="0"/>
          <w:numId w:val="69"/>
        </w:numPr>
        <w:shd w:val="clear" w:color="auto" w:fill="FFFFFF"/>
        <w:spacing w:before="0" w:beforeAutospacing="0" w:after="0" w:afterAutospacing="0" w:line="360" w:lineRule="auto"/>
        <w:jc w:val="both"/>
        <w:textAlignment w:val="baseline"/>
      </w:pPr>
      <w:r>
        <w:t>describe what is meant by a fiscal year and a natural business year</w:t>
      </w:r>
    </w:p>
    <w:p w:rsidR="00115B76" w:rsidRDefault="00115B76" w:rsidP="00D429EC">
      <w:pPr>
        <w:pStyle w:val="NormalWeb"/>
        <w:numPr>
          <w:ilvl w:val="0"/>
          <w:numId w:val="69"/>
        </w:numPr>
        <w:shd w:val="clear" w:color="auto" w:fill="FFFFFF"/>
        <w:spacing w:before="0" w:beforeAutospacing="0" w:after="0" w:afterAutospacing="0" w:line="360" w:lineRule="auto"/>
        <w:jc w:val="both"/>
        <w:textAlignment w:val="baseline"/>
      </w:pPr>
      <w:r>
        <w:t>Explain the reasons for adjusting accounts</w:t>
      </w:r>
    </w:p>
    <w:p w:rsidR="00115B76" w:rsidRDefault="00115B76" w:rsidP="00D429EC">
      <w:pPr>
        <w:pStyle w:val="NormalWeb"/>
        <w:numPr>
          <w:ilvl w:val="0"/>
          <w:numId w:val="69"/>
        </w:numPr>
        <w:shd w:val="clear" w:color="auto" w:fill="FFFFFF"/>
        <w:spacing w:before="0" w:beforeAutospacing="0" w:after="0" w:afterAutospacing="0" w:line="360" w:lineRule="auto"/>
        <w:jc w:val="both"/>
        <w:textAlignment w:val="baseline"/>
      </w:pPr>
      <w:r w:rsidRPr="00FC6EBC">
        <w:t>Compare and contrast cash basis of accounting with that of accrual basis of accounting</w:t>
      </w:r>
    </w:p>
    <w:p w:rsidR="00115B76" w:rsidRPr="008A7B0E" w:rsidRDefault="00115B76" w:rsidP="00D429EC">
      <w:pPr>
        <w:pStyle w:val="NormalWeb"/>
        <w:numPr>
          <w:ilvl w:val="0"/>
          <w:numId w:val="69"/>
        </w:numPr>
        <w:shd w:val="clear" w:color="auto" w:fill="FFFFFF"/>
        <w:spacing w:before="0" w:beforeAutospacing="0" w:after="0" w:afterAutospacing="0" w:line="360" w:lineRule="auto"/>
        <w:jc w:val="both"/>
        <w:textAlignment w:val="baseline"/>
      </w:pPr>
      <w:r>
        <w:t>Identify the major types of adjusting entries</w:t>
      </w:r>
    </w:p>
    <w:p w:rsidR="00115B76" w:rsidRPr="00490B69" w:rsidRDefault="00115B76" w:rsidP="00D25632">
      <w:pPr>
        <w:pStyle w:val="NormalWeb"/>
        <w:shd w:val="clear" w:color="auto" w:fill="FFFFFF"/>
        <w:spacing w:before="0" w:beforeAutospacing="0" w:after="0" w:afterAutospacing="0" w:line="360" w:lineRule="auto"/>
        <w:jc w:val="both"/>
        <w:textAlignment w:val="baseline"/>
        <w:rPr>
          <w:b/>
          <w:sz w:val="28"/>
          <w:szCs w:val="28"/>
        </w:rPr>
      </w:pPr>
      <w:r w:rsidRPr="00490B69">
        <w:rPr>
          <w:b/>
          <w:sz w:val="28"/>
          <w:szCs w:val="28"/>
        </w:rPr>
        <w:t>Next day’s assignment</w:t>
      </w:r>
    </w:p>
    <w:p w:rsidR="00115B76" w:rsidRDefault="00115B76" w:rsidP="00D25632">
      <w:pPr>
        <w:pStyle w:val="NormalWeb"/>
        <w:shd w:val="clear" w:color="auto" w:fill="FFFFFF"/>
        <w:spacing w:before="0" w:beforeAutospacing="0" w:after="0" w:afterAutospacing="0" w:line="360" w:lineRule="auto"/>
        <w:jc w:val="both"/>
        <w:textAlignment w:val="baseline"/>
      </w:pPr>
      <w:r>
        <w:t>Read about adjustments for accruals</w:t>
      </w:r>
    </w:p>
    <w:p w:rsidR="008A7B0E" w:rsidRDefault="008A7B0E" w:rsidP="00D25632">
      <w:pPr>
        <w:pStyle w:val="NormalWeb"/>
        <w:shd w:val="clear" w:color="auto" w:fill="FFFFFF"/>
        <w:spacing w:before="0" w:beforeAutospacing="0" w:after="0" w:afterAutospacing="0" w:line="360" w:lineRule="auto"/>
        <w:jc w:val="both"/>
        <w:textAlignment w:val="baseline"/>
        <w:rPr>
          <w:b/>
          <w:sz w:val="28"/>
          <w:szCs w:val="28"/>
        </w:rPr>
      </w:pPr>
    </w:p>
    <w:p w:rsidR="008A7B0E" w:rsidRDefault="008A7B0E" w:rsidP="00D25632">
      <w:pPr>
        <w:pStyle w:val="NormalWeb"/>
        <w:shd w:val="clear" w:color="auto" w:fill="FFFFFF"/>
        <w:spacing w:before="0" w:beforeAutospacing="0" w:after="0" w:afterAutospacing="0" w:line="360" w:lineRule="auto"/>
        <w:jc w:val="both"/>
        <w:textAlignment w:val="baseline"/>
        <w:rPr>
          <w:b/>
          <w:sz w:val="28"/>
          <w:szCs w:val="28"/>
        </w:rPr>
      </w:pPr>
    </w:p>
    <w:p w:rsidR="00226C95" w:rsidRDefault="00226C95" w:rsidP="00D25632">
      <w:pPr>
        <w:pStyle w:val="NormalWeb"/>
        <w:shd w:val="clear" w:color="auto" w:fill="FFFFFF"/>
        <w:spacing w:before="0" w:beforeAutospacing="0" w:after="0" w:afterAutospacing="0" w:line="360" w:lineRule="auto"/>
        <w:jc w:val="both"/>
        <w:textAlignment w:val="baseline"/>
        <w:rPr>
          <w:b/>
          <w:sz w:val="28"/>
          <w:szCs w:val="28"/>
        </w:rPr>
      </w:pPr>
    </w:p>
    <w:p w:rsidR="00226C95" w:rsidRDefault="00226C95" w:rsidP="00D25632">
      <w:pPr>
        <w:pStyle w:val="NormalWeb"/>
        <w:shd w:val="clear" w:color="auto" w:fill="FFFFFF"/>
        <w:spacing w:before="0" w:beforeAutospacing="0" w:after="0" w:afterAutospacing="0" w:line="360" w:lineRule="auto"/>
        <w:jc w:val="both"/>
        <w:textAlignment w:val="baseline"/>
        <w:rPr>
          <w:b/>
          <w:sz w:val="28"/>
          <w:szCs w:val="28"/>
        </w:rPr>
      </w:pPr>
    </w:p>
    <w:p w:rsidR="00226C95" w:rsidRDefault="00226C95" w:rsidP="00D25632">
      <w:pPr>
        <w:pStyle w:val="NormalWeb"/>
        <w:shd w:val="clear" w:color="auto" w:fill="FFFFFF"/>
        <w:spacing w:before="0" w:beforeAutospacing="0" w:after="0" w:afterAutospacing="0" w:line="360" w:lineRule="auto"/>
        <w:jc w:val="both"/>
        <w:textAlignment w:val="baseline"/>
        <w:rPr>
          <w:b/>
          <w:sz w:val="28"/>
          <w:szCs w:val="28"/>
        </w:rPr>
      </w:pPr>
    </w:p>
    <w:p w:rsidR="00115B76" w:rsidRDefault="008A7B0E" w:rsidP="00D25632">
      <w:pPr>
        <w:pStyle w:val="NormalWeb"/>
        <w:shd w:val="clear" w:color="auto" w:fill="FFFFFF"/>
        <w:spacing w:before="0" w:beforeAutospacing="0" w:after="0" w:afterAutospacing="0" w:line="360" w:lineRule="auto"/>
        <w:jc w:val="both"/>
        <w:textAlignment w:val="baseline"/>
        <w:rPr>
          <w:b/>
          <w:sz w:val="28"/>
          <w:szCs w:val="28"/>
        </w:rPr>
      </w:pPr>
      <w:r>
        <w:rPr>
          <w:b/>
          <w:sz w:val="28"/>
          <w:szCs w:val="28"/>
        </w:rPr>
        <w:lastRenderedPageBreak/>
        <w:t>Session 13(Hr. 25 and 26</w:t>
      </w:r>
      <w:r w:rsidR="00115B76" w:rsidRPr="00490B69">
        <w:rPr>
          <w:b/>
          <w:sz w:val="28"/>
          <w:szCs w:val="28"/>
        </w:rPr>
        <w:t>)</w:t>
      </w:r>
    </w:p>
    <w:p w:rsidR="00115B76" w:rsidRDefault="00115B76" w:rsidP="00D25632">
      <w:pPr>
        <w:pStyle w:val="NormalWeb"/>
        <w:shd w:val="clear" w:color="auto" w:fill="FFFFFF"/>
        <w:spacing w:before="0" w:beforeAutospacing="0" w:after="0" w:afterAutospacing="0" w:line="360" w:lineRule="auto"/>
        <w:jc w:val="both"/>
        <w:textAlignment w:val="baseline"/>
        <w:rPr>
          <w:b/>
          <w:sz w:val="28"/>
          <w:szCs w:val="28"/>
        </w:rPr>
      </w:pPr>
      <w:r>
        <w:rPr>
          <w:b/>
          <w:sz w:val="28"/>
          <w:szCs w:val="28"/>
        </w:rPr>
        <w:t>Topic: - Adjusting Entries for Accruals</w:t>
      </w:r>
    </w:p>
    <w:p w:rsidR="00115B76" w:rsidRDefault="00115B76" w:rsidP="00D25632">
      <w:pPr>
        <w:pStyle w:val="NormalWeb"/>
        <w:shd w:val="clear" w:color="auto" w:fill="FFFFFF"/>
        <w:spacing w:before="0" w:beforeAutospacing="0" w:after="0" w:afterAutospacing="0" w:line="360" w:lineRule="auto"/>
        <w:jc w:val="both"/>
        <w:textAlignment w:val="baseline"/>
        <w:rPr>
          <w:b/>
          <w:sz w:val="28"/>
          <w:szCs w:val="28"/>
        </w:rPr>
      </w:pPr>
      <w:r>
        <w:rPr>
          <w:b/>
          <w:sz w:val="28"/>
          <w:szCs w:val="28"/>
        </w:rPr>
        <w:t>Session Learning Objectives</w:t>
      </w:r>
    </w:p>
    <w:p w:rsidR="00115B76" w:rsidRDefault="00115B76" w:rsidP="00D429EC">
      <w:pPr>
        <w:pStyle w:val="ListParagraph"/>
        <w:numPr>
          <w:ilvl w:val="0"/>
          <w:numId w:val="7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the characteristics of accruals</w:t>
      </w:r>
    </w:p>
    <w:p w:rsidR="00115B76" w:rsidRDefault="00115B76" w:rsidP="00D429EC">
      <w:pPr>
        <w:pStyle w:val="ListParagraph"/>
        <w:numPr>
          <w:ilvl w:val="0"/>
          <w:numId w:val="70"/>
        </w:numPr>
        <w:spacing w:after="0" w:line="360" w:lineRule="auto"/>
        <w:rPr>
          <w:rFonts w:ascii="Times New Roman" w:eastAsia="Times New Roman" w:hAnsi="Times New Roman" w:cs="Times New Roman"/>
          <w:sz w:val="24"/>
          <w:szCs w:val="24"/>
        </w:rPr>
      </w:pPr>
      <w:r w:rsidRPr="00D30E11">
        <w:rPr>
          <w:rFonts w:ascii="Times New Roman" w:eastAsia="Times New Roman" w:hAnsi="Times New Roman" w:cs="Times New Roman"/>
          <w:sz w:val="24"/>
          <w:szCs w:val="24"/>
        </w:rPr>
        <w:t>Prepare adjusting entries for accruals.</w:t>
      </w:r>
    </w:p>
    <w:p w:rsidR="00115B76" w:rsidRDefault="00115B76" w:rsidP="00D429EC">
      <w:pPr>
        <w:pStyle w:val="ListParagraph"/>
        <w:numPr>
          <w:ilvl w:val="0"/>
          <w:numId w:val="70"/>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Apply alternative treatments for deferrals</w:t>
      </w:r>
    </w:p>
    <w:p w:rsidR="00115B76" w:rsidRPr="008A7B0E" w:rsidRDefault="00115B76" w:rsidP="00D429EC">
      <w:pPr>
        <w:pStyle w:val="ListParagraph"/>
        <w:numPr>
          <w:ilvl w:val="0"/>
          <w:numId w:val="70"/>
        </w:numPr>
        <w:spacing w:after="0" w:line="360" w:lineRule="auto"/>
        <w:rPr>
          <w:rFonts w:ascii="Times New Roman" w:eastAsia="Times New Roman" w:hAnsi="Times New Roman" w:cs="Times New Roman"/>
          <w:sz w:val="24"/>
          <w:szCs w:val="24"/>
        </w:rPr>
      </w:pPr>
      <w:r w:rsidRPr="00D30E11">
        <w:rPr>
          <w:rFonts w:ascii="Times New Roman" w:eastAsia="Times New Roman" w:hAnsi="Times New Roman" w:cs="Times New Roman"/>
          <w:sz w:val="24"/>
          <w:szCs w:val="24"/>
        </w:rPr>
        <w:t>Describe the nature and purpose of an adjusted trial balance.</w:t>
      </w:r>
    </w:p>
    <w:p w:rsidR="00115B76" w:rsidRPr="00C245CB" w:rsidRDefault="00115B76" w:rsidP="00D25632">
      <w:pPr>
        <w:spacing w:line="360" w:lineRule="auto"/>
        <w:rPr>
          <w:rFonts w:ascii="Times New Roman" w:eastAsia="Times New Roman" w:hAnsi="Times New Roman" w:cs="Times New Roman"/>
          <w:b/>
          <w:sz w:val="28"/>
          <w:szCs w:val="28"/>
        </w:rPr>
      </w:pPr>
      <w:r w:rsidRPr="00C245CB">
        <w:rPr>
          <w:rFonts w:ascii="Times New Roman" w:eastAsia="Times New Roman" w:hAnsi="Times New Roman" w:cs="Times New Roman"/>
          <w:b/>
          <w:sz w:val="28"/>
          <w:szCs w:val="28"/>
        </w:rPr>
        <w:t xml:space="preserve">Reading Note </w:t>
      </w:r>
    </w:p>
    <w:p w:rsidR="00115B76" w:rsidRDefault="00115B76" w:rsidP="00D429EC">
      <w:pPr>
        <w:pStyle w:val="NormalWeb"/>
        <w:numPr>
          <w:ilvl w:val="1"/>
          <w:numId w:val="161"/>
        </w:numPr>
        <w:shd w:val="clear" w:color="auto" w:fill="FFFFFF"/>
        <w:spacing w:before="0" w:beforeAutospacing="0" w:after="0" w:afterAutospacing="0" w:line="360" w:lineRule="auto"/>
        <w:jc w:val="both"/>
        <w:textAlignment w:val="baseline"/>
        <w:rPr>
          <w:color w:val="C00000"/>
        </w:rPr>
      </w:pPr>
      <w:r>
        <w:rPr>
          <w:b/>
          <w:bCs/>
          <w:lang w:val="en-CA"/>
        </w:rPr>
        <w:t>Analyzing and Recording Adjusting E</w:t>
      </w:r>
      <w:r w:rsidRPr="008054B1">
        <w:rPr>
          <w:b/>
          <w:bCs/>
          <w:lang w:val="en-CA"/>
        </w:rPr>
        <w:t xml:space="preserve">ntries for </w:t>
      </w:r>
      <w:r>
        <w:rPr>
          <w:b/>
          <w:bCs/>
          <w:lang w:val="en-CA"/>
        </w:rPr>
        <w:t>Accruals</w:t>
      </w:r>
    </w:p>
    <w:p w:rsidR="00115B76" w:rsidRPr="00B8098D" w:rsidRDefault="00115B76" w:rsidP="00D25632">
      <w:pPr>
        <w:pStyle w:val="NormalWeb"/>
        <w:shd w:val="clear" w:color="auto" w:fill="FFFFFF"/>
        <w:spacing w:before="0" w:beforeAutospacing="0" w:after="0" w:afterAutospacing="0" w:line="360" w:lineRule="auto"/>
        <w:jc w:val="both"/>
        <w:textAlignment w:val="baseline"/>
        <w:rPr>
          <w:b/>
          <w:color w:val="000000" w:themeColor="text1"/>
        </w:rPr>
      </w:pPr>
      <w:r w:rsidRPr="00B8098D">
        <w:rPr>
          <w:b/>
          <w:color w:val="000000" w:themeColor="text1"/>
        </w:rPr>
        <w:t>Accrued Revenue</w:t>
      </w:r>
    </w:p>
    <w:p w:rsidR="00115B76" w:rsidRPr="00B8098D" w:rsidRDefault="00115B76" w:rsidP="00D25632">
      <w:pPr>
        <w:pStyle w:val="NormalWeb"/>
        <w:shd w:val="clear" w:color="auto" w:fill="FFFFFF"/>
        <w:spacing w:before="0" w:beforeAutospacing="0" w:after="0" w:afterAutospacing="0" w:line="360" w:lineRule="auto"/>
        <w:jc w:val="both"/>
        <w:textAlignment w:val="baseline"/>
        <w:rPr>
          <w:color w:val="000000" w:themeColor="text1"/>
        </w:rPr>
      </w:pPr>
      <w:r w:rsidRPr="00B8098D">
        <w:rPr>
          <w:color w:val="000000" w:themeColor="text1"/>
        </w:rPr>
        <w:t>Revenues for services performed but not yet collected and recorded at the statement date are</w:t>
      </w:r>
      <w:r w:rsidRPr="00B8098D">
        <w:rPr>
          <w:rStyle w:val="apple-converted-space"/>
          <w:rFonts w:eastAsiaTheme="majorEastAsia"/>
          <w:color w:val="000000" w:themeColor="text1"/>
        </w:rPr>
        <w:t> </w:t>
      </w:r>
      <w:r w:rsidRPr="00B8098D">
        <w:rPr>
          <w:rStyle w:val="blue1"/>
          <w:rFonts w:eastAsiaTheme="majorEastAsia"/>
          <w:color w:val="000000" w:themeColor="text1"/>
          <w:bdr w:val="none" w:sz="0" w:space="0" w:color="auto" w:frame="1"/>
        </w:rPr>
        <w:t>accrued revenues</w:t>
      </w:r>
      <w:r w:rsidRPr="00B8098D">
        <w:rPr>
          <w:color w:val="000000" w:themeColor="text1"/>
        </w:rPr>
        <w:t>. Accrued revenues may accumulate (accrue) with the passing of time, as in the case of interest revenue. These are unrecorded because the earning of interest does not involve daily transactions. Companies do not record interest revenue on a daily basis because it is often impractical to do so. Accrued revenues also may resulted from services that have been performed but not yet billed or collected, as in the case of commissions and fees. These may be unrecorded because only a portion of the total service has been performed and the clients will not be billed until the service has been completed.</w:t>
      </w:r>
    </w:p>
    <w:p w:rsidR="00115B76" w:rsidRPr="00B8098D" w:rsidRDefault="00115B76" w:rsidP="00D25632">
      <w:pPr>
        <w:pStyle w:val="paraindent1"/>
        <w:shd w:val="clear" w:color="auto" w:fill="FFFFFF"/>
        <w:spacing w:before="0" w:beforeAutospacing="0" w:after="0" w:afterAutospacing="0" w:line="360" w:lineRule="auto"/>
        <w:jc w:val="both"/>
        <w:textAlignment w:val="baseline"/>
        <w:rPr>
          <w:color w:val="000000" w:themeColor="text1"/>
        </w:rPr>
      </w:pPr>
    </w:p>
    <w:p w:rsidR="00115B76" w:rsidRPr="008A7B0E" w:rsidRDefault="00115B76" w:rsidP="008A7B0E">
      <w:pPr>
        <w:pStyle w:val="paraindent1"/>
        <w:shd w:val="clear" w:color="auto" w:fill="FFFFFF"/>
        <w:spacing w:before="0" w:beforeAutospacing="0" w:after="0" w:afterAutospacing="0" w:line="360" w:lineRule="auto"/>
        <w:jc w:val="both"/>
        <w:textAlignment w:val="baseline"/>
        <w:rPr>
          <w:rStyle w:val="blue1"/>
          <w:color w:val="000000" w:themeColor="text1"/>
        </w:rPr>
      </w:pPr>
      <w:r w:rsidRPr="00B8098D">
        <w:rPr>
          <w:color w:val="000000" w:themeColor="text1"/>
        </w:rPr>
        <w:t>An adjusting entry records the receivable that exists at the statement of financial position date and the revenue for the services performed during the period. Prior to adjustment, both assets and revenues are understated. As shown in</w:t>
      </w:r>
      <w:r w:rsidR="008A7B0E">
        <w:rPr>
          <w:color w:val="000000" w:themeColor="text1"/>
        </w:rPr>
        <w:t xml:space="preserve"> </w:t>
      </w:r>
      <w:r w:rsidRPr="00B8098D">
        <w:rPr>
          <w:color w:val="000000" w:themeColor="text1"/>
          <w:bdr w:val="none" w:sz="0" w:space="0" w:color="auto" w:frame="1"/>
        </w:rPr>
        <w:t>illustration 3.3</w:t>
      </w:r>
      <w:r w:rsidRPr="00B8098D">
        <w:rPr>
          <w:color w:val="000000" w:themeColor="text1"/>
        </w:rPr>
        <w:t>,</w:t>
      </w:r>
      <w:r w:rsidRPr="00B8098D">
        <w:rPr>
          <w:rStyle w:val="apple-converted-space"/>
          <w:rFonts w:eastAsiaTheme="majorEastAsia"/>
          <w:color w:val="000000" w:themeColor="text1"/>
        </w:rPr>
        <w:t> </w:t>
      </w:r>
      <w:r w:rsidRPr="00B8098D">
        <w:rPr>
          <w:b/>
          <w:bCs/>
          <w:color w:val="000000" w:themeColor="text1"/>
        </w:rPr>
        <w:t>an adjusting entry for accrued revenues results in an increase (a debit) to an asset account and an increase (a credit) to a revenue account</w:t>
      </w:r>
      <w:r w:rsidRPr="00B8098D">
        <w:rPr>
          <w:color w:val="000000" w:themeColor="text1"/>
        </w:rPr>
        <w:t>.</w:t>
      </w:r>
    </w:p>
    <w:p w:rsidR="00115B76" w:rsidRPr="00D30E11" w:rsidRDefault="00115B76" w:rsidP="00D25632">
      <w:pPr>
        <w:pStyle w:val="NormalWeb"/>
        <w:shd w:val="clear" w:color="auto" w:fill="FFFFFF"/>
        <w:spacing w:before="0" w:beforeAutospacing="0" w:after="0" w:afterAutospacing="0" w:line="360" w:lineRule="auto"/>
        <w:jc w:val="both"/>
        <w:textAlignment w:val="baseline"/>
      </w:pPr>
      <w:r w:rsidRPr="00D30E11">
        <w:rPr>
          <w:rStyle w:val="blue1"/>
          <w:rFonts w:eastAsiaTheme="majorEastAsia"/>
          <w:b/>
          <w:bdr w:val="none" w:sz="0" w:space="0" w:color="auto" w:frame="1"/>
        </w:rPr>
        <w:t>NB</w:t>
      </w:r>
      <w:r w:rsidRPr="00D30E11">
        <w:rPr>
          <w:rStyle w:val="blue1"/>
          <w:rFonts w:eastAsiaTheme="majorEastAsia"/>
          <w:bdr w:val="none" w:sz="0" w:space="0" w:color="auto" w:frame="1"/>
        </w:rPr>
        <w:t xml:space="preserve">: </w:t>
      </w:r>
      <w:r w:rsidRPr="00D30E11">
        <w:t>For accruals, there may have been no prior entry, and the accounts requiring adjustment may both have zero balances prior to adjustment.</w:t>
      </w:r>
    </w:p>
    <w:p w:rsidR="00115B76" w:rsidRPr="002B4ECC" w:rsidRDefault="00115B76" w:rsidP="00D25632">
      <w:pPr>
        <w:pStyle w:val="NormalWeb"/>
        <w:shd w:val="clear" w:color="auto" w:fill="FFFFFF"/>
        <w:spacing w:before="0" w:beforeAutospacing="0" w:after="0" w:afterAutospacing="0" w:line="360" w:lineRule="auto"/>
        <w:jc w:val="both"/>
        <w:textAlignment w:val="baseline"/>
      </w:pPr>
    </w:p>
    <w:p w:rsidR="00115B76" w:rsidRPr="002B4ECC" w:rsidRDefault="00115B76" w:rsidP="00D25632">
      <w:pPr>
        <w:pStyle w:val="paraindent1"/>
        <w:shd w:val="clear" w:color="auto" w:fill="FFFFFF"/>
        <w:spacing w:before="0" w:beforeAutospacing="0" w:after="0" w:afterAutospacing="0" w:line="360" w:lineRule="auto"/>
        <w:jc w:val="both"/>
        <w:textAlignment w:val="baseline"/>
      </w:pPr>
      <w:r w:rsidRPr="002B4ECC">
        <w:rPr>
          <w:b/>
        </w:rPr>
        <w:t>Illustration:</w:t>
      </w:r>
      <w:r w:rsidR="008A7B0E">
        <w:rPr>
          <w:b/>
        </w:rPr>
        <w:t xml:space="preserve"> </w:t>
      </w:r>
      <w:r>
        <w:t xml:space="preserve">during the month April </w:t>
      </w:r>
      <w:proofErr w:type="spellStart"/>
      <w:r>
        <w:t>Enkopa</w:t>
      </w:r>
      <w:proofErr w:type="spellEnd"/>
      <w:r>
        <w:t xml:space="preserve"> performed finishing </w:t>
      </w:r>
      <w:r w:rsidRPr="002B4ECC">
        <w:t>services worth</w:t>
      </w:r>
      <w:r w:rsidRPr="002B4ECC">
        <w:rPr>
          <w:rStyle w:val="apple-converted-space"/>
          <w:rFonts w:eastAsiaTheme="majorEastAsia"/>
        </w:rPr>
        <w:t> </w:t>
      </w:r>
      <w:r>
        <w:rPr>
          <w:noProof/>
        </w:rPr>
        <w:t xml:space="preserve">Br. </w:t>
      </w:r>
      <w:r>
        <w:t>8</w:t>
      </w:r>
      <w:r w:rsidRPr="002B4ECC">
        <w:t>00 that were not billed to</w:t>
      </w:r>
      <w:r>
        <w:t xml:space="preserve"> clients on or before April 30</w:t>
      </w:r>
      <w:r w:rsidRPr="002B4ECC">
        <w:t xml:space="preserve">. </w:t>
      </w:r>
    </w:p>
    <w:p w:rsidR="00115B76" w:rsidRPr="002B4ECC" w:rsidRDefault="00115B76" w:rsidP="00D25632">
      <w:pPr>
        <w:pStyle w:val="paraindent1"/>
        <w:shd w:val="clear" w:color="auto" w:fill="FFFFFF"/>
        <w:spacing w:before="0" w:beforeAutospacing="0" w:after="0" w:afterAutospacing="0" w:line="360" w:lineRule="auto"/>
        <w:jc w:val="both"/>
        <w:textAlignment w:val="baseline"/>
      </w:pPr>
    </w:p>
    <w:p w:rsidR="00115B76" w:rsidRPr="002B4ECC" w:rsidRDefault="00115B76" w:rsidP="00D25632">
      <w:pPr>
        <w:pStyle w:val="paraindent1"/>
        <w:shd w:val="clear" w:color="auto" w:fill="FFFFFF"/>
        <w:spacing w:before="0" w:beforeAutospacing="0" w:after="0" w:afterAutospacing="0" w:line="360" w:lineRule="auto"/>
        <w:jc w:val="both"/>
        <w:textAlignment w:val="baseline"/>
      </w:pPr>
      <w:r w:rsidRPr="002B4ECC">
        <w:lastRenderedPageBreak/>
        <w:t>Because these services are not billed, they are not recorded. The accrual of unrecorded service revenue increases an</w:t>
      </w:r>
      <w:r w:rsidRPr="002B4ECC">
        <w:rPr>
          <w:rStyle w:val="apple-converted-space"/>
          <w:rFonts w:eastAsiaTheme="majorEastAsia"/>
        </w:rPr>
        <w:t> </w:t>
      </w:r>
      <w:r>
        <w:t xml:space="preserve">asset account called </w:t>
      </w:r>
      <w:r w:rsidRPr="002B4ECC">
        <w:t>Accounts Receivable. It also increases equity by increasing a revenue accou</w:t>
      </w:r>
      <w:r>
        <w:t>nt, Service Revenue, as shown in illustration 3.4.</w:t>
      </w:r>
    </w:p>
    <w:p w:rsidR="00115B76" w:rsidRDefault="00115B76" w:rsidP="00D25632">
      <w:pPr>
        <w:pStyle w:val="NormalWeb"/>
        <w:shd w:val="clear" w:color="auto" w:fill="FFFFFF"/>
        <w:spacing w:before="0" w:beforeAutospacing="0" w:after="0" w:afterAutospacing="0" w:line="360" w:lineRule="auto"/>
        <w:jc w:val="both"/>
        <w:textAlignment w:val="baseline"/>
        <w:rPr>
          <w:b/>
          <w:bCs/>
          <w:bdr w:val="none" w:sz="0" w:space="0" w:color="auto" w:frame="1"/>
        </w:rPr>
      </w:pPr>
    </w:p>
    <w:tbl>
      <w:tblPr>
        <w:tblW w:w="8385" w:type="dxa"/>
        <w:tblInd w:w="93" w:type="dxa"/>
        <w:tblLook w:val="04A0"/>
      </w:tblPr>
      <w:tblGrid>
        <w:gridCol w:w="694"/>
        <w:gridCol w:w="457"/>
        <w:gridCol w:w="4645"/>
        <w:gridCol w:w="273"/>
        <w:gridCol w:w="809"/>
        <w:gridCol w:w="273"/>
        <w:gridCol w:w="899"/>
        <w:gridCol w:w="360"/>
      </w:tblGrid>
      <w:tr w:rsidR="00115B76" w:rsidRPr="007C777C" w:rsidTr="00770245">
        <w:trPr>
          <w:trHeight w:hRule="exact" w:val="388"/>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30</w:t>
            </w:r>
          </w:p>
        </w:tc>
        <w:tc>
          <w:tcPr>
            <w:tcW w:w="4645"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Accounts Receivable</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800</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899"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Times New Roman"/>
                <w:b/>
                <w:color w:val="000000"/>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r>
      <w:tr w:rsidR="00115B76" w:rsidRPr="007C777C" w:rsidTr="00770245">
        <w:trPr>
          <w:trHeight w:hRule="exact" w:val="262"/>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xml:space="preserve">              Service Revenue</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800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p>
        </w:tc>
      </w:tr>
      <w:tr w:rsidR="00115B76" w:rsidRPr="007C777C" w:rsidTr="00770245">
        <w:trPr>
          <w:trHeight w:hRule="exact" w:val="37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w:t>
            </w:r>
          </w:p>
        </w:tc>
        <w:tc>
          <w:tcPr>
            <w:tcW w:w="43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w:t>
            </w:r>
          </w:p>
        </w:tc>
        <w:tc>
          <w:tcPr>
            <w:tcW w:w="4645"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(Adjustments for unearned revenue)</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w:t>
            </w:r>
          </w:p>
        </w:tc>
        <w:tc>
          <w:tcPr>
            <w:tcW w:w="80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w:t>
            </w:r>
          </w:p>
        </w:tc>
        <w:tc>
          <w:tcPr>
            <w:tcW w:w="89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Times New Roman"/>
                <w:b/>
                <w:color w:val="000000"/>
              </w:rPr>
            </w:pPr>
            <w:r w:rsidRPr="007C777C">
              <w:rPr>
                <w:rFonts w:ascii="Bradley Hand ITC" w:eastAsia="Times New Roman" w:hAnsi="Bradley Hand ITC" w:cs="Times New Roman"/>
                <w:b/>
                <w:color w:val="000000"/>
              </w:rPr>
              <w:t> </w:t>
            </w:r>
          </w:p>
        </w:tc>
      </w:tr>
    </w:tbl>
    <w:p w:rsidR="00115B76" w:rsidRPr="007C777C" w:rsidRDefault="00115B76" w:rsidP="007C777C">
      <w:pPr>
        <w:pStyle w:val="paraindent1"/>
        <w:shd w:val="clear" w:color="auto" w:fill="FFFFFF"/>
        <w:spacing w:before="0" w:beforeAutospacing="0" w:after="0" w:afterAutospacing="0"/>
        <w:jc w:val="both"/>
        <w:textAlignment w:val="baseline"/>
        <w:rPr>
          <w:rFonts w:ascii="Bradley Hand ITC" w:hAnsi="Bradley Hand ITC"/>
          <w:b/>
          <w:sz w:val="22"/>
          <w:szCs w:val="22"/>
        </w:rPr>
      </w:pPr>
    </w:p>
    <w:tbl>
      <w:tblPr>
        <w:tblW w:w="8415" w:type="dxa"/>
        <w:tblInd w:w="93" w:type="dxa"/>
        <w:tblLook w:val="04A0"/>
      </w:tblPr>
      <w:tblGrid>
        <w:gridCol w:w="934"/>
        <w:gridCol w:w="523"/>
        <w:gridCol w:w="2117"/>
        <w:gridCol w:w="683"/>
        <w:gridCol w:w="1040"/>
        <w:gridCol w:w="273"/>
        <w:gridCol w:w="1259"/>
        <w:gridCol w:w="273"/>
        <w:gridCol w:w="1040"/>
        <w:gridCol w:w="273"/>
      </w:tblGrid>
      <w:tr w:rsidR="00115B76" w:rsidRPr="007C777C" w:rsidTr="002E7F89">
        <w:trPr>
          <w:trHeight w:val="300"/>
        </w:trPr>
        <w:tc>
          <w:tcPr>
            <w:tcW w:w="8415" w:type="dxa"/>
            <w:gridSpan w:val="10"/>
            <w:tcBorders>
              <w:top w:val="nil"/>
              <w:left w:val="nil"/>
              <w:bottom w:val="nil"/>
              <w:right w:val="nil"/>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xml:space="preserve"> Accounts Receivables Account No. 12</w:t>
            </w:r>
          </w:p>
        </w:tc>
      </w:tr>
      <w:tr w:rsidR="00115B76" w:rsidRPr="007C777C" w:rsidTr="00770245">
        <w:trPr>
          <w:trHeight w:hRule="exact" w:val="325"/>
        </w:trPr>
        <w:tc>
          <w:tcPr>
            <w:tcW w:w="1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P/R</w:t>
            </w:r>
          </w:p>
        </w:tc>
        <w:tc>
          <w:tcPr>
            <w:tcW w:w="131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Debit</w:t>
            </w:r>
          </w:p>
        </w:tc>
        <w:tc>
          <w:tcPr>
            <w:tcW w:w="1532"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Credit</w:t>
            </w:r>
          </w:p>
        </w:tc>
        <w:tc>
          <w:tcPr>
            <w:tcW w:w="131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Balance</w:t>
            </w:r>
          </w:p>
        </w:tc>
      </w:tr>
      <w:tr w:rsidR="00115B76" w:rsidRPr="007C777C" w:rsidTr="00770245">
        <w:trPr>
          <w:trHeight w:hRule="exact" w:val="71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2016</w:t>
            </w:r>
          </w:p>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April</w:t>
            </w:r>
          </w:p>
        </w:tc>
        <w:tc>
          <w:tcPr>
            <w:tcW w:w="52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23 </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Jp1</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9,600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9,600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r>
      <w:tr w:rsidR="00115B76" w:rsidRPr="007C777C" w:rsidTr="00770245">
        <w:trPr>
          <w:trHeight w:hRule="exact" w:val="280"/>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52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30</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Adjusting Entry</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4,000 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5,600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r>
      <w:tr w:rsidR="00115B76" w:rsidRPr="007C777C" w:rsidTr="00770245">
        <w:trPr>
          <w:trHeight w:hRule="exact" w:val="26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52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30</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Adjusting Entry</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800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6,400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r>
    </w:tbl>
    <w:p w:rsidR="00115B76" w:rsidRPr="007C777C" w:rsidRDefault="00115B76" w:rsidP="007C777C">
      <w:pPr>
        <w:pStyle w:val="paraindent1"/>
        <w:shd w:val="clear" w:color="auto" w:fill="FFFFFF"/>
        <w:spacing w:before="0" w:beforeAutospacing="0" w:after="0" w:afterAutospacing="0"/>
        <w:jc w:val="both"/>
        <w:textAlignment w:val="baseline"/>
        <w:rPr>
          <w:rFonts w:ascii="Bradley Hand ITC" w:hAnsi="Bradley Hand ITC"/>
          <w:b/>
          <w:sz w:val="22"/>
          <w:szCs w:val="22"/>
        </w:rPr>
      </w:pPr>
    </w:p>
    <w:tbl>
      <w:tblPr>
        <w:tblW w:w="8368" w:type="dxa"/>
        <w:tblInd w:w="93" w:type="dxa"/>
        <w:tblLook w:val="04A0"/>
      </w:tblPr>
      <w:tblGrid>
        <w:gridCol w:w="934"/>
        <w:gridCol w:w="513"/>
        <w:gridCol w:w="2117"/>
        <w:gridCol w:w="683"/>
        <w:gridCol w:w="1040"/>
        <w:gridCol w:w="273"/>
        <w:gridCol w:w="1259"/>
        <w:gridCol w:w="273"/>
        <w:gridCol w:w="1040"/>
        <w:gridCol w:w="273"/>
      </w:tblGrid>
      <w:tr w:rsidR="00115B76" w:rsidRPr="007C777C" w:rsidTr="002E7F89">
        <w:trPr>
          <w:trHeight w:val="300"/>
        </w:trPr>
        <w:tc>
          <w:tcPr>
            <w:tcW w:w="8368" w:type="dxa"/>
            <w:gridSpan w:val="10"/>
            <w:tcBorders>
              <w:top w:val="nil"/>
              <w:left w:val="nil"/>
              <w:bottom w:val="nil"/>
              <w:right w:val="nil"/>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 xml:space="preserve">  Service Revenue                                                                                          Account No. 41</w:t>
            </w:r>
          </w:p>
        </w:tc>
      </w:tr>
      <w:tr w:rsidR="00115B76" w:rsidRPr="007C777C" w:rsidTr="00770245">
        <w:trPr>
          <w:trHeight w:hRule="exact" w:val="325"/>
        </w:trPr>
        <w:tc>
          <w:tcPr>
            <w:tcW w:w="14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P/R</w:t>
            </w:r>
          </w:p>
        </w:tc>
        <w:tc>
          <w:tcPr>
            <w:tcW w:w="130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Debit</w:t>
            </w:r>
          </w:p>
        </w:tc>
        <w:tc>
          <w:tcPr>
            <w:tcW w:w="1525"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Credit</w:t>
            </w:r>
          </w:p>
        </w:tc>
        <w:tc>
          <w:tcPr>
            <w:tcW w:w="130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center"/>
              <w:rPr>
                <w:rFonts w:ascii="Bradley Hand ITC" w:eastAsia="Times New Roman" w:hAnsi="Bradley Hand ITC" w:cs="Calibri"/>
                <w:b/>
                <w:color w:val="000000"/>
              </w:rPr>
            </w:pPr>
            <w:r w:rsidRPr="007C777C">
              <w:rPr>
                <w:rFonts w:ascii="Bradley Hand ITC" w:eastAsia="Times New Roman" w:hAnsi="Bradley Hand ITC" w:cs="Calibri"/>
                <w:b/>
                <w:color w:val="000000"/>
              </w:rPr>
              <w:t>Balance</w:t>
            </w:r>
          </w:p>
        </w:tc>
      </w:tr>
      <w:tr w:rsidR="00115B76" w:rsidRPr="007C777C" w:rsidTr="00770245">
        <w:trPr>
          <w:trHeight w:hRule="exact" w:val="721"/>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2016</w:t>
            </w:r>
          </w:p>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April</w:t>
            </w: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18 </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14, 800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14,800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r>
      <w:tr w:rsidR="00115B76" w:rsidRPr="007C777C" w:rsidTr="00770245">
        <w:trPr>
          <w:trHeight w:hRule="exact" w:val="361"/>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23</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Jp1</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9,600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24,400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r>
      <w:tr w:rsidR="00115B76" w:rsidRPr="007C777C" w:rsidTr="00770245">
        <w:trPr>
          <w:trHeight w:hRule="exact" w:val="352"/>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497"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30</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Adjusting Entry</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26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1,300</w:t>
            </w:r>
          </w:p>
        </w:tc>
        <w:tc>
          <w:tcPr>
            <w:tcW w:w="26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 25,700</w:t>
            </w:r>
          </w:p>
        </w:tc>
        <w:tc>
          <w:tcPr>
            <w:tcW w:w="26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 </w:t>
            </w:r>
          </w:p>
        </w:tc>
      </w:tr>
      <w:tr w:rsidR="00115B76" w:rsidRPr="007C777C" w:rsidTr="00770245">
        <w:trPr>
          <w:trHeight w:hRule="exact" w:val="271"/>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497"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30</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r w:rsidRPr="007C777C">
              <w:rPr>
                <w:rFonts w:ascii="Bradley Hand ITC" w:eastAsia="Times New Roman" w:hAnsi="Bradley Hand ITC" w:cs="Calibri"/>
                <w:b/>
                <w:color w:val="000000"/>
              </w:rPr>
              <w:t>Adjusting Entry</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26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800</w:t>
            </w:r>
          </w:p>
        </w:tc>
        <w:tc>
          <w:tcPr>
            <w:tcW w:w="26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jc w:val="right"/>
              <w:rPr>
                <w:rFonts w:ascii="Bradley Hand ITC" w:eastAsia="Times New Roman" w:hAnsi="Bradley Hand ITC" w:cs="Calibri"/>
                <w:b/>
                <w:color w:val="000000"/>
              </w:rPr>
            </w:pPr>
            <w:r w:rsidRPr="007C777C">
              <w:rPr>
                <w:rFonts w:ascii="Bradley Hand ITC" w:eastAsia="Times New Roman" w:hAnsi="Bradley Hand ITC" w:cs="Calibri"/>
                <w:b/>
                <w:color w:val="000000"/>
              </w:rPr>
              <w:t>26,500</w:t>
            </w:r>
          </w:p>
        </w:tc>
        <w:tc>
          <w:tcPr>
            <w:tcW w:w="26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C777C" w:rsidRDefault="00115B76" w:rsidP="007C777C">
            <w:pPr>
              <w:spacing w:line="240" w:lineRule="auto"/>
              <w:rPr>
                <w:rFonts w:ascii="Bradley Hand ITC" w:eastAsia="Times New Roman" w:hAnsi="Bradley Hand ITC" w:cs="Calibri"/>
                <w:b/>
                <w:color w:val="000000"/>
              </w:rPr>
            </w:pPr>
          </w:p>
        </w:tc>
      </w:tr>
    </w:tbl>
    <w:p w:rsidR="00115B76" w:rsidRPr="002B4ECC" w:rsidRDefault="00115B76" w:rsidP="00D25632">
      <w:pPr>
        <w:pStyle w:val="paraindent1"/>
        <w:shd w:val="clear" w:color="auto" w:fill="FFFFFF"/>
        <w:spacing w:before="0" w:beforeAutospacing="0" w:after="0" w:afterAutospacing="0" w:line="360" w:lineRule="auto"/>
        <w:jc w:val="both"/>
        <w:textAlignment w:val="baseline"/>
      </w:pPr>
    </w:p>
    <w:p w:rsidR="00115B76" w:rsidRDefault="00115B76" w:rsidP="00D25632">
      <w:pPr>
        <w:pStyle w:val="paraindent1"/>
        <w:shd w:val="clear" w:color="auto" w:fill="FFFFFF"/>
        <w:spacing w:before="0" w:beforeAutospacing="0" w:after="0" w:afterAutospacing="0" w:line="360" w:lineRule="auto"/>
        <w:jc w:val="both"/>
        <w:textAlignment w:val="baseline"/>
        <w:rPr>
          <w:b/>
          <w:bCs/>
        </w:rPr>
      </w:pPr>
      <w:r>
        <w:rPr>
          <w:b/>
        </w:rPr>
        <w:t xml:space="preserve">After posting the adjusting entry </w:t>
      </w:r>
      <w:r>
        <w:t>t</w:t>
      </w:r>
      <w:r w:rsidRPr="002B4ECC">
        <w:t xml:space="preserve">he asset Accounts Receivable shows </w:t>
      </w:r>
      <w:r>
        <w:t>a balance of Br.6</w:t>
      </w:r>
      <w:proofErr w:type="gramStart"/>
      <w:r>
        <w:t>,400</w:t>
      </w:r>
      <w:proofErr w:type="gramEnd"/>
      <w:r>
        <w:t xml:space="preserve"> </w:t>
      </w:r>
      <w:proofErr w:type="spellStart"/>
      <w:r>
        <w:t>i.e</w:t>
      </w:r>
      <w:proofErr w:type="spellEnd"/>
      <w:r>
        <w:t xml:space="preserve"> (9,600-4,000+ 800) on the other hand the updated balance of service revenue is 26,500, </w:t>
      </w:r>
      <w:proofErr w:type="spellStart"/>
      <w:r>
        <w:t>i.e</w:t>
      </w:r>
      <w:proofErr w:type="spellEnd"/>
      <w:r>
        <w:t xml:space="preserve"> (Br. 14,800 + 9,600 +1,300+ 800).</w:t>
      </w:r>
      <w:r w:rsidRPr="002B4ECC">
        <w:rPr>
          <w:rStyle w:val="apple-converted-space"/>
          <w:rFonts w:eastAsiaTheme="majorEastAsia"/>
        </w:rPr>
        <w:t> </w:t>
      </w:r>
      <w:r w:rsidRPr="002B4ECC">
        <w:rPr>
          <w:b/>
          <w:bCs/>
        </w:rPr>
        <w:t>Without the adjusting entry, assets and equity on the statement of financial position and revenues and net income on the income statement are understated.</w:t>
      </w:r>
    </w:p>
    <w:p w:rsidR="00115B76" w:rsidRPr="00101B52" w:rsidRDefault="00115B76" w:rsidP="00D25632">
      <w:pPr>
        <w:pStyle w:val="paraindent1"/>
        <w:shd w:val="clear" w:color="auto" w:fill="FFFFFF"/>
        <w:spacing w:before="0" w:beforeAutospacing="0" w:after="0" w:afterAutospacing="0" w:line="360" w:lineRule="auto"/>
        <w:jc w:val="both"/>
        <w:textAlignment w:val="baseline"/>
        <w:rPr>
          <w:b/>
          <w:bCs/>
        </w:rPr>
      </w:pPr>
      <w:r>
        <w:rPr>
          <w:b/>
          <w:bCs/>
        </w:rPr>
        <w:t>Accrued Expenses</w:t>
      </w:r>
    </w:p>
    <w:p w:rsidR="00115B76" w:rsidRPr="0086546F" w:rsidRDefault="00115B76" w:rsidP="00D25632">
      <w:pPr>
        <w:pStyle w:val="NormalWeb"/>
        <w:shd w:val="clear" w:color="auto" w:fill="FFFFFF"/>
        <w:spacing w:before="0" w:beforeAutospacing="0" w:after="0" w:afterAutospacing="0" w:line="360" w:lineRule="auto"/>
        <w:jc w:val="both"/>
        <w:textAlignment w:val="baseline"/>
        <w:rPr>
          <w:color w:val="000000" w:themeColor="text1"/>
        </w:rPr>
      </w:pPr>
      <w:r w:rsidRPr="0086546F">
        <w:rPr>
          <w:color w:val="000000" w:themeColor="text1"/>
        </w:rPr>
        <w:t>Expenses incurred but not yet paid or recorded at the statement date are called</w:t>
      </w:r>
      <w:r w:rsidRPr="0086546F">
        <w:rPr>
          <w:rStyle w:val="apple-converted-space"/>
          <w:rFonts w:eastAsiaTheme="majorEastAsia"/>
          <w:color w:val="000000" w:themeColor="text1"/>
        </w:rPr>
        <w:t> </w:t>
      </w:r>
      <w:r w:rsidRPr="0086546F">
        <w:rPr>
          <w:rStyle w:val="blue1"/>
          <w:rFonts w:eastAsiaTheme="majorEastAsia"/>
          <w:color w:val="000000" w:themeColor="text1"/>
          <w:bdr w:val="none" w:sz="0" w:space="0" w:color="auto" w:frame="1"/>
        </w:rPr>
        <w:t>accrued expenses</w:t>
      </w:r>
      <w:r w:rsidRPr="0086546F">
        <w:rPr>
          <w:color w:val="000000" w:themeColor="text1"/>
        </w:rPr>
        <w:t>. Salary</w:t>
      </w:r>
      <w:r w:rsidR="00D86A14">
        <w:rPr>
          <w:color w:val="000000" w:themeColor="text1"/>
        </w:rPr>
        <w:t xml:space="preserve"> </w:t>
      </w:r>
      <w:r w:rsidRPr="0086546F">
        <w:rPr>
          <w:color w:val="000000" w:themeColor="text1"/>
        </w:rPr>
        <w:t>payables, rent payable, Interest payable, are common examples of accrued expenses.</w:t>
      </w:r>
    </w:p>
    <w:p w:rsidR="00115B76" w:rsidRPr="0086546F" w:rsidRDefault="00115B76" w:rsidP="00D25632">
      <w:pPr>
        <w:pStyle w:val="paraindent1"/>
        <w:shd w:val="clear" w:color="auto" w:fill="FFFFFF"/>
        <w:spacing w:before="0" w:beforeAutospacing="0" w:after="0" w:afterAutospacing="0" w:line="360" w:lineRule="auto"/>
        <w:jc w:val="both"/>
        <w:textAlignment w:val="baseline"/>
        <w:rPr>
          <w:color w:val="000000" w:themeColor="text1"/>
        </w:rPr>
      </w:pPr>
    </w:p>
    <w:p w:rsidR="00115B76" w:rsidRPr="0086546F" w:rsidRDefault="00115B76" w:rsidP="00D25632">
      <w:pPr>
        <w:pStyle w:val="paraindent1"/>
        <w:shd w:val="clear" w:color="auto" w:fill="FFFFFF"/>
        <w:spacing w:before="0" w:beforeAutospacing="0" w:after="0" w:afterAutospacing="0" w:line="360" w:lineRule="auto"/>
        <w:jc w:val="both"/>
        <w:textAlignment w:val="baseline"/>
        <w:rPr>
          <w:color w:val="000000" w:themeColor="text1"/>
        </w:rPr>
      </w:pPr>
      <w:r w:rsidRPr="0086546F">
        <w:rPr>
          <w:color w:val="000000" w:themeColor="text1"/>
        </w:rPr>
        <w:t>Companies make adjustments for accrued expenses to record the obligations that exist at the statement of financial position date and to recognize the expenses that</w:t>
      </w:r>
      <w:r>
        <w:rPr>
          <w:color w:val="000000" w:themeColor="text1"/>
        </w:rPr>
        <w:t xml:space="preserve"> are   </w:t>
      </w:r>
      <w:proofErr w:type="gramStart"/>
      <w:r>
        <w:rPr>
          <w:color w:val="000000" w:themeColor="text1"/>
        </w:rPr>
        <w:t xml:space="preserve">applied </w:t>
      </w:r>
      <w:r w:rsidRPr="0086546F">
        <w:rPr>
          <w:color w:val="000000" w:themeColor="text1"/>
        </w:rPr>
        <w:t xml:space="preserve"> to</w:t>
      </w:r>
      <w:proofErr w:type="gramEnd"/>
      <w:r w:rsidRPr="0086546F">
        <w:rPr>
          <w:color w:val="000000" w:themeColor="text1"/>
        </w:rPr>
        <w:t xml:space="preserve"> the current </w:t>
      </w:r>
      <w:r w:rsidRPr="0086546F">
        <w:rPr>
          <w:color w:val="000000" w:themeColor="text1"/>
        </w:rPr>
        <w:lastRenderedPageBreak/>
        <w:t xml:space="preserve">accounting period. Prior to adjustment, both liabilities and expenses are understated. Therefore </w:t>
      </w:r>
      <w:r w:rsidRPr="0086546F">
        <w:rPr>
          <w:rStyle w:val="apple-converted-space"/>
          <w:rFonts w:eastAsiaTheme="majorEastAsia"/>
          <w:color w:val="000000" w:themeColor="text1"/>
        </w:rPr>
        <w:t>an</w:t>
      </w:r>
      <w:r w:rsidRPr="0086546F">
        <w:rPr>
          <w:b/>
          <w:bCs/>
          <w:color w:val="000000" w:themeColor="text1"/>
        </w:rPr>
        <w:t xml:space="preserve"> adjusting entry has to be made that result in an increase (a debit) to an expense account and an increase (a credit) to a liability account</w:t>
      </w:r>
      <w:r w:rsidRPr="0086546F">
        <w:rPr>
          <w:color w:val="000000" w:themeColor="text1"/>
        </w:rPr>
        <w:t>.</w:t>
      </w:r>
    </w:p>
    <w:p w:rsidR="00115B76" w:rsidRPr="002B4ECC" w:rsidRDefault="00115B76" w:rsidP="00D25632">
      <w:pPr>
        <w:pStyle w:val="NormalWeb"/>
        <w:shd w:val="clear" w:color="auto" w:fill="FFFFFF"/>
        <w:spacing w:before="0" w:beforeAutospacing="0" w:after="0" w:afterAutospacing="0" w:line="360" w:lineRule="auto"/>
        <w:jc w:val="both"/>
        <w:textAlignment w:val="baseline"/>
      </w:pPr>
    </w:p>
    <w:p w:rsidR="00115B76" w:rsidRDefault="00115B76" w:rsidP="00D25632">
      <w:pPr>
        <w:pStyle w:val="NormalWeb"/>
        <w:shd w:val="clear" w:color="auto" w:fill="FFFFFF"/>
        <w:spacing w:before="0" w:beforeAutospacing="0" w:after="0" w:afterAutospacing="0" w:line="360" w:lineRule="auto"/>
        <w:jc w:val="both"/>
        <w:textAlignment w:val="baseline"/>
      </w:pPr>
      <w:r w:rsidRPr="002B4ECC">
        <w:rPr>
          <w:b/>
        </w:rPr>
        <w:t>Illustration:</w:t>
      </w:r>
      <w:r w:rsidR="008A7B0E">
        <w:rPr>
          <w:b/>
        </w:rPr>
        <w:t xml:space="preserve"> </w:t>
      </w:r>
      <w:proofErr w:type="spellStart"/>
      <w:r>
        <w:t>Enkopa</w:t>
      </w:r>
      <w:proofErr w:type="spellEnd"/>
      <w:r>
        <w:t xml:space="preserve"> paid salaries and wages on April 25</w:t>
      </w:r>
      <w:r w:rsidRPr="002B4ECC">
        <w:t xml:space="preserve"> for its employees’ first two weeks of work. The next payment of salari</w:t>
      </w:r>
      <w:r>
        <w:t>es will not occur until May 10</w:t>
      </w:r>
      <w:r w:rsidRPr="002B4ECC">
        <w:t>. As</w:t>
      </w:r>
      <w:r w:rsidRPr="002B4ECC">
        <w:rPr>
          <w:rStyle w:val="apple-converted-space"/>
          <w:rFonts w:eastAsiaTheme="majorEastAsia"/>
        </w:rPr>
        <w:t> </w:t>
      </w:r>
      <w:r>
        <w:rPr>
          <w:bdr w:val="none" w:sz="0" w:space="0" w:color="auto" w:frame="1"/>
        </w:rPr>
        <w:t>i</w:t>
      </w:r>
      <w:r w:rsidRPr="002B4ECC">
        <w:rPr>
          <w:bdr w:val="none" w:sz="0" w:space="0" w:color="auto" w:frame="1"/>
        </w:rPr>
        <w:t>llustration 3</w:t>
      </w:r>
      <w:r>
        <w:rPr>
          <w:bdr w:val="none" w:sz="0" w:space="0" w:color="auto" w:frame="1"/>
        </w:rPr>
        <w:t>.5</w:t>
      </w:r>
      <w:r w:rsidRPr="002B4ECC">
        <w:rPr>
          <w:rStyle w:val="apple-converted-space"/>
          <w:rFonts w:eastAsiaTheme="majorEastAsia"/>
        </w:rPr>
        <w:t> </w:t>
      </w:r>
      <w:r>
        <w:t>Shows, five working</w:t>
      </w:r>
      <w:r w:rsidRPr="002B4ECC">
        <w:t xml:space="preserve"> da</w:t>
      </w:r>
      <w:r>
        <w:t>ys salary of Br. 1,250 is remained unpaid and unrecorded in April (April 26–30</w:t>
      </w:r>
      <w:r w:rsidRPr="002B4ECC">
        <w:t>).</w:t>
      </w:r>
    </w:p>
    <w:p w:rsidR="00115B76" w:rsidRPr="00E67FF3" w:rsidRDefault="00115B76" w:rsidP="00D25632">
      <w:pPr>
        <w:pStyle w:val="NormalWeb"/>
        <w:shd w:val="clear" w:color="auto" w:fill="FFFFFF"/>
        <w:spacing w:before="0" w:beforeAutospacing="0" w:after="0" w:afterAutospacing="0" w:line="360" w:lineRule="auto"/>
        <w:jc w:val="both"/>
        <w:textAlignment w:val="baseline"/>
        <w:rPr>
          <w:rFonts w:ascii="Bradley Hand ITC" w:hAnsi="Bradley Hand ITC"/>
          <w:b/>
        </w:rPr>
      </w:pPr>
      <w:r w:rsidRPr="00E67FF3">
        <w:rPr>
          <w:rFonts w:ascii="Bradley Hand ITC" w:hAnsi="Bradley Hand ITC"/>
          <w:b/>
        </w:rPr>
        <w:t>Recording adjusting entries for accruals</w:t>
      </w:r>
    </w:p>
    <w:tbl>
      <w:tblPr>
        <w:tblW w:w="8381" w:type="dxa"/>
        <w:tblInd w:w="93" w:type="dxa"/>
        <w:tblLook w:val="04A0"/>
      </w:tblPr>
      <w:tblGrid>
        <w:gridCol w:w="755"/>
        <w:gridCol w:w="457"/>
        <w:gridCol w:w="4195"/>
        <w:gridCol w:w="273"/>
        <w:gridCol w:w="989"/>
        <w:gridCol w:w="273"/>
        <w:gridCol w:w="1079"/>
        <w:gridCol w:w="360"/>
      </w:tblGrid>
      <w:tr w:rsidR="00115B76" w:rsidRPr="00E67FF3" w:rsidTr="00770245">
        <w:trPr>
          <w:trHeight w:hRule="exact" w:val="757"/>
        </w:trPr>
        <w:tc>
          <w:tcPr>
            <w:tcW w:w="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2016</w:t>
            </w:r>
          </w:p>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April</w:t>
            </w:r>
          </w:p>
        </w:tc>
        <w:tc>
          <w:tcPr>
            <w:tcW w:w="457"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jc w:val="right"/>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30</w:t>
            </w:r>
          </w:p>
        </w:tc>
        <w:tc>
          <w:tcPr>
            <w:tcW w:w="4195"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Salary Expense</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989"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jc w:val="right"/>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1,250</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r>
      <w:tr w:rsidR="00115B76" w:rsidRPr="00E67FF3" w:rsidTr="00770245">
        <w:trPr>
          <w:trHeight w:hRule="exact" w:val="262"/>
        </w:trPr>
        <w:tc>
          <w:tcPr>
            <w:tcW w:w="755" w:type="dxa"/>
            <w:tcBorders>
              <w:top w:val="nil"/>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4195"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xml:space="preserve">             Salary payable</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98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107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jc w:val="right"/>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1,250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r>
      <w:tr w:rsidR="00115B76" w:rsidRPr="00E67FF3" w:rsidTr="00770245">
        <w:trPr>
          <w:trHeight w:hRule="exact" w:val="370"/>
        </w:trPr>
        <w:tc>
          <w:tcPr>
            <w:tcW w:w="755" w:type="dxa"/>
            <w:tcBorders>
              <w:top w:val="nil"/>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4195"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(Recognition of Accrued Expense)</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98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107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770245">
            <w:pPr>
              <w:spacing w:line="240" w:lineRule="auto"/>
              <w:rPr>
                <w:rFonts w:ascii="Bradley Hand ITC" w:eastAsia="Times New Roman" w:hAnsi="Bradley Hand ITC" w:cs="Times New Roman"/>
                <w:b/>
                <w:color w:val="000000"/>
              </w:rPr>
            </w:pPr>
            <w:r w:rsidRPr="00E67FF3">
              <w:rPr>
                <w:rFonts w:ascii="Bradley Hand ITC" w:eastAsia="Times New Roman" w:hAnsi="Bradley Hand ITC" w:cs="Times New Roman"/>
                <w:b/>
                <w:color w:val="000000"/>
              </w:rPr>
              <w:t> </w:t>
            </w:r>
          </w:p>
        </w:tc>
      </w:tr>
    </w:tbl>
    <w:p w:rsidR="00115B76" w:rsidRPr="000E2CA1" w:rsidRDefault="00115B76" w:rsidP="000E2CA1">
      <w:pPr>
        <w:pStyle w:val="paraindent1"/>
        <w:shd w:val="clear" w:color="auto" w:fill="FFFFFF"/>
        <w:spacing w:before="0" w:beforeAutospacing="0" w:after="0" w:afterAutospacing="0" w:line="360" w:lineRule="auto"/>
        <w:jc w:val="both"/>
        <w:textAlignment w:val="baseline"/>
        <w:rPr>
          <w:color w:val="000000" w:themeColor="text1"/>
        </w:rPr>
      </w:pPr>
      <w:r w:rsidRPr="00D452C0">
        <w:rPr>
          <w:color w:val="000000" w:themeColor="text1"/>
        </w:rPr>
        <w:t xml:space="preserve">As you see from the above table, the company accrued 5 days salary and record adjusting entries At April 30. The entry increases both an </w:t>
      </w:r>
      <w:proofErr w:type="gramStart"/>
      <w:r w:rsidRPr="00D452C0">
        <w:rPr>
          <w:color w:val="000000" w:themeColor="text1"/>
        </w:rPr>
        <w:t>expense(</w:t>
      </w:r>
      <w:proofErr w:type="gramEnd"/>
      <w:r w:rsidRPr="00D452C0">
        <w:rPr>
          <w:color w:val="000000" w:themeColor="text1"/>
        </w:rPr>
        <w:t>salary expense) and a liability account (Salaries Payable).  It also decreases equity by increasing an expense account, Salaries and Wages Expense.</w:t>
      </w:r>
    </w:p>
    <w:p w:rsidR="00115B76" w:rsidRPr="00E67FF3" w:rsidRDefault="00115B76" w:rsidP="000E2CA1">
      <w:pPr>
        <w:pStyle w:val="NormalWeb"/>
        <w:shd w:val="clear" w:color="auto" w:fill="FFFFFF"/>
        <w:spacing w:before="0" w:beforeAutospacing="0" w:after="0" w:afterAutospacing="0"/>
        <w:jc w:val="both"/>
        <w:textAlignment w:val="baseline"/>
        <w:rPr>
          <w:rFonts w:ascii="Bradley Hand ITC" w:hAnsi="Bradley Hand ITC"/>
          <w:b/>
          <w:bCs/>
          <w:bdr w:val="none" w:sz="0" w:space="0" w:color="auto" w:frame="1"/>
        </w:rPr>
      </w:pPr>
      <w:r w:rsidRPr="00E67FF3">
        <w:rPr>
          <w:rFonts w:ascii="Bradley Hand ITC" w:hAnsi="Bradley Hand ITC"/>
          <w:b/>
          <w:bCs/>
          <w:bdr w:val="none" w:sz="0" w:space="0" w:color="auto" w:frame="1"/>
        </w:rPr>
        <w:t>Posting Adjusting entries</w:t>
      </w:r>
    </w:p>
    <w:tbl>
      <w:tblPr>
        <w:tblW w:w="8041" w:type="dxa"/>
        <w:tblInd w:w="93" w:type="dxa"/>
        <w:tblLook w:val="04A0"/>
      </w:tblPr>
      <w:tblGrid>
        <w:gridCol w:w="934"/>
        <w:gridCol w:w="497"/>
        <w:gridCol w:w="2117"/>
        <w:gridCol w:w="683"/>
        <w:gridCol w:w="1040"/>
        <w:gridCol w:w="273"/>
        <w:gridCol w:w="1259"/>
        <w:gridCol w:w="273"/>
        <w:gridCol w:w="1040"/>
        <w:gridCol w:w="273"/>
      </w:tblGrid>
      <w:tr w:rsidR="00115B76" w:rsidRPr="00E67FF3" w:rsidTr="002E7F89">
        <w:trPr>
          <w:trHeight w:val="300"/>
        </w:trPr>
        <w:tc>
          <w:tcPr>
            <w:tcW w:w="8041" w:type="dxa"/>
            <w:gridSpan w:val="10"/>
            <w:tcBorders>
              <w:top w:val="nil"/>
              <w:left w:val="nil"/>
              <w:bottom w:val="nil"/>
              <w:right w:val="nil"/>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 xml:space="preserve">  Salary payable                                                                                      Account No. 24</w:t>
            </w:r>
          </w:p>
        </w:tc>
      </w:tr>
      <w:tr w:rsidR="00115B76" w:rsidRPr="00E67FF3" w:rsidTr="000E2CA1">
        <w:trPr>
          <w:trHeight w:hRule="exact" w:val="424"/>
        </w:trPr>
        <w:tc>
          <w:tcPr>
            <w:tcW w:w="14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P/R</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Debit</w:t>
            </w:r>
          </w:p>
        </w:tc>
        <w:tc>
          <w:tcPr>
            <w:tcW w:w="1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Credit</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Balance</w:t>
            </w:r>
          </w:p>
        </w:tc>
      </w:tr>
      <w:tr w:rsidR="00115B76" w:rsidRPr="00E67FF3" w:rsidTr="000E2CA1">
        <w:trPr>
          <w:trHeight w:hRule="exact" w:val="739"/>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2016</w:t>
            </w:r>
          </w:p>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April</w:t>
            </w: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30</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Adjusting Entry</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Jp2</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1,250</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1,250</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r>
      <w:tr w:rsidR="00115B76" w:rsidRPr="00E67FF3" w:rsidTr="000E2CA1">
        <w:trPr>
          <w:trHeight w:hRule="exact" w:val="17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r>
    </w:tbl>
    <w:p w:rsidR="00115B76" w:rsidRPr="00E67FF3" w:rsidRDefault="00115B76" w:rsidP="00D25632">
      <w:pPr>
        <w:pStyle w:val="NormalWeb"/>
        <w:shd w:val="clear" w:color="auto" w:fill="FFFFFF"/>
        <w:spacing w:before="0" w:beforeAutospacing="0" w:after="0" w:afterAutospacing="0" w:line="360" w:lineRule="auto"/>
        <w:jc w:val="both"/>
        <w:textAlignment w:val="baseline"/>
        <w:rPr>
          <w:rFonts w:ascii="Bradley Hand ITC" w:hAnsi="Bradley Hand ITC"/>
          <w:b/>
          <w:bCs/>
          <w:bdr w:val="none" w:sz="0" w:space="0" w:color="auto" w:frame="1"/>
        </w:rPr>
      </w:pPr>
    </w:p>
    <w:tbl>
      <w:tblPr>
        <w:tblW w:w="8041" w:type="dxa"/>
        <w:tblInd w:w="93" w:type="dxa"/>
        <w:tblLook w:val="04A0"/>
      </w:tblPr>
      <w:tblGrid>
        <w:gridCol w:w="934"/>
        <w:gridCol w:w="513"/>
        <w:gridCol w:w="2117"/>
        <w:gridCol w:w="683"/>
        <w:gridCol w:w="1040"/>
        <w:gridCol w:w="273"/>
        <w:gridCol w:w="1259"/>
        <w:gridCol w:w="273"/>
        <w:gridCol w:w="1040"/>
        <w:gridCol w:w="273"/>
      </w:tblGrid>
      <w:tr w:rsidR="00115B76" w:rsidRPr="00E67FF3" w:rsidTr="002E7F89">
        <w:trPr>
          <w:trHeight w:val="300"/>
        </w:trPr>
        <w:tc>
          <w:tcPr>
            <w:tcW w:w="8041" w:type="dxa"/>
            <w:gridSpan w:val="10"/>
            <w:tcBorders>
              <w:top w:val="nil"/>
              <w:left w:val="nil"/>
              <w:bottom w:val="nil"/>
              <w:right w:val="nil"/>
            </w:tcBorders>
            <w:shd w:val="clear" w:color="auto" w:fill="auto"/>
            <w:noWrap/>
            <w:vAlign w:val="bottom"/>
            <w:hideMark/>
          </w:tcPr>
          <w:p w:rsidR="00115B76" w:rsidRPr="00E67FF3" w:rsidRDefault="00115B76" w:rsidP="00D25632">
            <w:pPr>
              <w:spacing w:line="36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 xml:space="preserve">  Salary Expense                                                                                        Account No. 51</w:t>
            </w:r>
          </w:p>
        </w:tc>
      </w:tr>
      <w:tr w:rsidR="00115B76" w:rsidRPr="00E67FF3" w:rsidTr="000E2CA1">
        <w:trPr>
          <w:trHeight w:hRule="exact" w:val="370"/>
        </w:trPr>
        <w:tc>
          <w:tcPr>
            <w:tcW w:w="143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Date</w:t>
            </w:r>
          </w:p>
        </w:tc>
        <w:tc>
          <w:tcPr>
            <w:tcW w:w="2117"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Explanation</w:t>
            </w:r>
          </w:p>
        </w:tc>
        <w:tc>
          <w:tcPr>
            <w:tcW w:w="683" w:type="dxa"/>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P/R</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Debit</w:t>
            </w:r>
          </w:p>
        </w:tc>
        <w:tc>
          <w:tcPr>
            <w:tcW w:w="1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Credit</w:t>
            </w:r>
          </w:p>
        </w:tc>
        <w:tc>
          <w:tcPr>
            <w:tcW w:w="119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center"/>
              <w:rPr>
                <w:rFonts w:ascii="Bradley Hand ITC" w:eastAsia="Times New Roman" w:hAnsi="Bradley Hand ITC" w:cs="Calibri"/>
                <w:b/>
                <w:color w:val="000000"/>
              </w:rPr>
            </w:pPr>
            <w:r w:rsidRPr="00E67FF3">
              <w:rPr>
                <w:rFonts w:ascii="Bradley Hand ITC" w:eastAsia="Times New Roman" w:hAnsi="Bradley Hand ITC" w:cs="Calibri"/>
                <w:b/>
                <w:color w:val="000000"/>
              </w:rPr>
              <w:t>Balance</w:t>
            </w:r>
          </w:p>
        </w:tc>
      </w:tr>
      <w:tr w:rsidR="00115B76" w:rsidRPr="00E67FF3" w:rsidTr="000E2CA1">
        <w:trPr>
          <w:trHeight w:hRule="exact" w:val="802"/>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2016</w:t>
            </w:r>
          </w:p>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April</w:t>
            </w: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29</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Jp1</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6,400</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6,400</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r>
      <w:tr w:rsidR="00115B76" w:rsidRPr="00E67FF3" w:rsidTr="000E2CA1">
        <w:trPr>
          <w:trHeight w:hRule="exact" w:val="361"/>
        </w:trPr>
        <w:tc>
          <w:tcPr>
            <w:tcW w:w="934" w:type="dxa"/>
            <w:tcBorders>
              <w:top w:val="nil"/>
              <w:left w:val="single" w:sz="4" w:space="0" w:color="auto"/>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49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30</w:t>
            </w:r>
          </w:p>
        </w:tc>
        <w:tc>
          <w:tcPr>
            <w:tcW w:w="211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Adjusting  entry</w:t>
            </w:r>
          </w:p>
        </w:tc>
        <w:tc>
          <w:tcPr>
            <w:tcW w:w="683"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Jp2</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 </w:t>
            </w:r>
            <w:r>
              <w:rPr>
                <w:rFonts w:ascii="Bradley Hand ITC" w:eastAsia="Times New Roman" w:hAnsi="Bradley Hand ITC" w:cs="Calibri"/>
                <w:b/>
                <w:color w:val="000000"/>
              </w:rPr>
              <w:t>1,250</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259"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c>
          <w:tcPr>
            <w:tcW w:w="1040"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jc w:val="right"/>
              <w:rPr>
                <w:rFonts w:ascii="Bradley Hand ITC" w:eastAsia="Times New Roman" w:hAnsi="Bradley Hand ITC" w:cs="Calibri"/>
                <w:b/>
                <w:color w:val="000000"/>
              </w:rPr>
            </w:pPr>
            <w:r w:rsidRPr="00E67FF3">
              <w:rPr>
                <w:rFonts w:ascii="Bradley Hand ITC" w:eastAsia="Times New Roman" w:hAnsi="Bradley Hand ITC" w:cs="Calibri"/>
                <w:b/>
                <w:color w:val="000000"/>
              </w:rPr>
              <w:t> </w:t>
            </w:r>
            <w:r>
              <w:rPr>
                <w:rFonts w:ascii="Bradley Hand ITC" w:eastAsia="Times New Roman" w:hAnsi="Bradley Hand ITC" w:cs="Calibri"/>
                <w:b/>
                <w:color w:val="000000"/>
              </w:rPr>
              <w:t>7,65</w:t>
            </w:r>
            <w:r w:rsidRPr="00E67FF3">
              <w:rPr>
                <w:rFonts w:ascii="Bradley Hand ITC" w:eastAsia="Times New Roman" w:hAnsi="Bradley Hand ITC" w:cs="Calibri"/>
                <w:b/>
                <w:color w:val="000000"/>
              </w:rPr>
              <w:t>0</w:t>
            </w:r>
          </w:p>
        </w:tc>
        <w:tc>
          <w:tcPr>
            <w:tcW w:w="157" w:type="dxa"/>
            <w:tcBorders>
              <w:top w:val="nil"/>
              <w:left w:val="nil"/>
              <w:bottom w:val="single" w:sz="4" w:space="0" w:color="auto"/>
              <w:right w:val="single" w:sz="4" w:space="0" w:color="auto"/>
            </w:tcBorders>
            <w:shd w:val="clear" w:color="auto" w:fill="auto"/>
            <w:noWrap/>
            <w:vAlign w:val="bottom"/>
            <w:hideMark/>
          </w:tcPr>
          <w:p w:rsidR="00115B76" w:rsidRPr="00E67FF3" w:rsidRDefault="00115B76" w:rsidP="000E2CA1">
            <w:pPr>
              <w:spacing w:line="240" w:lineRule="auto"/>
              <w:rPr>
                <w:rFonts w:ascii="Bradley Hand ITC" w:eastAsia="Times New Roman" w:hAnsi="Bradley Hand ITC" w:cs="Calibri"/>
                <w:b/>
                <w:color w:val="000000"/>
              </w:rPr>
            </w:pPr>
            <w:r w:rsidRPr="00E67FF3">
              <w:rPr>
                <w:rFonts w:ascii="Bradley Hand ITC" w:eastAsia="Times New Roman" w:hAnsi="Bradley Hand ITC" w:cs="Calibri"/>
                <w:b/>
                <w:color w:val="000000"/>
              </w:rPr>
              <w:t> </w:t>
            </w:r>
          </w:p>
        </w:tc>
      </w:tr>
    </w:tbl>
    <w:p w:rsidR="00115B76" w:rsidRPr="002B4ECC" w:rsidRDefault="00115B76" w:rsidP="00D25632">
      <w:pPr>
        <w:pStyle w:val="NormalWeb"/>
        <w:shd w:val="clear" w:color="auto" w:fill="FFFFFF"/>
        <w:spacing w:before="0" w:beforeAutospacing="0" w:after="0" w:afterAutospacing="0" w:line="360" w:lineRule="auto"/>
        <w:jc w:val="both"/>
        <w:textAlignment w:val="baseline"/>
      </w:pPr>
    </w:p>
    <w:p w:rsidR="00115B76" w:rsidRDefault="00115B76" w:rsidP="00D25632">
      <w:pPr>
        <w:pStyle w:val="paraindent1"/>
        <w:shd w:val="clear" w:color="auto" w:fill="FFFFFF"/>
        <w:spacing w:before="0" w:beforeAutospacing="0" w:after="0" w:afterAutospacing="0" w:line="360" w:lineRule="auto"/>
        <w:jc w:val="both"/>
        <w:textAlignment w:val="baseline"/>
        <w:rPr>
          <w:b/>
          <w:bCs/>
        </w:rPr>
      </w:pPr>
      <w:r>
        <w:rPr>
          <w:b/>
        </w:rPr>
        <w:t>After posting the adjusting entry,</w:t>
      </w:r>
      <w:r w:rsidRPr="002B4ECC">
        <w:t xml:space="preserve"> the balance in Salaries and Wages Expense of</w:t>
      </w:r>
      <w:r w:rsidRPr="002B4ECC">
        <w:rPr>
          <w:rStyle w:val="apple-converted-space"/>
          <w:rFonts w:eastAsiaTheme="majorEastAsia"/>
        </w:rPr>
        <w:t> </w:t>
      </w:r>
      <w:r>
        <w:rPr>
          <w:noProof/>
        </w:rPr>
        <w:t>Br.7,650</w:t>
      </w:r>
      <w:r w:rsidRPr="002B4ECC">
        <w:t xml:space="preserve"> is the actual sala</w:t>
      </w:r>
      <w:r>
        <w:t>ry and wages expense for April</w:t>
      </w:r>
      <w:r w:rsidRPr="002B4ECC">
        <w:t>. The balance in</w:t>
      </w:r>
      <w:r w:rsidRPr="002B4ECC">
        <w:rPr>
          <w:rStyle w:val="apple-converted-space"/>
          <w:rFonts w:eastAsiaTheme="majorEastAsia"/>
        </w:rPr>
        <w:t> </w:t>
      </w:r>
      <w:r w:rsidRPr="002B4ECC">
        <w:t>Salaries and Wages Payable of</w:t>
      </w:r>
      <w:r w:rsidRPr="002B4ECC">
        <w:rPr>
          <w:rStyle w:val="apple-converted-space"/>
          <w:rFonts w:eastAsiaTheme="majorEastAsia"/>
        </w:rPr>
        <w:t> </w:t>
      </w:r>
      <w:r>
        <w:rPr>
          <w:noProof/>
        </w:rPr>
        <w:t xml:space="preserve">Br. </w:t>
      </w:r>
      <w:r>
        <w:t>1,25</w:t>
      </w:r>
      <w:r w:rsidRPr="002B4ECC">
        <w:t>0 is the amount of the liabilit</w:t>
      </w:r>
      <w:r>
        <w:t xml:space="preserve">y for salaries and wages </w:t>
      </w:r>
      <w:proofErr w:type="spellStart"/>
      <w:r>
        <w:t>Enkopa</w:t>
      </w:r>
      <w:proofErr w:type="spellEnd"/>
      <w:r>
        <w:t xml:space="preserve"> </w:t>
      </w:r>
      <w:r w:rsidRPr="002B4ECC">
        <w:t xml:space="preserve">owes as of </w:t>
      </w:r>
      <w:r>
        <w:t xml:space="preserve">April 30. </w:t>
      </w:r>
      <w:r w:rsidRPr="002B4ECC">
        <w:rPr>
          <w:b/>
          <w:bCs/>
        </w:rPr>
        <w:t xml:space="preserve">Without </w:t>
      </w:r>
      <w:r w:rsidRPr="002B4ECC">
        <w:rPr>
          <w:b/>
          <w:bCs/>
        </w:rPr>
        <w:lastRenderedPageBreak/>
        <w:t>the</w:t>
      </w:r>
      <w:r w:rsidRPr="002B4ECC">
        <w:rPr>
          <w:rStyle w:val="apple-converted-space"/>
          <w:rFonts w:eastAsiaTheme="majorEastAsia"/>
        </w:rPr>
        <w:t> </w:t>
      </w:r>
      <w:r>
        <w:rPr>
          <w:noProof/>
        </w:rPr>
        <w:t>Br.</w:t>
      </w:r>
      <w:r>
        <w:rPr>
          <w:b/>
          <w:bCs/>
        </w:rPr>
        <w:t>1, 250</w:t>
      </w:r>
      <w:r w:rsidRPr="002B4ECC">
        <w:rPr>
          <w:b/>
          <w:bCs/>
        </w:rPr>
        <w:t>adjustments</w:t>
      </w:r>
      <w:r>
        <w:rPr>
          <w:b/>
          <w:bCs/>
        </w:rPr>
        <w:t xml:space="preserve">for salaries expense, the company </w:t>
      </w:r>
      <w:r w:rsidRPr="002B4ECC">
        <w:rPr>
          <w:b/>
          <w:bCs/>
        </w:rPr>
        <w:t>understated</w:t>
      </w:r>
      <w:r>
        <w:rPr>
          <w:b/>
          <w:bCs/>
        </w:rPr>
        <w:t xml:space="preserve"> expense by </w:t>
      </w:r>
      <w:r w:rsidRPr="002B4ECC">
        <w:rPr>
          <w:rStyle w:val="apple-converted-space"/>
          <w:rFonts w:eastAsiaTheme="majorEastAsia"/>
        </w:rPr>
        <w:t>Br</w:t>
      </w:r>
      <w:r>
        <w:rPr>
          <w:noProof/>
        </w:rPr>
        <w:t xml:space="preserve">. </w:t>
      </w:r>
      <w:r>
        <w:rPr>
          <w:b/>
          <w:bCs/>
        </w:rPr>
        <w:t>1,200 and its liabilities by Br.1, 25</w:t>
      </w:r>
      <w:r w:rsidRPr="002B4ECC">
        <w:rPr>
          <w:b/>
          <w:bCs/>
        </w:rPr>
        <w:t>0.</w:t>
      </w:r>
    </w:p>
    <w:p w:rsidR="00115B76" w:rsidRPr="002B4ECC" w:rsidRDefault="00115B76" w:rsidP="00D25632">
      <w:pPr>
        <w:pStyle w:val="NormalWeb"/>
        <w:shd w:val="clear" w:color="auto" w:fill="FFFFFF"/>
        <w:spacing w:before="0" w:beforeAutospacing="0" w:after="0" w:afterAutospacing="0" w:line="360" w:lineRule="auto"/>
        <w:jc w:val="both"/>
        <w:textAlignment w:val="baseline"/>
        <w:rPr>
          <w:rStyle w:val="apple-converted-space"/>
          <w:rFonts w:eastAsiaTheme="majorEastAsia"/>
          <w:b/>
        </w:rPr>
      </w:pPr>
      <w:r w:rsidRPr="002B4ECC">
        <w:rPr>
          <w:rStyle w:val="cyan3"/>
          <w:rFonts w:eastAsiaTheme="majorEastAsia"/>
          <w:b/>
          <w:bdr w:val="none" w:sz="0" w:space="0" w:color="auto" w:frame="1"/>
        </w:rPr>
        <w:t>D</w:t>
      </w:r>
      <w:r>
        <w:rPr>
          <w:rStyle w:val="cyan3"/>
          <w:rFonts w:eastAsiaTheme="majorEastAsia"/>
          <w:b/>
          <w:bdr w:val="none" w:sz="0" w:space="0" w:color="auto" w:frame="1"/>
        </w:rPr>
        <w:t>eprecation</w:t>
      </w:r>
      <w:r w:rsidRPr="002B4ECC">
        <w:rPr>
          <w:rStyle w:val="apple-converted-space"/>
          <w:rFonts w:eastAsiaTheme="majorEastAsia"/>
          <w:b/>
        </w:rPr>
        <w:t> </w:t>
      </w:r>
    </w:p>
    <w:p w:rsidR="00115B76" w:rsidRPr="00DC5394" w:rsidRDefault="00115B76" w:rsidP="00D25632">
      <w:pPr>
        <w:pStyle w:val="NormalWeb"/>
        <w:shd w:val="clear" w:color="auto" w:fill="FFFFFF"/>
        <w:spacing w:before="0" w:beforeAutospacing="0" w:after="0" w:afterAutospacing="0" w:line="360" w:lineRule="auto"/>
        <w:jc w:val="both"/>
        <w:textAlignment w:val="baseline"/>
      </w:pPr>
      <w:r w:rsidRPr="002B4ECC">
        <w:t>A company typically owns a variety of assets that have long lives, such as buildings, equipment, and motor vehicles. The period of service is referred to as the</w:t>
      </w:r>
      <w:r w:rsidRPr="002B4ECC">
        <w:rPr>
          <w:rStyle w:val="apple-converted-space"/>
          <w:rFonts w:eastAsiaTheme="majorEastAsia"/>
        </w:rPr>
        <w:t> </w:t>
      </w:r>
      <w:r w:rsidRPr="002B4ECC">
        <w:rPr>
          <w:rStyle w:val="blue1"/>
          <w:rFonts w:eastAsiaTheme="majorEastAsia"/>
          <w:bdr w:val="none" w:sz="0" w:space="0" w:color="auto" w:frame="1"/>
        </w:rPr>
        <w:t>useful life</w:t>
      </w:r>
      <w:r w:rsidRPr="002B4ECC">
        <w:rPr>
          <w:rStyle w:val="apple-converted-space"/>
          <w:rFonts w:eastAsiaTheme="majorEastAsia"/>
        </w:rPr>
        <w:t> </w:t>
      </w:r>
      <w:r w:rsidRPr="002B4ECC">
        <w:t>of the asset. Because a building is expected to be of service for many years, it is recorded as an asset, rather than an expense, on the date it is acquired. As explained in</w:t>
      </w:r>
      <w:r w:rsidR="007C777C">
        <w:t xml:space="preserve"> </w:t>
      </w:r>
      <w:r w:rsidRPr="002B4ECC">
        <w:rPr>
          <w:bdr w:val="none" w:sz="0" w:space="0" w:color="auto" w:frame="1"/>
        </w:rPr>
        <w:t>Chapter 1</w:t>
      </w:r>
      <w:r w:rsidRPr="002B4ECC">
        <w:t>, companies record such assets</w:t>
      </w:r>
      <w:r w:rsidRPr="002B4ECC">
        <w:rPr>
          <w:rStyle w:val="apple-converted-space"/>
          <w:rFonts w:eastAsiaTheme="majorEastAsia"/>
        </w:rPr>
        <w:t> </w:t>
      </w:r>
      <w:r w:rsidRPr="002B4ECC">
        <w:rPr>
          <w:b/>
          <w:bCs/>
        </w:rPr>
        <w:t>at cost</w:t>
      </w:r>
      <w:r w:rsidRPr="002B4ECC">
        <w:t>, as required by the historical cost principle. To follow the expense recognition principle, companies allocate a portion of this cost as an expense during each period of the asset’s useful life.</w:t>
      </w:r>
      <w:r w:rsidR="007C777C">
        <w:t xml:space="preserve"> </w:t>
      </w:r>
      <w:r w:rsidRPr="002B4ECC">
        <w:rPr>
          <w:rStyle w:val="blue1"/>
          <w:rFonts w:eastAsiaTheme="majorEastAsia"/>
          <w:bdr w:val="none" w:sz="0" w:space="0" w:color="auto" w:frame="1"/>
        </w:rPr>
        <w:t>Depreciation</w:t>
      </w:r>
      <w:r w:rsidRPr="002B4ECC">
        <w:rPr>
          <w:rStyle w:val="apple-converted-space"/>
          <w:rFonts w:eastAsiaTheme="majorEastAsia"/>
        </w:rPr>
        <w:t> </w:t>
      </w:r>
      <w:r w:rsidRPr="002B4ECC">
        <w:t>is the process of allocating the cost of an asset to expense over its useful life.</w:t>
      </w:r>
    </w:p>
    <w:p w:rsidR="00115B76" w:rsidRDefault="00115B76" w:rsidP="00D25632">
      <w:pPr>
        <w:pStyle w:val="paraindent1"/>
        <w:shd w:val="clear" w:color="auto" w:fill="FFFFFF"/>
        <w:spacing w:before="0" w:beforeAutospacing="0" w:after="0" w:afterAutospacing="0" w:line="360" w:lineRule="auto"/>
        <w:jc w:val="both"/>
        <w:textAlignment w:val="baseline"/>
      </w:pPr>
      <w:r w:rsidRPr="002B4ECC">
        <w:t>The acquisition of long-lived assets is essentially a long-term prepayment for the use of an asset. An adjusting entry for depreciation is needed to recognize the cost that has been used (an expense) during the period and to report the unused cost (an asset</w:t>
      </w:r>
      <w:r>
        <w:t>) at the end of the period. An</w:t>
      </w:r>
      <w:r w:rsidRPr="002B4ECC">
        <w:t xml:space="preserve"> important point to understand</w:t>
      </w:r>
      <w:r>
        <w:t xml:space="preserve"> here is that</w:t>
      </w:r>
      <w:r w:rsidRPr="002B4ECC">
        <w:t>:</w:t>
      </w:r>
      <w:r w:rsidRPr="002B4ECC">
        <w:rPr>
          <w:rStyle w:val="apple-converted-space"/>
          <w:rFonts w:eastAsiaTheme="majorEastAsia"/>
        </w:rPr>
        <w:t> </w:t>
      </w:r>
      <w:r>
        <w:rPr>
          <w:b/>
          <w:bCs/>
        </w:rPr>
        <w:t xml:space="preserve">Depreciation is a concept of cost allocation, </w:t>
      </w:r>
      <w:r w:rsidRPr="002B4ECC">
        <w:rPr>
          <w:b/>
          <w:bCs/>
        </w:rPr>
        <w:t>not a valuation concept.</w:t>
      </w:r>
      <w:r w:rsidRPr="002B4ECC">
        <w:rPr>
          <w:rStyle w:val="apple-converted-space"/>
          <w:rFonts w:eastAsiaTheme="majorEastAsia"/>
        </w:rPr>
        <w:t> </w:t>
      </w:r>
      <w:r w:rsidRPr="002B4ECC">
        <w:t>That is, depreciation</w:t>
      </w:r>
      <w:r w:rsidRPr="002B4ECC">
        <w:rPr>
          <w:rStyle w:val="apple-converted-space"/>
          <w:rFonts w:eastAsiaTheme="majorEastAsia"/>
        </w:rPr>
        <w:t> </w:t>
      </w:r>
      <w:r w:rsidRPr="002B4ECC">
        <w:rPr>
          <w:b/>
          <w:bCs/>
        </w:rPr>
        <w:t>allocates an asset’s cost to the periods in which it is used. Depreciation does not attempt to report the actual change in the value of the asset</w:t>
      </w:r>
      <w:r w:rsidRPr="002B4ECC">
        <w:t>.</w:t>
      </w:r>
    </w:p>
    <w:p w:rsidR="00115B76" w:rsidRDefault="00115B76" w:rsidP="00D25632">
      <w:pPr>
        <w:pStyle w:val="paraindent1"/>
        <w:shd w:val="clear" w:color="auto" w:fill="FFFFFF"/>
        <w:spacing w:before="0" w:beforeAutospacing="0" w:after="0" w:afterAutospacing="0" w:line="360" w:lineRule="auto"/>
        <w:jc w:val="both"/>
        <w:textAlignment w:val="baseline"/>
      </w:pPr>
    </w:p>
    <w:p w:rsidR="00115B76" w:rsidRDefault="00115B76" w:rsidP="00D25632">
      <w:pPr>
        <w:pStyle w:val="paraindent1"/>
        <w:shd w:val="clear" w:color="auto" w:fill="FFFFFF"/>
        <w:spacing w:before="0" w:beforeAutospacing="0" w:after="0" w:afterAutospacing="0" w:line="360" w:lineRule="auto"/>
        <w:jc w:val="both"/>
        <w:textAlignment w:val="baseline"/>
      </w:pPr>
      <w:r>
        <w:rPr>
          <w:b/>
          <w:bCs/>
        </w:rPr>
        <w:t xml:space="preserve">Illustration 3.6, </w:t>
      </w:r>
      <w:r>
        <w:t xml:space="preserve">As per illustration 2.8 of chapter 2 </w:t>
      </w:r>
      <w:proofErr w:type="spellStart"/>
      <w:r>
        <w:t>Enkopa</w:t>
      </w:r>
      <w:proofErr w:type="spellEnd"/>
      <w:r>
        <w:t xml:space="preserve"> acquired equipment and Truck worth Br. 10,000 and Br. 60,000. A</w:t>
      </w:r>
      <w:r w:rsidRPr="002B4ECC">
        <w:t xml:space="preserve">ssume that depreciation on the equipment </w:t>
      </w:r>
      <w:r>
        <w:t>and truck is Br. 1,200 and 1,800</w:t>
      </w:r>
      <w:r w:rsidRPr="002B4ECC">
        <w:t xml:space="preserve"> a year, or</w:t>
      </w:r>
      <w:r w:rsidRPr="002B4ECC">
        <w:rPr>
          <w:rStyle w:val="apple-converted-space"/>
          <w:rFonts w:eastAsiaTheme="majorEastAsia"/>
        </w:rPr>
        <w:t> </w:t>
      </w:r>
      <w:r>
        <w:rPr>
          <w:noProof/>
        </w:rPr>
        <w:t xml:space="preserve">br. 100 and 150 </w:t>
      </w:r>
      <w:r w:rsidRPr="002B4ECC">
        <w:t>per month</w:t>
      </w:r>
      <w:r>
        <w:t xml:space="preserve"> respectively</w:t>
      </w:r>
      <w:r w:rsidRPr="002B4ECC">
        <w:t xml:space="preserve">. </w:t>
      </w:r>
    </w:p>
    <w:p w:rsidR="00115B76" w:rsidRDefault="00115B76" w:rsidP="00D25632">
      <w:pPr>
        <w:pStyle w:val="paraindent1"/>
        <w:shd w:val="clear" w:color="auto" w:fill="FFFFFF"/>
        <w:spacing w:before="0" w:beforeAutospacing="0" w:after="0" w:afterAutospacing="0" w:line="360" w:lineRule="auto"/>
        <w:jc w:val="both"/>
        <w:textAlignment w:val="baseline"/>
        <w:rPr>
          <w:b/>
          <w:bCs/>
        </w:rPr>
      </w:pPr>
    </w:p>
    <w:tbl>
      <w:tblPr>
        <w:tblW w:w="8385" w:type="dxa"/>
        <w:tblInd w:w="93" w:type="dxa"/>
        <w:tblLook w:val="04A0"/>
      </w:tblPr>
      <w:tblGrid>
        <w:gridCol w:w="694"/>
        <w:gridCol w:w="457"/>
        <w:gridCol w:w="4645"/>
        <w:gridCol w:w="273"/>
        <w:gridCol w:w="809"/>
        <w:gridCol w:w="273"/>
        <w:gridCol w:w="899"/>
        <w:gridCol w:w="360"/>
      </w:tblGrid>
      <w:tr w:rsidR="00115B76" w:rsidRPr="001827DE" w:rsidTr="000E2CA1">
        <w:trPr>
          <w:trHeight w:hRule="exact" w:val="334"/>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436"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30</w:t>
            </w:r>
          </w:p>
        </w:tc>
        <w:tc>
          <w:tcPr>
            <w:tcW w:w="4645"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Depreciation Expense</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809"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250</w:t>
            </w:r>
          </w:p>
        </w:tc>
        <w:tc>
          <w:tcPr>
            <w:tcW w:w="271"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899"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jc w:val="right"/>
              <w:rPr>
                <w:rFonts w:ascii="Bradley Hand ITC" w:eastAsia="Times New Roman" w:hAnsi="Bradley Hand ITC" w:cs="Times New Roman"/>
                <w:b/>
                <w:color w:val="000000"/>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r>
      <w:tr w:rsidR="00115B76" w:rsidRPr="001827DE" w:rsidTr="000E2CA1">
        <w:trPr>
          <w:trHeight w:hRule="exact" w:val="262"/>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Accumulated depreciation-equipment</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jc w:val="right"/>
              <w:rPr>
                <w:rFonts w:ascii="Bradley Hand ITC" w:eastAsia="Times New Roman" w:hAnsi="Bradley Hand ITC" w:cs="Times New Roman"/>
                <w:b/>
                <w:color w:val="000000"/>
              </w:rPr>
            </w:pPr>
            <w:r>
              <w:rPr>
                <w:rFonts w:ascii="Bradley Hand ITC" w:eastAsia="Times New Roman" w:hAnsi="Bradley Hand ITC" w:cs="Times New Roman"/>
                <w:b/>
                <w:color w:val="000000"/>
              </w:rPr>
              <w:t>1</w:t>
            </w:r>
            <w:r w:rsidRPr="001827DE">
              <w:rPr>
                <w:rFonts w:ascii="Bradley Hand ITC" w:eastAsia="Times New Roman" w:hAnsi="Bradley Hand ITC" w:cs="Times New Roman"/>
                <w:b/>
                <w:color w:val="000000"/>
              </w:rPr>
              <w:t>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r>
      <w:tr w:rsidR="00115B76" w:rsidRPr="001827DE" w:rsidTr="000E2CA1">
        <w:trPr>
          <w:trHeight w:hRule="exact" w:val="280"/>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43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4645"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Accumulated depreciation-Truck</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80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c>
          <w:tcPr>
            <w:tcW w:w="89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r>
              <w:rPr>
                <w:rFonts w:ascii="Bradley Hand ITC" w:eastAsia="Times New Roman" w:hAnsi="Bradley Hand ITC" w:cs="Times New Roman"/>
                <w:b/>
                <w:color w:val="000000"/>
              </w:rPr>
              <w:t xml:space="preserve">     150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0E2CA1">
            <w:pPr>
              <w:spacing w:line="240" w:lineRule="auto"/>
              <w:rPr>
                <w:rFonts w:ascii="Bradley Hand ITC" w:eastAsia="Times New Roman" w:hAnsi="Bradley Hand ITC" w:cs="Times New Roman"/>
                <w:b/>
                <w:color w:val="000000"/>
              </w:rPr>
            </w:pPr>
          </w:p>
        </w:tc>
      </w:tr>
      <w:tr w:rsidR="00115B76" w:rsidRPr="001827DE" w:rsidTr="000E2CA1">
        <w:trPr>
          <w:trHeight w:hRule="exact" w:val="442"/>
        </w:trPr>
        <w:tc>
          <w:tcPr>
            <w:tcW w:w="694" w:type="dxa"/>
            <w:tcBorders>
              <w:top w:val="nil"/>
              <w:left w:val="single" w:sz="4" w:space="0" w:color="auto"/>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436"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4645"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(Adjustments for unearned revenue)</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80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271"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899"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1827DE" w:rsidRDefault="00115B76" w:rsidP="00D25632">
            <w:pPr>
              <w:spacing w:line="360" w:lineRule="auto"/>
              <w:rPr>
                <w:rFonts w:ascii="Bradley Hand ITC" w:eastAsia="Times New Roman" w:hAnsi="Bradley Hand ITC" w:cs="Times New Roman"/>
                <w:b/>
                <w:color w:val="000000"/>
              </w:rPr>
            </w:pPr>
            <w:r w:rsidRPr="001827DE">
              <w:rPr>
                <w:rFonts w:ascii="Bradley Hand ITC" w:eastAsia="Times New Roman" w:hAnsi="Bradley Hand ITC" w:cs="Times New Roman"/>
                <w:b/>
                <w:color w:val="000000"/>
              </w:rPr>
              <w:t> </w:t>
            </w:r>
          </w:p>
        </w:tc>
      </w:tr>
    </w:tbl>
    <w:p w:rsidR="00115B76" w:rsidRDefault="00115B76" w:rsidP="00D25632">
      <w:pPr>
        <w:pStyle w:val="paraindent1"/>
        <w:shd w:val="clear" w:color="auto" w:fill="FFFFFF"/>
        <w:spacing w:before="0" w:beforeAutospacing="0" w:after="0" w:afterAutospacing="0" w:line="360" w:lineRule="auto"/>
        <w:jc w:val="both"/>
        <w:textAlignment w:val="baseline"/>
        <w:rPr>
          <w:b/>
          <w:bCs/>
        </w:rPr>
      </w:pPr>
    </w:p>
    <w:p w:rsidR="00115B76" w:rsidRDefault="00115B76" w:rsidP="00D25632">
      <w:pPr>
        <w:pStyle w:val="paraindent1"/>
        <w:shd w:val="clear" w:color="auto" w:fill="FFFFFF"/>
        <w:spacing w:before="0" w:beforeAutospacing="0" w:after="0" w:afterAutospacing="0" w:line="360" w:lineRule="auto"/>
        <w:jc w:val="both"/>
        <w:textAlignment w:val="baseline"/>
        <w:rPr>
          <w:b/>
          <w:bCs/>
        </w:rPr>
      </w:pPr>
    </w:p>
    <w:tbl>
      <w:tblPr>
        <w:tblW w:w="8410" w:type="dxa"/>
        <w:tblInd w:w="93" w:type="dxa"/>
        <w:tblLook w:val="04A0"/>
      </w:tblPr>
      <w:tblGrid>
        <w:gridCol w:w="886"/>
        <w:gridCol w:w="569"/>
        <w:gridCol w:w="1927"/>
        <w:gridCol w:w="648"/>
        <w:gridCol w:w="1194"/>
        <w:gridCol w:w="273"/>
        <w:gridCol w:w="1194"/>
        <w:gridCol w:w="273"/>
        <w:gridCol w:w="1194"/>
        <w:gridCol w:w="273"/>
      </w:tblGrid>
      <w:tr w:rsidR="00115B76" w:rsidRPr="008E3E82" w:rsidTr="002E7F89">
        <w:trPr>
          <w:trHeight w:val="300"/>
        </w:trPr>
        <w:tc>
          <w:tcPr>
            <w:tcW w:w="8410" w:type="dxa"/>
            <w:gridSpan w:val="10"/>
            <w:tcBorders>
              <w:top w:val="nil"/>
              <w:left w:val="nil"/>
              <w:bottom w:val="nil"/>
              <w:right w:val="nil"/>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Accumulated depreciation-equipment                                              Account No. 15-1</w:t>
            </w:r>
          </w:p>
        </w:tc>
      </w:tr>
      <w:tr w:rsidR="00115B76" w:rsidRPr="008E3E82" w:rsidTr="000E2CA1">
        <w:trPr>
          <w:trHeight w:hRule="exact" w:val="442"/>
        </w:trPr>
        <w:tc>
          <w:tcPr>
            <w:tcW w:w="14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Date</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Explanation</w:t>
            </w:r>
          </w:p>
        </w:tc>
        <w:tc>
          <w:tcPr>
            <w:tcW w:w="648" w:type="dxa"/>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P/R</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Debit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Credit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Balance</w:t>
            </w:r>
          </w:p>
        </w:tc>
      </w:tr>
      <w:tr w:rsidR="00115B76" w:rsidRPr="008E3E82" w:rsidTr="000E2CA1">
        <w:trPr>
          <w:trHeight w:hRule="exact" w:val="721"/>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2016</w:t>
            </w:r>
          </w:p>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xml:space="preserve">April </w:t>
            </w:r>
          </w:p>
        </w:tc>
        <w:tc>
          <w:tcPr>
            <w:tcW w:w="569"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30</w:t>
            </w:r>
          </w:p>
        </w:tc>
        <w:tc>
          <w:tcPr>
            <w:tcW w:w="1927"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Adjusting Entry</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100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100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r w:rsidR="00115B76" w:rsidRPr="008E3E82" w:rsidTr="000E2CA1">
        <w:trPr>
          <w:trHeight w:hRule="exact" w:val="271"/>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lastRenderedPageBreak/>
              <w:t> </w:t>
            </w:r>
          </w:p>
        </w:tc>
        <w:tc>
          <w:tcPr>
            <w:tcW w:w="569"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927"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0E2CA1">
            <w:pPr>
              <w:spacing w:line="24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bl>
    <w:p w:rsidR="00115B76" w:rsidRPr="008E3E82" w:rsidRDefault="00115B76" w:rsidP="00D25632">
      <w:pPr>
        <w:pStyle w:val="paraindent1"/>
        <w:shd w:val="clear" w:color="auto" w:fill="FFFFFF"/>
        <w:spacing w:before="0" w:beforeAutospacing="0" w:after="0" w:afterAutospacing="0" w:line="360" w:lineRule="auto"/>
        <w:jc w:val="both"/>
        <w:textAlignment w:val="baseline"/>
        <w:rPr>
          <w:rFonts w:ascii="Bradley Hand ITC" w:hAnsi="Bradley Hand ITC"/>
          <w:b/>
        </w:rPr>
      </w:pPr>
    </w:p>
    <w:tbl>
      <w:tblPr>
        <w:tblW w:w="8410" w:type="dxa"/>
        <w:tblInd w:w="93" w:type="dxa"/>
        <w:tblLook w:val="04A0"/>
      </w:tblPr>
      <w:tblGrid>
        <w:gridCol w:w="886"/>
        <w:gridCol w:w="569"/>
        <w:gridCol w:w="1927"/>
        <w:gridCol w:w="648"/>
        <w:gridCol w:w="1194"/>
        <w:gridCol w:w="273"/>
        <w:gridCol w:w="1194"/>
        <w:gridCol w:w="273"/>
        <w:gridCol w:w="1194"/>
        <w:gridCol w:w="273"/>
      </w:tblGrid>
      <w:tr w:rsidR="00115B76" w:rsidRPr="008E3E82" w:rsidTr="008A7B0E">
        <w:trPr>
          <w:trHeight w:hRule="exact" w:val="441"/>
        </w:trPr>
        <w:tc>
          <w:tcPr>
            <w:tcW w:w="8410" w:type="dxa"/>
            <w:gridSpan w:val="10"/>
            <w:tcBorders>
              <w:top w:val="nil"/>
              <w:left w:val="nil"/>
              <w:bottom w:val="nil"/>
              <w:right w:val="nil"/>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xml:space="preserve">Accumulated depreciation- Truck                               </w:t>
            </w:r>
            <w:r w:rsidR="008A7B0E">
              <w:rPr>
                <w:rFonts w:ascii="Bradley Hand ITC" w:eastAsia="Times New Roman" w:hAnsi="Bradley Hand ITC" w:cs="Calibri"/>
                <w:b/>
                <w:color w:val="000000"/>
              </w:rPr>
              <w:t xml:space="preserve">                             </w:t>
            </w:r>
            <w:r w:rsidRPr="008E3E82">
              <w:rPr>
                <w:rFonts w:ascii="Bradley Hand ITC" w:eastAsia="Times New Roman" w:hAnsi="Bradley Hand ITC" w:cs="Calibri"/>
                <w:b/>
                <w:color w:val="000000"/>
              </w:rPr>
              <w:t xml:space="preserve">  Account No. 16-1</w:t>
            </w:r>
          </w:p>
        </w:tc>
      </w:tr>
      <w:tr w:rsidR="00115B76" w:rsidRPr="008E3E82" w:rsidTr="000E2CA1">
        <w:trPr>
          <w:trHeight w:hRule="exact" w:val="361"/>
        </w:trPr>
        <w:tc>
          <w:tcPr>
            <w:tcW w:w="14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Date</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Explanation</w:t>
            </w:r>
          </w:p>
        </w:tc>
        <w:tc>
          <w:tcPr>
            <w:tcW w:w="648" w:type="dxa"/>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P/R</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Debit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Credit</w:t>
            </w:r>
          </w:p>
        </w:tc>
        <w:tc>
          <w:tcPr>
            <w:tcW w:w="14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Balance</w:t>
            </w:r>
          </w:p>
        </w:tc>
      </w:tr>
      <w:tr w:rsidR="00115B76" w:rsidRPr="008E3E82" w:rsidTr="000E2CA1">
        <w:trPr>
          <w:trHeight w:hRule="exact" w:val="802"/>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2016</w:t>
            </w:r>
          </w:p>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April</w:t>
            </w:r>
          </w:p>
        </w:tc>
        <w:tc>
          <w:tcPr>
            <w:tcW w:w="569"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30 </w:t>
            </w:r>
          </w:p>
        </w:tc>
        <w:tc>
          <w:tcPr>
            <w:tcW w:w="1927"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Adjusting Entry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Jp1</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150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150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r w:rsidR="00115B76" w:rsidRPr="008E3E82" w:rsidTr="000E2CA1">
        <w:trPr>
          <w:trHeight w:hRule="exact" w:val="271"/>
        </w:trPr>
        <w:tc>
          <w:tcPr>
            <w:tcW w:w="886" w:type="dxa"/>
            <w:tcBorders>
              <w:top w:val="nil"/>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569"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927"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648"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1194"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bl>
    <w:p w:rsidR="00115B76" w:rsidRPr="008E3E82" w:rsidRDefault="00115B76" w:rsidP="00D25632">
      <w:pPr>
        <w:pStyle w:val="paraindent1"/>
        <w:shd w:val="clear" w:color="auto" w:fill="FFFFFF"/>
        <w:spacing w:before="0" w:beforeAutospacing="0" w:after="0" w:afterAutospacing="0" w:line="360" w:lineRule="auto"/>
        <w:jc w:val="both"/>
        <w:textAlignment w:val="baseline"/>
        <w:rPr>
          <w:rFonts w:ascii="Bradley Hand ITC" w:hAnsi="Bradley Hand ITC"/>
          <w:b/>
        </w:rPr>
      </w:pPr>
    </w:p>
    <w:tbl>
      <w:tblPr>
        <w:tblW w:w="8745" w:type="dxa"/>
        <w:tblInd w:w="93" w:type="dxa"/>
        <w:tblLook w:val="04A0"/>
      </w:tblPr>
      <w:tblGrid>
        <w:gridCol w:w="1156"/>
        <w:gridCol w:w="505"/>
        <w:gridCol w:w="2619"/>
        <w:gridCol w:w="846"/>
        <w:gridCol w:w="1286"/>
        <w:gridCol w:w="275"/>
        <w:gridCol w:w="708"/>
        <w:gridCol w:w="273"/>
        <w:gridCol w:w="810"/>
        <w:gridCol w:w="273"/>
      </w:tblGrid>
      <w:tr w:rsidR="00115B76" w:rsidRPr="008E3E82" w:rsidTr="008A7B0E">
        <w:trPr>
          <w:trHeight w:hRule="exact" w:val="261"/>
        </w:trPr>
        <w:tc>
          <w:tcPr>
            <w:tcW w:w="8745" w:type="dxa"/>
            <w:gridSpan w:val="10"/>
            <w:tcBorders>
              <w:top w:val="nil"/>
              <w:left w:val="nil"/>
              <w:bottom w:val="nil"/>
              <w:right w:val="nil"/>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 xml:space="preserve">  Depreciation Expense                                                                                          Account No. 57</w:t>
            </w:r>
          </w:p>
        </w:tc>
      </w:tr>
      <w:tr w:rsidR="00115B76" w:rsidRPr="008E3E82" w:rsidTr="000E2CA1">
        <w:trPr>
          <w:trHeight w:hRule="exact" w:val="370"/>
        </w:trPr>
        <w:tc>
          <w:tcPr>
            <w:tcW w:w="16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Date</w:t>
            </w:r>
          </w:p>
        </w:tc>
        <w:tc>
          <w:tcPr>
            <w:tcW w:w="2619" w:type="dxa"/>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Explanation</w:t>
            </w:r>
          </w:p>
        </w:tc>
        <w:tc>
          <w:tcPr>
            <w:tcW w:w="846" w:type="dxa"/>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P/R</w:t>
            </w:r>
          </w:p>
        </w:tc>
        <w:tc>
          <w:tcPr>
            <w:tcW w:w="1561"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Debit</w:t>
            </w:r>
          </w:p>
        </w:tc>
        <w:tc>
          <w:tcPr>
            <w:tcW w:w="981"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Credit</w:t>
            </w:r>
          </w:p>
        </w:tc>
        <w:tc>
          <w:tcPr>
            <w:tcW w:w="1077"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center"/>
              <w:rPr>
                <w:rFonts w:ascii="Bradley Hand ITC" w:eastAsia="Times New Roman" w:hAnsi="Bradley Hand ITC" w:cs="Calibri"/>
                <w:b/>
                <w:color w:val="000000"/>
              </w:rPr>
            </w:pPr>
            <w:r w:rsidRPr="008E3E82">
              <w:rPr>
                <w:rFonts w:ascii="Bradley Hand ITC" w:eastAsia="Times New Roman" w:hAnsi="Bradley Hand ITC" w:cs="Calibri"/>
                <w:b/>
                <w:color w:val="000000"/>
              </w:rPr>
              <w:t>Balance</w:t>
            </w:r>
          </w:p>
        </w:tc>
      </w:tr>
      <w:tr w:rsidR="00115B76" w:rsidRPr="008E3E82" w:rsidTr="000E2CA1">
        <w:trPr>
          <w:trHeight w:hRule="exact" w:val="631"/>
        </w:trPr>
        <w:tc>
          <w:tcPr>
            <w:tcW w:w="11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right"/>
              <w:rPr>
                <w:rFonts w:ascii="Bradley Hand ITC" w:eastAsia="Times New Roman" w:hAnsi="Bradley Hand ITC" w:cs="Calibri"/>
                <w:b/>
                <w:color w:val="000000"/>
              </w:rPr>
            </w:pPr>
            <w:r w:rsidRPr="008E3E82">
              <w:rPr>
                <w:rFonts w:ascii="Bradley Hand ITC" w:eastAsia="Times New Roman" w:hAnsi="Bradley Hand ITC" w:cs="Calibri"/>
                <w:b/>
                <w:color w:val="000000"/>
              </w:rPr>
              <w:t>2016</w:t>
            </w:r>
          </w:p>
          <w:p w:rsidR="00115B76" w:rsidRPr="008E3E82" w:rsidRDefault="00115B76" w:rsidP="00D25632">
            <w:pPr>
              <w:spacing w:line="360" w:lineRule="auto"/>
              <w:jc w:val="right"/>
              <w:rPr>
                <w:rFonts w:ascii="Bradley Hand ITC" w:eastAsia="Times New Roman" w:hAnsi="Bradley Hand ITC" w:cs="Calibri"/>
                <w:b/>
                <w:color w:val="000000"/>
              </w:rPr>
            </w:pPr>
            <w:r w:rsidRPr="008E3E82">
              <w:rPr>
                <w:rFonts w:ascii="Bradley Hand ITC" w:eastAsia="Times New Roman" w:hAnsi="Bradley Hand ITC" w:cs="Calibri"/>
                <w:b/>
                <w:color w:val="000000"/>
              </w:rPr>
              <w:t>April</w:t>
            </w:r>
          </w:p>
        </w:tc>
        <w:tc>
          <w:tcPr>
            <w:tcW w:w="505"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right"/>
              <w:rPr>
                <w:rFonts w:ascii="Bradley Hand ITC" w:eastAsia="Times New Roman" w:hAnsi="Bradley Hand ITC" w:cs="Calibri"/>
                <w:b/>
                <w:color w:val="000000"/>
              </w:rPr>
            </w:pPr>
            <w:r w:rsidRPr="008E3E82">
              <w:rPr>
                <w:rFonts w:ascii="Bradley Hand ITC" w:eastAsia="Times New Roman" w:hAnsi="Bradley Hand ITC" w:cs="Calibri"/>
                <w:b/>
                <w:color w:val="000000"/>
              </w:rPr>
              <w:t>30</w:t>
            </w:r>
          </w:p>
        </w:tc>
        <w:tc>
          <w:tcPr>
            <w:tcW w:w="2619"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Adjusting Entry</w:t>
            </w:r>
          </w:p>
        </w:tc>
        <w:tc>
          <w:tcPr>
            <w:tcW w:w="84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Jp1</w:t>
            </w:r>
          </w:p>
        </w:tc>
        <w:tc>
          <w:tcPr>
            <w:tcW w:w="1286"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right"/>
              <w:rPr>
                <w:rFonts w:ascii="Bradley Hand ITC" w:eastAsia="Times New Roman" w:hAnsi="Bradley Hand ITC" w:cs="Calibri"/>
                <w:b/>
                <w:color w:val="000000"/>
              </w:rPr>
            </w:pPr>
            <w:r w:rsidRPr="008E3E82">
              <w:rPr>
                <w:rFonts w:ascii="Bradley Hand ITC" w:eastAsia="Times New Roman" w:hAnsi="Bradley Hand ITC" w:cs="Calibri"/>
                <w:b/>
                <w:color w:val="000000"/>
              </w:rPr>
              <w:t>250</w:t>
            </w:r>
          </w:p>
        </w:tc>
        <w:tc>
          <w:tcPr>
            <w:tcW w:w="275"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jc w:val="right"/>
              <w:rPr>
                <w:rFonts w:ascii="Bradley Hand ITC" w:eastAsia="Times New Roman" w:hAnsi="Bradley Hand ITC" w:cs="Calibri"/>
                <w:b/>
                <w:color w:val="000000"/>
              </w:rPr>
            </w:pPr>
            <w:r w:rsidRPr="008E3E82">
              <w:rPr>
                <w:rFonts w:ascii="Bradley Hand ITC" w:eastAsia="Times New Roman" w:hAnsi="Bradley Hand ITC" w:cs="Calibri"/>
                <w:b/>
                <w:color w:val="000000"/>
              </w:rPr>
              <w:t>250</w:t>
            </w:r>
          </w:p>
        </w:tc>
        <w:tc>
          <w:tcPr>
            <w:tcW w:w="267" w:type="dxa"/>
            <w:tcBorders>
              <w:top w:val="nil"/>
              <w:left w:val="nil"/>
              <w:bottom w:val="single" w:sz="4" w:space="0" w:color="auto"/>
              <w:right w:val="single" w:sz="4" w:space="0" w:color="auto"/>
            </w:tcBorders>
            <w:shd w:val="clear" w:color="auto" w:fill="auto"/>
            <w:noWrap/>
            <w:vAlign w:val="bottom"/>
            <w:hideMark/>
          </w:tcPr>
          <w:p w:rsidR="00115B76" w:rsidRPr="008E3E82" w:rsidRDefault="00115B76" w:rsidP="00D25632">
            <w:pPr>
              <w:spacing w:line="360" w:lineRule="auto"/>
              <w:rPr>
                <w:rFonts w:ascii="Bradley Hand ITC" w:eastAsia="Times New Roman" w:hAnsi="Bradley Hand ITC" w:cs="Calibri"/>
                <w:b/>
                <w:color w:val="000000"/>
              </w:rPr>
            </w:pPr>
            <w:r w:rsidRPr="008E3E82">
              <w:rPr>
                <w:rFonts w:ascii="Bradley Hand ITC" w:eastAsia="Times New Roman" w:hAnsi="Bradley Hand ITC" w:cs="Calibri"/>
                <w:b/>
                <w:color w:val="000000"/>
              </w:rPr>
              <w:t> </w:t>
            </w:r>
          </w:p>
        </w:tc>
      </w:tr>
    </w:tbl>
    <w:p w:rsidR="00115B76" w:rsidRDefault="00115B76" w:rsidP="00D25632">
      <w:pPr>
        <w:pStyle w:val="paraindent1"/>
        <w:shd w:val="clear" w:color="auto" w:fill="FFFFFF"/>
        <w:spacing w:before="0" w:beforeAutospacing="0" w:after="0" w:afterAutospacing="0" w:line="360" w:lineRule="auto"/>
        <w:jc w:val="both"/>
        <w:textAlignment w:val="baseline"/>
      </w:pPr>
    </w:p>
    <w:p w:rsidR="00115B76" w:rsidRPr="002B4ECC" w:rsidRDefault="00115B76" w:rsidP="00D25632">
      <w:pPr>
        <w:pStyle w:val="paraindent1"/>
        <w:shd w:val="clear" w:color="auto" w:fill="FFFFFF"/>
        <w:spacing w:before="0" w:beforeAutospacing="0" w:after="0" w:afterAutospacing="0" w:line="360" w:lineRule="auto"/>
        <w:jc w:val="both"/>
        <w:textAlignment w:val="baseline"/>
      </w:pPr>
      <w:r>
        <w:t xml:space="preserve">Here </w:t>
      </w:r>
      <w:r w:rsidRPr="002B4ECC">
        <w:t>rather than decrease (credit) th</w:t>
      </w:r>
      <w:r>
        <w:t xml:space="preserve">e asset account directly, </w:t>
      </w:r>
      <w:proofErr w:type="spellStart"/>
      <w:r>
        <w:t>Enkopa</w:t>
      </w:r>
      <w:proofErr w:type="spellEnd"/>
      <w:r w:rsidRPr="002B4ECC">
        <w:t xml:space="preserve"> credits Accumulated Depreciation—Equipment</w:t>
      </w:r>
      <w:r>
        <w:t xml:space="preserve"> and accumulated depreciation on Truck account</w:t>
      </w:r>
      <w:r w:rsidRPr="002B4ECC">
        <w:t>. Accumulated Depreciation is called a</w:t>
      </w:r>
      <w:r w:rsidRPr="002B4ECC">
        <w:rPr>
          <w:rStyle w:val="apple-converted-space"/>
          <w:rFonts w:eastAsiaTheme="majorEastAsia"/>
        </w:rPr>
        <w:t> </w:t>
      </w:r>
      <w:r w:rsidRPr="002B4ECC">
        <w:rPr>
          <w:rStyle w:val="blue1"/>
          <w:rFonts w:eastAsiaTheme="majorEastAsia"/>
          <w:bdr w:val="none" w:sz="0" w:space="0" w:color="auto" w:frame="1"/>
        </w:rPr>
        <w:t>contra asset account</w:t>
      </w:r>
      <w:r w:rsidRPr="002B4ECC">
        <w:t>. Such an account is offset against an asset account on the statement of financial position.</w:t>
      </w:r>
      <w:r w:rsidRPr="002B4ECC">
        <w:rPr>
          <w:rStyle w:val="apple-converted-space"/>
          <w:rFonts w:eastAsiaTheme="majorEastAsia"/>
        </w:rPr>
        <w:t> </w:t>
      </w:r>
      <w:r w:rsidRPr="002B4ECC">
        <w:rPr>
          <w:b/>
          <w:bCs/>
        </w:rPr>
        <w:t>This account keeps track of the total amount of depreciation expense taken over the life of the asset.</w:t>
      </w:r>
      <w:r w:rsidRPr="002B4ECC">
        <w:rPr>
          <w:rStyle w:val="apple-converted-space"/>
          <w:rFonts w:eastAsiaTheme="majorEastAsia"/>
        </w:rPr>
        <w:t> </w:t>
      </w:r>
      <w:r w:rsidRPr="002B4ECC">
        <w:t>To keep the account</w:t>
      </w:r>
      <w:r>
        <w:t xml:space="preserve">ing equation in balance, </w:t>
      </w:r>
      <w:proofErr w:type="spellStart"/>
      <w:r>
        <w:t>Enkopa</w:t>
      </w:r>
      <w:proofErr w:type="spellEnd"/>
      <w:r>
        <w:t xml:space="preserve"> </w:t>
      </w:r>
      <w:r w:rsidR="008A7B0E" w:rsidRPr="002B4ECC">
        <w:t>increasing</w:t>
      </w:r>
      <w:r w:rsidRPr="002B4ECC">
        <w:t xml:space="preserve"> an expens</w:t>
      </w:r>
      <w:r>
        <w:t>e account, Depreciation Expense.</w:t>
      </w:r>
    </w:p>
    <w:p w:rsidR="00115B76" w:rsidRPr="002B4ECC" w:rsidRDefault="00115B76" w:rsidP="00D25632">
      <w:pPr>
        <w:pStyle w:val="NormalWeb"/>
        <w:shd w:val="clear" w:color="auto" w:fill="FFFFFF"/>
        <w:spacing w:before="0" w:beforeAutospacing="0" w:after="0" w:afterAutospacing="0" w:line="360" w:lineRule="auto"/>
        <w:jc w:val="both"/>
        <w:textAlignment w:val="baseline"/>
        <w:rPr>
          <w:b/>
          <w:bCs/>
          <w:bdr w:val="none" w:sz="0" w:space="0" w:color="auto" w:frame="1"/>
        </w:rPr>
      </w:pPr>
    </w:p>
    <w:p w:rsidR="000E2CA1" w:rsidRPr="008A7B0E" w:rsidRDefault="00115B76" w:rsidP="00D25632">
      <w:pPr>
        <w:pStyle w:val="paraindent1"/>
        <w:shd w:val="clear" w:color="auto" w:fill="FFFFFF"/>
        <w:spacing w:before="0" w:beforeAutospacing="0" w:after="0" w:afterAutospacing="0" w:line="360" w:lineRule="auto"/>
        <w:jc w:val="both"/>
        <w:textAlignment w:val="baseline"/>
      </w:pPr>
      <w:r w:rsidRPr="002B4ECC">
        <w:t xml:space="preserve">The balance in the Accumulated Depreciation—Equipment </w:t>
      </w:r>
      <w:r>
        <w:t xml:space="preserve">and Accumulated Depreciation –Truck </w:t>
      </w:r>
      <w:r w:rsidRPr="002B4ECC">
        <w:t>account will increase</w:t>
      </w:r>
      <w:r w:rsidRPr="002B4ECC">
        <w:rPr>
          <w:rStyle w:val="apple-converted-space"/>
          <w:rFonts w:eastAsiaTheme="majorEastAsia"/>
        </w:rPr>
        <w:t> </w:t>
      </w:r>
      <w:r>
        <w:rPr>
          <w:noProof/>
        </w:rPr>
        <w:t>Br. 10</w:t>
      </w:r>
      <w:r w:rsidRPr="002B4ECC">
        <w:t xml:space="preserve">0 </w:t>
      </w:r>
      <w:r>
        <w:t xml:space="preserve">and 150 </w:t>
      </w:r>
      <w:r w:rsidRPr="002B4ECC">
        <w:t xml:space="preserve">each month, and the balance in Equipment </w:t>
      </w:r>
      <w:r>
        <w:t xml:space="preserve">and truck </w:t>
      </w:r>
      <w:r w:rsidRPr="002B4ECC">
        <w:t>remains</w:t>
      </w:r>
      <w:r w:rsidRPr="002B4ECC">
        <w:rPr>
          <w:rStyle w:val="apple-converted-space"/>
          <w:rFonts w:eastAsiaTheme="majorEastAsia"/>
        </w:rPr>
        <w:t> </w:t>
      </w:r>
      <w:r>
        <w:rPr>
          <w:noProof/>
        </w:rPr>
        <w:t>Br, 10</w:t>
      </w:r>
      <w:r>
        <w:t>,000 and br. 60,000 respectively.</w:t>
      </w:r>
    </w:p>
    <w:p w:rsidR="00115B76" w:rsidRPr="00882A0D" w:rsidRDefault="00115B76" w:rsidP="00D25632">
      <w:pPr>
        <w:pStyle w:val="paraindent1"/>
        <w:shd w:val="clear" w:color="auto" w:fill="FFFFFF"/>
        <w:spacing w:before="0" w:beforeAutospacing="0" w:after="0" w:afterAutospacing="0" w:line="360" w:lineRule="auto"/>
        <w:jc w:val="both"/>
        <w:textAlignment w:val="baseline"/>
        <w:rPr>
          <w:b/>
          <w:i/>
          <w:iCs/>
          <w:bdr w:val="none" w:sz="0" w:space="0" w:color="auto" w:frame="1"/>
        </w:rPr>
      </w:pPr>
      <w:r w:rsidRPr="00882A0D">
        <w:rPr>
          <w:b/>
          <w:i/>
          <w:iCs/>
          <w:bdr w:val="none" w:sz="0" w:space="0" w:color="auto" w:frame="1"/>
        </w:rPr>
        <w:t>Statement Presentation</w:t>
      </w:r>
    </w:p>
    <w:p w:rsidR="00115B76" w:rsidRPr="002B4ECC" w:rsidRDefault="00115B76" w:rsidP="00D25632">
      <w:pPr>
        <w:pStyle w:val="paraindent1"/>
        <w:shd w:val="clear" w:color="auto" w:fill="FFFFFF"/>
        <w:spacing w:before="0" w:beforeAutospacing="0" w:after="0" w:afterAutospacing="0" w:line="360" w:lineRule="auto"/>
        <w:jc w:val="both"/>
        <w:textAlignment w:val="baseline"/>
      </w:pPr>
      <w:r w:rsidRPr="002B4ECC">
        <w:t>As indicated, Accumulated Depreciation—Equipment is a contra asset account. It is offset against Equipment on the statement of financial position. The normal balance of a contra asset account is a credit. A theoretical alternative to using a contra asset account would be to decrease (credit) the asset account by the amount of depreciation each period. But using the contra account is preferable for a simple reason: It discloses</w:t>
      </w:r>
      <w:r w:rsidRPr="002B4ECC">
        <w:rPr>
          <w:rStyle w:val="apple-converted-space"/>
          <w:rFonts w:eastAsiaTheme="majorEastAsia"/>
        </w:rPr>
        <w:t> </w:t>
      </w:r>
      <w:r w:rsidRPr="002B4ECC">
        <w:rPr>
          <w:b/>
          <w:bCs/>
        </w:rPr>
        <w:t>both</w:t>
      </w:r>
      <w:r w:rsidRPr="002B4ECC">
        <w:rPr>
          <w:rStyle w:val="apple-converted-space"/>
          <w:rFonts w:eastAsiaTheme="majorEastAsia"/>
        </w:rPr>
        <w:t> </w:t>
      </w:r>
      <w:r w:rsidRPr="002B4ECC">
        <w:t>the original cost of the equipment</w:t>
      </w:r>
      <w:r w:rsidRPr="002B4ECC">
        <w:rPr>
          <w:rStyle w:val="apple-converted-space"/>
          <w:rFonts w:eastAsiaTheme="majorEastAsia"/>
        </w:rPr>
        <w:t> </w:t>
      </w:r>
      <w:r w:rsidRPr="002B4ECC">
        <w:rPr>
          <w:b/>
          <w:bCs/>
        </w:rPr>
        <w:t>and</w:t>
      </w:r>
      <w:r w:rsidRPr="002B4ECC">
        <w:rPr>
          <w:rStyle w:val="apple-converted-space"/>
          <w:rFonts w:eastAsiaTheme="majorEastAsia"/>
        </w:rPr>
        <w:t> </w:t>
      </w:r>
      <w:r w:rsidRPr="002B4ECC">
        <w:t>the total cost that has been expensed to date. Thus, in the stateme</w:t>
      </w:r>
      <w:r>
        <w:t xml:space="preserve">nt of financial position, </w:t>
      </w:r>
      <w:proofErr w:type="spellStart"/>
      <w:r>
        <w:t>Enkopa</w:t>
      </w:r>
      <w:proofErr w:type="spellEnd"/>
      <w:r w:rsidRPr="002B4ECC">
        <w:t xml:space="preserve"> deducts Accumulated Depreciation—Equipment from the related asset account</w:t>
      </w:r>
      <w:r>
        <w:t>. The same procedure is made while presenting truck on the statements of financial position.</w:t>
      </w:r>
    </w:p>
    <w:p w:rsidR="00115B76" w:rsidRPr="002B4ECC" w:rsidRDefault="00115B76" w:rsidP="00D25632">
      <w:pPr>
        <w:pStyle w:val="paraindent1"/>
        <w:shd w:val="clear" w:color="auto" w:fill="FFFFFF"/>
        <w:spacing w:before="0" w:beforeAutospacing="0" w:after="0" w:afterAutospacing="0" w:line="360" w:lineRule="auto"/>
        <w:jc w:val="both"/>
        <w:textAlignment w:val="baseline"/>
      </w:pPr>
    </w:p>
    <w:p w:rsidR="00115B76" w:rsidRDefault="00115B76" w:rsidP="000E2CA1">
      <w:pPr>
        <w:pStyle w:val="paraindent1"/>
        <w:shd w:val="clear" w:color="auto" w:fill="FFFFFF"/>
        <w:spacing w:before="0" w:beforeAutospacing="0" w:after="0" w:afterAutospacing="0"/>
        <w:jc w:val="both"/>
        <w:textAlignment w:val="baseline"/>
        <w:rPr>
          <w:b/>
        </w:rPr>
      </w:pPr>
      <w:r w:rsidRPr="002678E9">
        <w:rPr>
          <w:rStyle w:val="blue1"/>
          <w:rFonts w:eastAsiaTheme="majorEastAsia"/>
          <w:b/>
          <w:bdr w:val="none" w:sz="0" w:space="0" w:color="auto" w:frame="1"/>
        </w:rPr>
        <w:t xml:space="preserve">NB: </w:t>
      </w:r>
      <w:r w:rsidRPr="002678E9">
        <w:t>All contra accounts have increases, decreases, and normal balances opposite to the account to which they relate.</w:t>
      </w:r>
    </w:p>
    <w:p w:rsidR="00115B76" w:rsidRPr="002678E9" w:rsidRDefault="00115B76" w:rsidP="000E2CA1">
      <w:pPr>
        <w:pStyle w:val="paraindent1"/>
        <w:shd w:val="clear" w:color="auto" w:fill="FFFFFF"/>
        <w:spacing w:before="0" w:beforeAutospacing="0" w:after="0" w:afterAutospacing="0"/>
        <w:jc w:val="both"/>
        <w:textAlignment w:val="baseline"/>
        <w:rPr>
          <w:b/>
        </w:rPr>
      </w:pPr>
    </w:p>
    <w:p w:rsidR="00115B76" w:rsidRDefault="00115B76" w:rsidP="000E2CA1">
      <w:pPr>
        <w:pStyle w:val="NormalWeb"/>
        <w:shd w:val="clear" w:color="auto" w:fill="FFFFFF"/>
        <w:spacing w:before="0" w:beforeAutospacing="0" w:after="0" w:afterAutospacing="0"/>
        <w:jc w:val="both"/>
        <w:textAlignment w:val="baseline"/>
      </w:pPr>
      <w:r w:rsidRPr="002B4ECC">
        <w:rPr>
          <w:rStyle w:val="apple-converted-space"/>
          <w:rFonts w:eastAsiaTheme="majorEastAsia"/>
        </w:rPr>
        <w:t> </w:t>
      </w:r>
      <w:r w:rsidRPr="002B4ECC">
        <w:t>Statement of financial position presentation of accumulated depreciation</w:t>
      </w:r>
    </w:p>
    <w:p w:rsidR="00115B76" w:rsidRDefault="00115B76" w:rsidP="000E2CA1">
      <w:pPr>
        <w:pStyle w:val="NormalWeb"/>
        <w:shd w:val="clear" w:color="auto" w:fill="FFFFFF"/>
        <w:spacing w:before="0" w:beforeAutospacing="0" w:after="0" w:afterAutospacing="0"/>
        <w:jc w:val="both"/>
        <w:textAlignment w:val="baseline"/>
      </w:pPr>
    </w:p>
    <w:tbl>
      <w:tblPr>
        <w:tblW w:w="7520" w:type="dxa"/>
        <w:tblInd w:w="93" w:type="dxa"/>
        <w:tblLook w:val="04A0"/>
      </w:tblPr>
      <w:tblGrid>
        <w:gridCol w:w="5520"/>
        <w:gridCol w:w="2000"/>
      </w:tblGrid>
      <w:tr w:rsidR="00115B76" w:rsidRPr="00224BEC" w:rsidTr="002E7F89">
        <w:trPr>
          <w:trHeight w:val="300"/>
        </w:trPr>
        <w:tc>
          <w:tcPr>
            <w:tcW w:w="5520" w:type="dxa"/>
            <w:tcBorders>
              <w:top w:val="nil"/>
              <w:left w:val="nil"/>
              <w:bottom w:val="nil"/>
              <w:right w:val="nil"/>
            </w:tcBorders>
            <w:shd w:val="clear" w:color="auto" w:fill="auto"/>
            <w:noWrap/>
            <w:vAlign w:val="bottom"/>
            <w:hideMark/>
          </w:tcPr>
          <w:p w:rsidR="00115B76" w:rsidRPr="00224BEC" w:rsidRDefault="00115B76" w:rsidP="000E2CA1">
            <w:pPr>
              <w:spacing w:line="240" w:lineRule="auto"/>
              <w:rPr>
                <w:rFonts w:ascii="Times New Roman" w:eastAsia="Times New Roman" w:hAnsi="Times New Roman" w:cs="Times New Roman"/>
                <w:color w:val="000000"/>
              </w:rPr>
            </w:pPr>
            <w:r w:rsidRPr="00224BEC">
              <w:rPr>
                <w:rFonts w:ascii="Times New Roman" w:eastAsia="Times New Roman" w:hAnsi="Times New Roman" w:cs="Times New Roman"/>
                <w:color w:val="000000"/>
              </w:rPr>
              <w:t>Equipment</w:t>
            </w:r>
          </w:p>
        </w:tc>
        <w:tc>
          <w:tcPr>
            <w:tcW w:w="2000" w:type="dxa"/>
            <w:tcBorders>
              <w:top w:val="nil"/>
              <w:left w:val="nil"/>
              <w:bottom w:val="nil"/>
              <w:right w:val="nil"/>
            </w:tcBorders>
            <w:shd w:val="clear" w:color="auto" w:fill="auto"/>
            <w:noWrap/>
            <w:vAlign w:val="bottom"/>
            <w:hideMark/>
          </w:tcPr>
          <w:p w:rsidR="00115B76" w:rsidRPr="00224BEC" w:rsidRDefault="00115B76" w:rsidP="000E2CA1">
            <w:pPr>
              <w:spacing w:line="240" w:lineRule="auto"/>
              <w:jc w:val="right"/>
              <w:rPr>
                <w:rFonts w:ascii="Times New Roman" w:eastAsia="Times New Roman" w:hAnsi="Times New Roman" w:cs="Times New Roman"/>
                <w:color w:val="000000"/>
              </w:rPr>
            </w:pPr>
            <w:r w:rsidRPr="00224BEC">
              <w:rPr>
                <w:rFonts w:ascii="Times New Roman" w:eastAsia="Times New Roman" w:hAnsi="Times New Roman" w:cs="Times New Roman"/>
                <w:color w:val="000000"/>
              </w:rPr>
              <w:t>Br. 10,000</w:t>
            </w:r>
          </w:p>
        </w:tc>
      </w:tr>
      <w:tr w:rsidR="00115B76" w:rsidRPr="00224BEC" w:rsidTr="002E7F89">
        <w:trPr>
          <w:trHeight w:val="300"/>
        </w:trPr>
        <w:tc>
          <w:tcPr>
            <w:tcW w:w="5520" w:type="dxa"/>
            <w:tcBorders>
              <w:top w:val="nil"/>
              <w:left w:val="nil"/>
              <w:bottom w:val="nil"/>
              <w:right w:val="nil"/>
            </w:tcBorders>
            <w:shd w:val="clear" w:color="auto" w:fill="auto"/>
            <w:noWrap/>
            <w:vAlign w:val="bottom"/>
            <w:hideMark/>
          </w:tcPr>
          <w:p w:rsidR="00115B76" w:rsidRPr="00224BEC" w:rsidRDefault="00115B76" w:rsidP="000E2CA1">
            <w:pPr>
              <w:spacing w:line="240" w:lineRule="auto"/>
              <w:rPr>
                <w:rFonts w:ascii="Times New Roman" w:eastAsia="Times New Roman" w:hAnsi="Times New Roman" w:cs="Times New Roman"/>
                <w:color w:val="000000"/>
              </w:rPr>
            </w:pPr>
            <w:r w:rsidRPr="00224BEC">
              <w:rPr>
                <w:rFonts w:ascii="Times New Roman" w:eastAsia="Times New Roman" w:hAnsi="Times New Roman" w:cs="Times New Roman"/>
                <w:color w:val="000000"/>
              </w:rPr>
              <w:t xml:space="preserve">      Less Accumulated Deprecations-Equipment</w:t>
            </w:r>
          </w:p>
        </w:tc>
        <w:tc>
          <w:tcPr>
            <w:tcW w:w="2000" w:type="dxa"/>
            <w:tcBorders>
              <w:top w:val="nil"/>
              <w:left w:val="nil"/>
              <w:bottom w:val="nil"/>
              <w:right w:val="nil"/>
            </w:tcBorders>
            <w:shd w:val="clear" w:color="auto" w:fill="auto"/>
            <w:noWrap/>
            <w:vAlign w:val="bottom"/>
            <w:hideMark/>
          </w:tcPr>
          <w:p w:rsidR="00115B76" w:rsidRPr="00224BEC" w:rsidRDefault="00115B76" w:rsidP="000E2CA1">
            <w:pPr>
              <w:spacing w:line="240" w:lineRule="auto"/>
              <w:jc w:val="right"/>
              <w:rPr>
                <w:rFonts w:ascii="Times New Roman" w:eastAsia="Times New Roman" w:hAnsi="Times New Roman" w:cs="Times New Roman"/>
                <w:color w:val="000000"/>
                <w:u w:val="single"/>
              </w:rPr>
            </w:pPr>
            <w:r w:rsidRPr="00224BEC">
              <w:rPr>
                <w:rFonts w:ascii="Times New Roman" w:eastAsia="Times New Roman" w:hAnsi="Times New Roman" w:cs="Times New Roman"/>
                <w:color w:val="000000"/>
                <w:u w:val="single"/>
              </w:rPr>
              <w:t>100</w:t>
            </w:r>
          </w:p>
        </w:tc>
      </w:tr>
      <w:tr w:rsidR="00115B76" w:rsidRPr="00224BEC" w:rsidTr="002E7F89">
        <w:trPr>
          <w:trHeight w:val="300"/>
        </w:trPr>
        <w:tc>
          <w:tcPr>
            <w:tcW w:w="5520" w:type="dxa"/>
            <w:tcBorders>
              <w:top w:val="nil"/>
              <w:left w:val="nil"/>
              <w:bottom w:val="nil"/>
              <w:right w:val="nil"/>
            </w:tcBorders>
            <w:shd w:val="clear" w:color="auto" w:fill="auto"/>
            <w:noWrap/>
            <w:vAlign w:val="bottom"/>
            <w:hideMark/>
          </w:tcPr>
          <w:p w:rsidR="00115B76" w:rsidRPr="00224BEC" w:rsidRDefault="00115B76" w:rsidP="000E2CA1">
            <w:pPr>
              <w:spacing w:line="240" w:lineRule="auto"/>
              <w:rPr>
                <w:rFonts w:ascii="Times New Roman" w:eastAsia="Times New Roman" w:hAnsi="Times New Roman" w:cs="Times New Roman"/>
                <w:color w:val="000000"/>
              </w:rPr>
            </w:pPr>
          </w:p>
        </w:tc>
        <w:tc>
          <w:tcPr>
            <w:tcW w:w="2000" w:type="dxa"/>
            <w:tcBorders>
              <w:top w:val="nil"/>
              <w:left w:val="nil"/>
              <w:bottom w:val="nil"/>
              <w:right w:val="nil"/>
            </w:tcBorders>
            <w:shd w:val="clear" w:color="auto" w:fill="auto"/>
            <w:noWrap/>
            <w:vAlign w:val="bottom"/>
            <w:hideMark/>
          </w:tcPr>
          <w:p w:rsidR="00115B76" w:rsidRPr="00224BEC" w:rsidRDefault="00115B76" w:rsidP="000E2CA1">
            <w:pPr>
              <w:spacing w:line="240" w:lineRule="auto"/>
              <w:jc w:val="right"/>
              <w:rPr>
                <w:rFonts w:ascii="Times New Roman" w:eastAsia="Times New Roman" w:hAnsi="Times New Roman" w:cs="Times New Roman"/>
                <w:color w:val="000000"/>
              </w:rPr>
            </w:pPr>
            <w:r w:rsidRPr="00224BEC">
              <w:rPr>
                <w:rFonts w:ascii="Times New Roman" w:eastAsia="Times New Roman" w:hAnsi="Times New Roman" w:cs="Times New Roman"/>
                <w:color w:val="000000"/>
              </w:rPr>
              <w:t>Br.9,000</w:t>
            </w:r>
          </w:p>
        </w:tc>
      </w:tr>
    </w:tbl>
    <w:p w:rsidR="00115B76" w:rsidRPr="000E2CA1" w:rsidRDefault="00115B76" w:rsidP="00D25632">
      <w:pPr>
        <w:spacing w:line="360" w:lineRule="auto"/>
        <w:jc w:val="both"/>
        <w:rPr>
          <w:rFonts w:ascii="Times New Roman" w:hAnsi="Times New Roman" w:cs="Times New Roman"/>
          <w:b/>
          <w:sz w:val="24"/>
          <w:szCs w:val="24"/>
        </w:rPr>
      </w:pPr>
      <w:r w:rsidRPr="002B4ECC">
        <w:rPr>
          <w:rFonts w:ascii="Times New Roman" w:hAnsi="Times New Roman" w:cs="Times New Roman"/>
          <w:b/>
          <w:sz w:val="24"/>
          <w:szCs w:val="24"/>
        </w:rPr>
        <w:t>The Adjusted Trial Balance and Financial Statements</w:t>
      </w:r>
    </w:p>
    <w:p w:rsidR="00115B76" w:rsidRPr="000E2CA1" w:rsidRDefault="00115B76" w:rsidP="000E2CA1">
      <w:pPr>
        <w:spacing w:line="360" w:lineRule="auto"/>
        <w:jc w:val="both"/>
        <w:rPr>
          <w:rFonts w:ascii="Times New Roman" w:hAnsi="Times New Roman" w:cs="Times New Roman"/>
          <w:sz w:val="24"/>
          <w:szCs w:val="24"/>
        </w:rPr>
      </w:pPr>
      <w:r w:rsidRPr="002B4ECC">
        <w:rPr>
          <w:rFonts w:ascii="Times New Roman" w:hAnsi="Times New Roman" w:cs="Times New Roman"/>
          <w:sz w:val="24"/>
          <w:szCs w:val="24"/>
        </w:rPr>
        <w:t xml:space="preserve">After a company has journalized and </w:t>
      </w:r>
      <w:r>
        <w:rPr>
          <w:rFonts w:ascii="Times New Roman" w:hAnsi="Times New Roman" w:cs="Times New Roman"/>
          <w:sz w:val="24"/>
          <w:szCs w:val="24"/>
        </w:rPr>
        <w:t xml:space="preserve">posted all adjusting entries,   adjusted trial balance is </w:t>
      </w:r>
      <w:r w:rsidR="00D86A14">
        <w:rPr>
          <w:rFonts w:ascii="Times New Roman" w:hAnsi="Times New Roman" w:cs="Times New Roman"/>
          <w:sz w:val="24"/>
          <w:szCs w:val="24"/>
        </w:rPr>
        <w:t>prepared using</w:t>
      </w:r>
      <w:r>
        <w:rPr>
          <w:rFonts w:ascii="Times New Roman" w:hAnsi="Times New Roman" w:cs="Times New Roman"/>
          <w:sz w:val="24"/>
          <w:szCs w:val="24"/>
        </w:rPr>
        <w:t xml:space="preserve"> updated balance of </w:t>
      </w:r>
      <w:r w:rsidRPr="002B4ECC">
        <w:rPr>
          <w:rFonts w:ascii="Times New Roman" w:hAnsi="Times New Roman" w:cs="Times New Roman"/>
          <w:sz w:val="24"/>
          <w:szCs w:val="24"/>
        </w:rPr>
        <w:t xml:space="preserve">the ledger accounts. </w:t>
      </w:r>
      <w:r>
        <w:rPr>
          <w:rFonts w:ascii="Times New Roman" w:hAnsi="Times New Roman" w:cs="Times New Roman"/>
          <w:sz w:val="24"/>
          <w:szCs w:val="24"/>
        </w:rPr>
        <w:t xml:space="preserve">Adjusted trial balance  </w:t>
      </w:r>
      <w:r w:rsidRPr="002B4ECC">
        <w:rPr>
          <w:rFonts w:ascii="Times New Roman" w:hAnsi="Times New Roman" w:cs="Times New Roman"/>
          <w:sz w:val="24"/>
          <w:szCs w:val="24"/>
        </w:rPr>
        <w:t xml:space="preserve"> shows the balances of all </w:t>
      </w:r>
      <w:r>
        <w:rPr>
          <w:rFonts w:ascii="Times New Roman" w:hAnsi="Times New Roman" w:cs="Times New Roman"/>
          <w:sz w:val="24"/>
          <w:szCs w:val="24"/>
        </w:rPr>
        <w:t xml:space="preserve">adjusted accounts, </w:t>
      </w:r>
      <w:r w:rsidRPr="002B4ECC">
        <w:rPr>
          <w:rFonts w:ascii="Times New Roman" w:hAnsi="Times New Roman" w:cs="Times New Roman"/>
          <w:sz w:val="24"/>
          <w:szCs w:val="24"/>
        </w:rPr>
        <w:t>at the end of the accounting period. The purpose of an adjusted trial balance is to</w:t>
      </w:r>
      <w:r w:rsidRPr="002B4ECC">
        <w:rPr>
          <w:rStyle w:val="apple-converted-space"/>
          <w:rFonts w:ascii="Times New Roman" w:hAnsi="Times New Roman" w:cs="Times New Roman"/>
        </w:rPr>
        <w:t> </w:t>
      </w:r>
      <w:r w:rsidRPr="002B4ECC">
        <w:rPr>
          <w:rFonts w:ascii="Times New Roman" w:hAnsi="Times New Roman" w:cs="Times New Roman"/>
          <w:b/>
          <w:bCs/>
          <w:sz w:val="24"/>
          <w:szCs w:val="24"/>
        </w:rPr>
        <w:t>prove the equality</w:t>
      </w:r>
      <w:r w:rsidRPr="002B4ECC">
        <w:rPr>
          <w:rStyle w:val="apple-converted-space"/>
          <w:rFonts w:ascii="Times New Roman" w:hAnsi="Times New Roman" w:cs="Times New Roman"/>
        </w:rPr>
        <w:t> </w:t>
      </w:r>
      <w:r w:rsidRPr="002B4ECC">
        <w:rPr>
          <w:rFonts w:ascii="Times New Roman" w:hAnsi="Times New Roman" w:cs="Times New Roman"/>
          <w:sz w:val="24"/>
          <w:szCs w:val="24"/>
        </w:rPr>
        <w:t xml:space="preserve">of the total </w:t>
      </w:r>
      <w:r>
        <w:rPr>
          <w:rFonts w:ascii="Times New Roman" w:hAnsi="Times New Roman" w:cs="Times New Roman"/>
          <w:sz w:val="24"/>
          <w:szCs w:val="24"/>
        </w:rPr>
        <w:t>debit with</w:t>
      </w:r>
      <w:r w:rsidRPr="002B4ECC">
        <w:rPr>
          <w:rFonts w:ascii="Times New Roman" w:hAnsi="Times New Roman" w:cs="Times New Roman"/>
          <w:sz w:val="24"/>
          <w:szCs w:val="24"/>
        </w:rPr>
        <w:t xml:space="preserve"> the total credit</w:t>
      </w:r>
      <w:r>
        <w:rPr>
          <w:rFonts w:ascii="Times New Roman" w:hAnsi="Times New Roman" w:cs="Times New Roman"/>
          <w:sz w:val="24"/>
          <w:szCs w:val="24"/>
        </w:rPr>
        <w:t xml:space="preserve"> after adjustment. T</w:t>
      </w:r>
      <w:r w:rsidRPr="002B4ECC">
        <w:rPr>
          <w:rFonts w:ascii="Times New Roman" w:hAnsi="Times New Roman" w:cs="Times New Roman"/>
          <w:sz w:val="24"/>
          <w:szCs w:val="24"/>
        </w:rPr>
        <w:t>he adjusted trial balance is the</w:t>
      </w:r>
      <w:r w:rsidR="000E2CA1">
        <w:rPr>
          <w:rFonts w:ascii="Times New Roman" w:hAnsi="Times New Roman" w:cs="Times New Roman"/>
          <w:sz w:val="24"/>
          <w:szCs w:val="24"/>
        </w:rPr>
        <w:t xml:space="preserve"> </w:t>
      </w:r>
      <w:r w:rsidRPr="002B4ECC">
        <w:rPr>
          <w:rFonts w:ascii="Times New Roman" w:hAnsi="Times New Roman" w:cs="Times New Roman"/>
          <w:b/>
          <w:bCs/>
          <w:sz w:val="24"/>
          <w:szCs w:val="24"/>
        </w:rPr>
        <w:t>basis for the preparation of financial statements</w:t>
      </w:r>
      <w:r w:rsidRPr="002B4ECC">
        <w:rPr>
          <w:rFonts w:ascii="Times New Roman" w:hAnsi="Times New Roman" w:cs="Times New Roman"/>
          <w:sz w:val="24"/>
          <w:szCs w:val="24"/>
        </w:rPr>
        <w:t>.</w:t>
      </w:r>
    </w:p>
    <w:p w:rsidR="00115B76" w:rsidRPr="002678E9" w:rsidRDefault="00115B76" w:rsidP="00D25632">
      <w:pPr>
        <w:spacing w:line="360" w:lineRule="auto"/>
        <w:jc w:val="both"/>
        <w:rPr>
          <w:rStyle w:val="apple-converted-space"/>
          <w:rFonts w:ascii="Times New Roman" w:hAnsi="Times New Roman" w:cs="Times New Roman"/>
          <w:b/>
          <w:sz w:val="28"/>
          <w:szCs w:val="28"/>
        </w:rPr>
      </w:pPr>
      <w:r w:rsidRPr="002678E9">
        <w:rPr>
          <w:rStyle w:val="apple-converted-space"/>
          <w:rFonts w:ascii="Times New Roman" w:hAnsi="Times New Roman" w:cs="Times New Roman"/>
          <w:b/>
          <w:sz w:val="28"/>
          <w:szCs w:val="28"/>
        </w:rPr>
        <w:t xml:space="preserve">Synopsis of Lecture </w:t>
      </w:r>
    </w:p>
    <w:p w:rsidR="00115B76" w:rsidRPr="002B4ECC" w:rsidRDefault="00115B76" w:rsidP="00D25632">
      <w:pPr>
        <w:pStyle w:val="NormalWeb"/>
        <w:shd w:val="clear" w:color="auto" w:fill="FFFFFF"/>
        <w:spacing w:before="0" w:beforeAutospacing="0" w:after="0" w:afterAutospacing="0" w:line="360" w:lineRule="auto"/>
        <w:jc w:val="both"/>
        <w:textAlignment w:val="baseline"/>
      </w:pPr>
    </w:p>
    <w:p w:rsidR="00115B76" w:rsidRDefault="00115B76" w:rsidP="00D429EC">
      <w:pPr>
        <w:pStyle w:val="ListParagraph"/>
        <w:numPr>
          <w:ilvl w:val="0"/>
          <w:numId w:val="71"/>
        </w:numPr>
        <w:shd w:val="clear" w:color="auto" w:fill="FFFFFF"/>
        <w:spacing w:after="0" w:line="360" w:lineRule="auto"/>
        <w:jc w:val="both"/>
        <w:textAlignment w:val="baseline"/>
        <w:rPr>
          <w:rFonts w:ascii="Times New Roman" w:hAnsi="Times New Roman" w:cs="Times New Roman"/>
          <w:sz w:val="24"/>
          <w:szCs w:val="24"/>
        </w:rPr>
      </w:pPr>
      <w:r w:rsidRPr="002678E9">
        <w:rPr>
          <w:rFonts w:ascii="Times New Roman" w:hAnsi="Times New Roman" w:cs="Times New Roman"/>
          <w:sz w:val="24"/>
          <w:szCs w:val="24"/>
        </w:rPr>
        <w:t>Adjusting entries should not involve debits or credits to cash.</w:t>
      </w:r>
    </w:p>
    <w:p w:rsidR="00115B76" w:rsidRPr="00C12BD0" w:rsidRDefault="00115B76" w:rsidP="00D429EC">
      <w:pPr>
        <w:pStyle w:val="Heading5"/>
        <w:keepNext/>
        <w:keepLines/>
        <w:numPr>
          <w:ilvl w:val="0"/>
          <w:numId w:val="71"/>
        </w:numPr>
        <w:spacing w:before="0" w:after="0" w:line="360" w:lineRule="auto"/>
        <w:jc w:val="both"/>
        <w:textAlignment w:val="baseline"/>
        <w:rPr>
          <w:rFonts w:ascii="Times New Roman" w:hAnsi="Times New Roman" w:cs="Times New Roman"/>
          <w:color w:val="auto"/>
          <w:sz w:val="24"/>
          <w:szCs w:val="24"/>
        </w:rPr>
      </w:pPr>
      <w:r w:rsidRPr="002B4ECC">
        <w:rPr>
          <w:rFonts w:ascii="Times New Roman" w:hAnsi="Times New Roman" w:cs="Times New Roman"/>
          <w:color w:val="auto"/>
          <w:sz w:val="24"/>
          <w:szCs w:val="24"/>
        </w:rPr>
        <w:t>Adjusting entries for accruals will increase both a statement of financial position and an income statement account.</w:t>
      </w:r>
    </w:p>
    <w:p w:rsidR="00115B76" w:rsidRDefault="00115B76" w:rsidP="00D429EC">
      <w:pPr>
        <w:pStyle w:val="ListParagraph"/>
        <w:numPr>
          <w:ilvl w:val="0"/>
          <w:numId w:val="71"/>
        </w:numPr>
        <w:shd w:val="clear" w:color="auto" w:fill="FFFFFF"/>
        <w:spacing w:after="0" w:line="360" w:lineRule="auto"/>
        <w:jc w:val="both"/>
        <w:textAlignment w:val="baseline"/>
        <w:rPr>
          <w:rFonts w:ascii="Times New Roman" w:hAnsi="Times New Roman" w:cs="Times New Roman"/>
          <w:sz w:val="24"/>
          <w:szCs w:val="24"/>
        </w:rPr>
      </w:pPr>
      <w:r w:rsidRPr="002678E9">
        <w:rPr>
          <w:rFonts w:ascii="Times New Roman" w:hAnsi="Times New Roman" w:cs="Times New Roman"/>
          <w:sz w:val="24"/>
          <w:szCs w:val="24"/>
        </w:rPr>
        <w:t>Each adjusting entry affects one statement of financial position account and one income statement account.</w:t>
      </w:r>
    </w:p>
    <w:p w:rsidR="00115B76" w:rsidRPr="00C12BD0" w:rsidRDefault="00115B76" w:rsidP="00D429EC">
      <w:pPr>
        <w:pStyle w:val="ListParagraph"/>
        <w:keepNext/>
        <w:keepLines/>
        <w:numPr>
          <w:ilvl w:val="0"/>
          <w:numId w:val="71"/>
        </w:numPr>
        <w:spacing w:after="0" w:line="360" w:lineRule="auto"/>
        <w:jc w:val="both"/>
        <w:textAlignment w:val="baseline"/>
        <w:rPr>
          <w:rFonts w:ascii="Times New Roman" w:hAnsi="Times New Roman" w:cs="Times New Roman"/>
          <w:b/>
          <w:sz w:val="28"/>
          <w:szCs w:val="28"/>
        </w:rPr>
      </w:pPr>
      <w:r w:rsidRPr="00C12BD0">
        <w:rPr>
          <w:rFonts w:ascii="Times New Roman" w:hAnsi="Times New Roman" w:cs="Times New Roman"/>
          <w:sz w:val="24"/>
          <w:szCs w:val="24"/>
        </w:rPr>
        <w:t xml:space="preserve">Adjusted trial balance is </w:t>
      </w:r>
      <w:proofErr w:type="spellStart"/>
      <w:r w:rsidRPr="00C12BD0">
        <w:rPr>
          <w:rFonts w:ascii="Times New Roman" w:hAnsi="Times New Roman" w:cs="Times New Roman"/>
          <w:sz w:val="24"/>
          <w:szCs w:val="24"/>
        </w:rPr>
        <w:t>the</w:t>
      </w:r>
      <w:r w:rsidRPr="00C12BD0">
        <w:rPr>
          <w:rFonts w:ascii="Times New Roman" w:hAnsi="Times New Roman" w:cs="Times New Roman"/>
          <w:bCs/>
          <w:sz w:val="24"/>
          <w:szCs w:val="24"/>
        </w:rPr>
        <w:t>basis</w:t>
      </w:r>
      <w:proofErr w:type="spellEnd"/>
      <w:r w:rsidRPr="00C12BD0">
        <w:rPr>
          <w:rFonts w:ascii="Times New Roman" w:hAnsi="Times New Roman" w:cs="Times New Roman"/>
          <w:bCs/>
          <w:sz w:val="24"/>
          <w:szCs w:val="24"/>
        </w:rPr>
        <w:t xml:space="preserve"> for the preparation of Financial Statements</w:t>
      </w:r>
      <w:r w:rsidRPr="00C12BD0">
        <w:rPr>
          <w:rFonts w:ascii="Times New Roman" w:hAnsi="Times New Roman" w:cs="Times New Roman"/>
          <w:sz w:val="24"/>
          <w:szCs w:val="24"/>
        </w:rPr>
        <w:t>.</w:t>
      </w:r>
    </w:p>
    <w:p w:rsidR="00115B76" w:rsidRDefault="00115B76" w:rsidP="00D25632">
      <w:pPr>
        <w:pStyle w:val="ListParagraph"/>
        <w:keepNext/>
        <w:keepLines/>
        <w:spacing w:line="360" w:lineRule="auto"/>
        <w:jc w:val="both"/>
        <w:textAlignment w:val="baseline"/>
        <w:rPr>
          <w:rFonts w:ascii="Times New Roman" w:hAnsi="Times New Roman" w:cs="Times New Roman"/>
          <w:sz w:val="24"/>
          <w:szCs w:val="24"/>
        </w:rPr>
      </w:pPr>
    </w:p>
    <w:p w:rsidR="00115B76" w:rsidRPr="00C12BD0" w:rsidRDefault="00115B76" w:rsidP="00D25632">
      <w:pPr>
        <w:keepNext/>
        <w:keepLines/>
        <w:spacing w:line="360" w:lineRule="auto"/>
        <w:jc w:val="both"/>
        <w:textAlignment w:val="baseline"/>
        <w:rPr>
          <w:rFonts w:ascii="Times New Roman" w:hAnsi="Times New Roman" w:cs="Times New Roman"/>
          <w:b/>
          <w:sz w:val="28"/>
          <w:szCs w:val="28"/>
        </w:rPr>
      </w:pPr>
      <w:r w:rsidRPr="00C12BD0">
        <w:rPr>
          <w:rFonts w:ascii="Times New Roman" w:hAnsi="Times New Roman" w:cs="Times New Roman"/>
          <w:b/>
          <w:sz w:val="28"/>
          <w:szCs w:val="28"/>
        </w:rPr>
        <w:t>Warp-up Discussion Question</w:t>
      </w:r>
    </w:p>
    <w:p w:rsidR="00115B76" w:rsidRPr="00CA086E" w:rsidRDefault="00115B76" w:rsidP="00D429EC">
      <w:pPr>
        <w:pStyle w:val="ListParagraph"/>
        <w:numPr>
          <w:ilvl w:val="0"/>
          <w:numId w:val="72"/>
        </w:numPr>
        <w:spacing w:after="0" w:line="360" w:lineRule="auto"/>
        <w:rPr>
          <w:rFonts w:ascii="Times New Roman" w:hAnsi="Times New Roman" w:cs="Times New Roman"/>
          <w:sz w:val="24"/>
          <w:szCs w:val="24"/>
        </w:rPr>
      </w:pPr>
      <w:r w:rsidRPr="00CA086E">
        <w:rPr>
          <w:rFonts w:ascii="Times New Roman" w:hAnsi="Times New Roman" w:cs="Times New Roman"/>
          <w:sz w:val="24"/>
          <w:szCs w:val="24"/>
        </w:rPr>
        <w:t>Explain the why adjusted trial balance is necessary</w:t>
      </w:r>
    </w:p>
    <w:p w:rsidR="00115B76" w:rsidRPr="00CA086E" w:rsidRDefault="00115B76" w:rsidP="00D429EC">
      <w:pPr>
        <w:pStyle w:val="ListParagraph"/>
        <w:numPr>
          <w:ilvl w:val="0"/>
          <w:numId w:val="72"/>
        </w:numPr>
        <w:spacing w:after="0" w:line="360" w:lineRule="auto"/>
        <w:rPr>
          <w:rFonts w:ascii="Times New Roman" w:hAnsi="Times New Roman" w:cs="Times New Roman"/>
          <w:sz w:val="24"/>
          <w:szCs w:val="24"/>
        </w:rPr>
      </w:pPr>
      <w:r w:rsidRPr="00CA086E">
        <w:rPr>
          <w:rFonts w:ascii="Times New Roman" w:hAnsi="Times New Roman" w:cs="Times New Roman"/>
          <w:sz w:val="24"/>
          <w:szCs w:val="24"/>
        </w:rPr>
        <w:t>Identify the major difference between adjustments of deferrals with the alternative treatment</w:t>
      </w:r>
    </w:p>
    <w:p w:rsidR="00115B76" w:rsidRPr="006D6C1F" w:rsidRDefault="00115B76" w:rsidP="00D429EC">
      <w:pPr>
        <w:pStyle w:val="ListParagraph"/>
        <w:numPr>
          <w:ilvl w:val="0"/>
          <w:numId w:val="72"/>
        </w:numPr>
        <w:spacing w:after="0" w:line="360" w:lineRule="auto"/>
        <w:rPr>
          <w:rFonts w:ascii="Times New Roman" w:hAnsi="Times New Roman" w:cs="Times New Roman"/>
        </w:rPr>
      </w:pPr>
      <w:r w:rsidRPr="00CA086E">
        <w:rPr>
          <w:rFonts w:ascii="Times New Roman" w:hAnsi="Times New Roman" w:cs="Times New Roman"/>
        </w:rPr>
        <w:t>Explain the consequences of the failure  recording adjusting entries for accruals</w:t>
      </w:r>
      <w:r>
        <w:rPr>
          <w:rFonts w:ascii="Times New Roman" w:hAnsi="Times New Roman" w:cs="Times New Roman"/>
        </w:rPr>
        <w:t xml:space="preserve"> and deferral</w:t>
      </w:r>
    </w:p>
    <w:p w:rsidR="00115B76" w:rsidRPr="006D6C1F" w:rsidRDefault="00115B76" w:rsidP="006D6C1F">
      <w:pPr>
        <w:spacing w:line="360" w:lineRule="auto"/>
        <w:rPr>
          <w:rFonts w:ascii="Times New Roman" w:hAnsi="Times New Roman" w:cs="Times New Roman"/>
          <w:b/>
        </w:rPr>
      </w:pPr>
    </w:p>
    <w:p w:rsidR="00115B76" w:rsidRPr="006D6C1F" w:rsidRDefault="00F8302E" w:rsidP="006D6C1F">
      <w:pPr>
        <w:spacing w:line="360" w:lineRule="auto"/>
        <w:rPr>
          <w:rFonts w:ascii="Times New Roman" w:hAnsi="Times New Roman" w:cs="Times New Roman"/>
          <w:b/>
        </w:rPr>
      </w:pPr>
      <w:r w:rsidRPr="00F8302E">
        <w:rPr>
          <w:rFonts w:ascii="Times New Roman" w:hAnsi="Times New Roman" w:cs="Times New Roman"/>
          <w:b/>
        </w:rPr>
        <w:t>SELF EXAMINATION QUESTION</w:t>
      </w:r>
    </w:p>
    <w:p w:rsidR="00115B76" w:rsidRPr="00CF02D3" w:rsidRDefault="00115B76" w:rsidP="00D429EC">
      <w:pPr>
        <w:pStyle w:val="ListParagraph"/>
        <w:numPr>
          <w:ilvl w:val="0"/>
          <w:numId w:val="99"/>
        </w:numPr>
        <w:spacing w:after="0" w:line="360" w:lineRule="auto"/>
        <w:ind w:left="360"/>
        <w:jc w:val="both"/>
        <w:rPr>
          <w:rFonts w:ascii="Times New Roman" w:hAnsi="Times New Roman" w:cs="Times New Roman"/>
        </w:rPr>
      </w:pPr>
      <w:r w:rsidRPr="00CF02D3">
        <w:rPr>
          <w:rFonts w:ascii="Times New Roman" w:hAnsi="Times New Roman" w:cs="Times New Roman"/>
        </w:rPr>
        <w:t>Which of the following is correct when a company uses accrual bases of accounting</w:t>
      </w:r>
    </w:p>
    <w:p w:rsidR="00115B76" w:rsidRDefault="00115B76" w:rsidP="00D429EC">
      <w:pPr>
        <w:pStyle w:val="ListParagraph"/>
        <w:numPr>
          <w:ilvl w:val="1"/>
          <w:numId w:val="56"/>
        </w:numPr>
        <w:spacing w:after="0" w:line="360" w:lineRule="auto"/>
        <w:ind w:left="990"/>
        <w:jc w:val="both"/>
        <w:rPr>
          <w:rFonts w:ascii="Times New Roman" w:hAnsi="Times New Roman" w:cs="Times New Roman"/>
        </w:rPr>
      </w:pPr>
      <w:r w:rsidRPr="00947797">
        <w:rPr>
          <w:rFonts w:ascii="Times New Roman" w:hAnsi="Times New Roman" w:cs="Times New Roman"/>
        </w:rPr>
        <w:t>Revenue is recognized only when cash is received</w:t>
      </w:r>
    </w:p>
    <w:p w:rsidR="00115B76" w:rsidRDefault="00115B76" w:rsidP="00D429EC">
      <w:pPr>
        <w:pStyle w:val="ListParagraph"/>
        <w:numPr>
          <w:ilvl w:val="1"/>
          <w:numId w:val="56"/>
        </w:numPr>
        <w:spacing w:after="0" w:line="360" w:lineRule="auto"/>
        <w:ind w:left="990"/>
        <w:jc w:val="both"/>
        <w:rPr>
          <w:rFonts w:ascii="Times New Roman" w:hAnsi="Times New Roman" w:cs="Times New Roman"/>
        </w:rPr>
      </w:pPr>
      <w:r>
        <w:rPr>
          <w:rFonts w:ascii="Times New Roman" w:hAnsi="Times New Roman" w:cs="Times New Roman"/>
        </w:rPr>
        <w:t>Expense should be recorded in the period when cash is paid</w:t>
      </w:r>
    </w:p>
    <w:p w:rsidR="00115B76" w:rsidRDefault="00115B76" w:rsidP="00D429EC">
      <w:pPr>
        <w:pStyle w:val="ListParagraph"/>
        <w:numPr>
          <w:ilvl w:val="1"/>
          <w:numId w:val="56"/>
        </w:numPr>
        <w:spacing w:after="0" w:line="360" w:lineRule="auto"/>
        <w:ind w:left="990"/>
        <w:jc w:val="both"/>
        <w:rPr>
          <w:rFonts w:ascii="Times New Roman" w:hAnsi="Times New Roman" w:cs="Times New Roman"/>
        </w:rPr>
      </w:pPr>
      <w:r>
        <w:rPr>
          <w:rFonts w:ascii="Times New Roman" w:hAnsi="Times New Roman" w:cs="Times New Roman"/>
        </w:rPr>
        <w:t>Revenue and expense relating for the period should be recognizes regardless of cash exchange</w:t>
      </w:r>
    </w:p>
    <w:p w:rsidR="00115B76" w:rsidRDefault="00115B76" w:rsidP="00D429EC">
      <w:pPr>
        <w:pStyle w:val="ListParagraph"/>
        <w:numPr>
          <w:ilvl w:val="1"/>
          <w:numId w:val="56"/>
        </w:numPr>
        <w:spacing w:after="0" w:line="360" w:lineRule="auto"/>
        <w:ind w:left="990"/>
        <w:jc w:val="both"/>
        <w:rPr>
          <w:rFonts w:ascii="Times New Roman" w:hAnsi="Times New Roman" w:cs="Times New Roman"/>
        </w:rPr>
      </w:pPr>
      <w:r>
        <w:rPr>
          <w:rFonts w:ascii="Times New Roman" w:hAnsi="Times New Roman" w:cs="Times New Roman"/>
        </w:rPr>
        <w:t>revenue should be recognized in accrual bases and expenses on cash payment basis</w:t>
      </w:r>
    </w:p>
    <w:p w:rsidR="00115B76" w:rsidRDefault="00115B76" w:rsidP="00D25632">
      <w:pPr>
        <w:pStyle w:val="ListParagraph"/>
        <w:spacing w:line="360" w:lineRule="auto"/>
        <w:ind w:left="360"/>
        <w:jc w:val="both"/>
        <w:rPr>
          <w:rFonts w:ascii="Times New Roman" w:hAnsi="Times New Roman" w:cs="Times New Roman"/>
        </w:rPr>
      </w:pPr>
    </w:p>
    <w:p w:rsidR="00115B76" w:rsidRDefault="00115B76" w:rsidP="00D429EC">
      <w:pPr>
        <w:pStyle w:val="ListParagraph"/>
        <w:numPr>
          <w:ilvl w:val="0"/>
          <w:numId w:val="99"/>
        </w:numPr>
        <w:spacing w:after="0" w:line="360" w:lineRule="auto"/>
        <w:ind w:left="360"/>
        <w:jc w:val="both"/>
        <w:rPr>
          <w:rFonts w:ascii="Times New Roman" w:hAnsi="Times New Roman" w:cs="Times New Roman"/>
        </w:rPr>
      </w:pPr>
      <w:r>
        <w:rPr>
          <w:rFonts w:ascii="Times New Roman" w:hAnsi="Times New Roman" w:cs="Times New Roman"/>
        </w:rPr>
        <w:t>An accrued expense was overlooked to be recorded when preparing income statement, the effect of this error is that</w:t>
      </w:r>
    </w:p>
    <w:p w:rsidR="00115B76" w:rsidRDefault="00115B76" w:rsidP="00D429EC">
      <w:pPr>
        <w:pStyle w:val="ListParagraph"/>
        <w:numPr>
          <w:ilvl w:val="1"/>
          <w:numId w:val="55"/>
        </w:numPr>
        <w:spacing w:after="0" w:line="360" w:lineRule="auto"/>
        <w:jc w:val="both"/>
        <w:rPr>
          <w:rFonts w:ascii="Times New Roman" w:hAnsi="Times New Roman" w:cs="Times New Roman"/>
        </w:rPr>
      </w:pPr>
      <w:r w:rsidRPr="00CF02D3">
        <w:rPr>
          <w:rFonts w:ascii="Times New Roman" w:hAnsi="Times New Roman" w:cs="Times New Roman"/>
        </w:rPr>
        <w:t xml:space="preserve"> Net income is not affected but liability is overstated</w:t>
      </w:r>
    </w:p>
    <w:p w:rsidR="00115B76" w:rsidRDefault="00115B76" w:rsidP="00D429EC">
      <w:pPr>
        <w:pStyle w:val="ListParagraph"/>
        <w:numPr>
          <w:ilvl w:val="1"/>
          <w:numId w:val="55"/>
        </w:numPr>
        <w:spacing w:after="0" w:line="360" w:lineRule="auto"/>
        <w:jc w:val="both"/>
        <w:rPr>
          <w:rFonts w:ascii="Times New Roman" w:hAnsi="Times New Roman" w:cs="Times New Roman"/>
        </w:rPr>
      </w:pPr>
      <w:r>
        <w:rPr>
          <w:rFonts w:ascii="Times New Roman" w:hAnsi="Times New Roman" w:cs="Times New Roman"/>
        </w:rPr>
        <w:t>N</w:t>
      </w:r>
      <w:r w:rsidRPr="00CF02D3">
        <w:rPr>
          <w:rFonts w:ascii="Times New Roman" w:hAnsi="Times New Roman" w:cs="Times New Roman"/>
        </w:rPr>
        <w:t>e</w:t>
      </w:r>
      <w:r>
        <w:rPr>
          <w:rFonts w:ascii="Times New Roman" w:hAnsi="Times New Roman" w:cs="Times New Roman"/>
        </w:rPr>
        <w:t>t</w:t>
      </w:r>
      <w:r w:rsidRPr="00CF02D3">
        <w:rPr>
          <w:rFonts w:ascii="Times New Roman" w:hAnsi="Times New Roman" w:cs="Times New Roman"/>
        </w:rPr>
        <w:t xml:space="preserve"> income is overstated and liability is understated</w:t>
      </w:r>
    </w:p>
    <w:p w:rsidR="00115B76" w:rsidRDefault="00115B76" w:rsidP="00D429EC">
      <w:pPr>
        <w:pStyle w:val="ListParagraph"/>
        <w:numPr>
          <w:ilvl w:val="1"/>
          <w:numId w:val="55"/>
        </w:numPr>
        <w:spacing w:after="0" w:line="360" w:lineRule="auto"/>
        <w:jc w:val="both"/>
        <w:rPr>
          <w:rFonts w:ascii="Times New Roman" w:hAnsi="Times New Roman" w:cs="Times New Roman"/>
        </w:rPr>
      </w:pPr>
      <w:r w:rsidRPr="00CF02D3">
        <w:rPr>
          <w:rFonts w:ascii="Times New Roman" w:hAnsi="Times New Roman" w:cs="Times New Roman"/>
        </w:rPr>
        <w:t xml:space="preserve"> Net income as well as liability are overstated</w:t>
      </w:r>
    </w:p>
    <w:p w:rsidR="00115B76" w:rsidRPr="00CF02D3" w:rsidRDefault="00115B76" w:rsidP="00D429EC">
      <w:pPr>
        <w:pStyle w:val="ListParagraph"/>
        <w:numPr>
          <w:ilvl w:val="1"/>
          <w:numId w:val="55"/>
        </w:numPr>
        <w:spacing w:after="0" w:line="360" w:lineRule="auto"/>
        <w:jc w:val="both"/>
        <w:rPr>
          <w:rFonts w:ascii="Times New Roman" w:hAnsi="Times New Roman" w:cs="Times New Roman"/>
        </w:rPr>
      </w:pPr>
      <w:r w:rsidRPr="00CF02D3">
        <w:rPr>
          <w:rFonts w:ascii="Times New Roman" w:hAnsi="Times New Roman" w:cs="Times New Roman"/>
        </w:rPr>
        <w:t xml:space="preserve"> Net income as well as liability are understated</w:t>
      </w:r>
    </w:p>
    <w:p w:rsidR="00115B76" w:rsidRDefault="00115B76" w:rsidP="00D429EC">
      <w:pPr>
        <w:pStyle w:val="ListParagraph"/>
        <w:numPr>
          <w:ilvl w:val="0"/>
          <w:numId w:val="99"/>
        </w:numPr>
        <w:spacing w:after="0" w:line="360" w:lineRule="auto"/>
        <w:ind w:left="360"/>
        <w:jc w:val="both"/>
        <w:rPr>
          <w:rFonts w:ascii="Times New Roman" w:hAnsi="Times New Roman" w:cs="Times New Roman"/>
        </w:rPr>
      </w:pPr>
      <w:r>
        <w:rPr>
          <w:rFonts w:ascii="Times New Roman" w:hAnsi="Times New Roman" w:cs="Times New Roman"/>
        </w:rPr>
        <w:t>a staff salary remained unpaid as of the year end should be incurred by</w:t>
      </w:r>
    </w:p>
    <w:p w:rsidR="00115B76" w:rsidRDefault="00115B76" w:rsidP="00D429EC">
      <w:pPr>
        <w:pStyle w:val="ListParagraph"/>
        <w:numPr>
          <w:ilvl w:val="0"/>
          <w:numId w:val="100"/>
        </w:numPr>
        <w:spacing w:after="0" w:line="360" w:lineRule="auto"/>
        <w:jc w:val="both"/>
        <w:rPr>
          <w:rFonts w:ascii="Times New Roman" w:hAnsi="Times New Roman" w:cs="Times New Roman"/>
        </w:rPr>
      </w:pPr>
      <w:r>
        <w:rPr>
          <w:rFonts w:ascii="Times New Roman" w:hAnsi="Times New Roman" w:cs="Times New Roman"/>
        </w:rPr>
        <w:t>debiting salary accrued and crediting staff salary expense</w:t>
      </w:r>
    </w:p>
    <w:p w:rsidR="00115B76" w:rsidRDefault="00115B76" w:rsidP="00D429EC">
      <w:pPr>
        <w:pStyle w:val="ListParagraph"/>
        <w:numPr>
          <w:ilvl w:val="0"/>
          <w:numId w:val="100"/>
        </w:numPr>
        <w:spacing w:after="0" w:line="360" w:lineRule="auto"/>
        <w:jc w:val="both"/>
        <w:rPr>
          <w:rFonts w:ascii="Times New Roman" w:hAnsi="Times New Roman" w:cs="Times New Roman"/>
        </w:rPr>
      </w:pPr>
      <w:r>
        <w:rPr>
          <w:rFonts w:ascii="Times New Roman" w:hAnsi="Times New Roman" w:cs="Times New Roman"/>
        </w:rPr>
        <w:t>debiting staff salary expense and crediting salary accrued account</w:t>
      </w:r>
    </w:p>
    <w:p w:rsidR="00115B76" w:rsidRDefault="00115B76" w:rsidP="00D429EC">
      <w:pPr>
        <w:pStyle w:val="ListParagraph"/>
        <w:numPr>
          <w:ilvl w:val="0"/>
          <w:numId w:val="100"/>
        </w:numPr>
        <w:spacing w:after="0" w:line="360" w:lineRule="auto"/>
        <w:jc w:val="both"/>
        <w:rPr>
          <w:rFonts w:ascii="Times New Roman" w:hAnsi="Times New Roman" w:cs="Times New Roman"/>
        </w:rPr>
      </w:pPr>
      <w:r>
        <w:rPr>
          <w:rFonts w:ascii="Times New Roman" w:hAnsi="Times New Roman" w:cs="Times New Roman"/>
        </w:rPr>
        <w:t>Debiting prepaid salary and credit staff salary account</w:t>
      </w:r>
    </w:p>
    <w:p w:rsidR="00115B76" w:rsidRDefault="00115B76" w:rsidP="00D429EC">
      <w:pPr>
        <w:pStyle w:val="ListParagraph"/>
        <w:numPr>
          <w:ilvl w:val="0"/>
          <w:numId w:val="100"/>
        </w:numPr>
        <w:spacing w:after="0" w:line="360" w:lineRule="auto"/>
        <w:jc w:val="both"/>
        <w:rPr>
          <w:rFonts w:ascii="Times New Roman" w:hAnsi="Times New Roman" w:cs="Times New Roman"/>
        </w:rPr>
      </w:pPr>
      <w:r>
        <w:rPr>
          <w:rFonts w:ascii="Times New Roman" w:hAnsi="Times New Roman" w:cs="Times New Roman"/>
        </w:rPr>
        <w:t>debiting staff salary expense and crediting cash</w:t>
      </w:r>
    </w:p>
    <w:p w:rsidR="00115B76" w:rsidRDefault="00115B76" w:rsidP="00D429EC">
      <w:pPr>
        <w:pStyle w:val="ListParagraph"/>
        <w:numPr>
          <w:ilvl w:val="0"/>
          <w:numId w:val="99"/>
        </w:numPr>
        <w:spacing w:after="0" w:line="360" w:lineRule="auto"/>
        <w:ind w:left="360"/>
        <w:jc w:val="both"/>
        <w:rPr>
          <w:rFonts w:ascii="Times New Roman" w:hAnsi="Times New Roman" w:cs="Times New Roman"/>
        </w:rPr>
      </w:pPr>
      <w:r>
        <w:rPr>
          <w:rFonts w:ascii="Times New Roman" w:hAnsi="Times New Roman" w:cs="Times New Roman"/>
        </w:rPr>
        <w:t xml:space="preserve">Prepaid rent account has a balance of br. 9,800 at the beginning of the year, The </w:t>
      </w:r>
      <w:proofErr w:type="gramStart"/>
      <w:r>
        <w:rPr>
          <w:rFonts w:ascii="Times New Roman" w:hAnsi="Times New Roman" w:cs="Times New Roman"/>
        </w:rPr>
        <w:t>company</w:t>
      </w:r>
      <w:proofErr w:type="gramEnd"/>
      <w:r>
        <w:rPr>
          <w:rFonts w:ascii="Times New Roman" w:hAnsi="Times New Roman" w:cs="Times New Roman"/>
        </w:rPr>
        <w:t xml:space="preserve"> is agreed to pay br. 1,200 per month. </w:t>
      </w:r>
      <w:proofErr w:type="gramStart"/>
      <w:r>
        <w:rPr>
          <w:rFonts w:ascii="Times New Roman" w:hAnsi="Times New Roman" w:cs="Times New Roman"/>
        </w:rPr>
        <w:t>assume</w:t>
      </w:r>
      <w:proofErr w:type="gramEnd"/>
      <w:r>
        <w:rPr>
          <w:rFonts w:ascii="Times New Roman" w:hAnsi="Times New Roman" w:cs="Times New Roman"/>
        </w:rPr>
        <w:t xml:space="preserve"> the company is unable to make any payment for rent during the year, which of the following holds true at the end of the fiscal year?</w:t>
      </w:r>
    </w:p>
    <w:p w:rsidR="00115B76" w:rsidRDefault="00115B76" w:rsidP="00D429EC">
      <w:pPr>
        <w:pStyle w:val="ListParagraph"/>
        <w:numPr>
          <w:ilvl w:val="0"/>
          <w:numId w:val="101"/>
        </w:numPr>
        <w:spacing w:after="0" w:line="360" w:lineRule="auto"/>
        <w:jc w:val="both"/>
        <w:rPr>
          <w:rFonts w:ascii="Times New Roman" w:hAnsi="Times New Roman" w:cs="Times New Roman"/>
        </w:rPr>
      </w:pPr>
      <w:r>
        <w:rPr>
          <w:rFonts w:ascii="Times New Roman" w:hAnsi="Times New Roman" w:cs="Times New Roman"/>
        </w:rPr>
        <w:t>Prepaid rent has a balance of br. 4,800</w:t>
      </w:r>
    </w:p>
    <w:p w:rsidR="00115B76" w:rsidRDefault="00115B76" w:rsidP="00D429EC">
      <w:pPr>
        <w:pStyle w:val="ListParagraph"/>
        <w:numPr>
          <w:ilvl w:val="0"/>
          <w:numId w:val="101"/>
        </w:numPr>
        <w:spacing w:after="0" w:line="360" w:lineRule="auto"/>
        <w:jc w:val="both"/>
        <w:rPr>
          <w:rFonts w:ascii="Times New Roman" w:hAnsi="Times New Roman" w:cs="Times New Roman"/>
        </w:rPr>
      </w:pPr>
      <w:r>
        <w:rPr>
          <w:rFonts w:ascii="Times New Roman" w:hAnsi="Times New Roman" w:cs="Times New Roman"/>
        </w:rPr>
        <w:t>Accrued rent has a balance of Br. 9,800</w:t>
      </w:r>
    </w:p>
    <w:p w:rsidR="00115B76" w:rsidRDefault="00115B76" w:rsidP="00D429EC">
      <w:pPr>
        <w:pStyle w:val="ListParagraph"/>
        <w:numPr>
          <w:ilvl w:val="0"/>
          <w:numId w:val="101"/>
        </w:numPr>
        <w:spacing w:after="0" w:line="360" w:lineRule="auto"/>
        <w:jc w:val="both"/>
        <w:rPr>
          <w:rFonts w:ascii="Times New Roman" w:hAnsi="Times New Roman" w:cs="Times New Roman"/>
        </w:rPr>
      </w:pPr>
      <w:r>
        <w:rPr>
          <w:rFonts w:ascii="Times New Roman" w:hAnsi="Times New Roman" w:cs="Times New Roman"/>
        </w:rPr>
        <w:t>Prepaid rent has a balance of br. 9,800</w:t>
      </w:r>
    </w:p>
    <w:p w:rsidR="00115B76" w:rsidRDefault="00115B76" w:rsidP="00D429EC">
      <w:pPr>
        <w:pStyle w:val="ListParagraph"/>
        <w:numPr>
          <w:ilvl w:val="0"/>
          <w:numId w:val="101"/>
        </w:numPr>
        <w:spacing w:after="0" w:line="360" w:lineRule="auto"/>
        <w:jc w:val="both"/>
        <w:rPr>
          <w:rFonts w:ascii="Times New Roman" w:hAnsi="Times New Roman" w:cs="Times New Roman"/>
        </w:rPr>
      </w:pPr>
      <w:r>
        <w:rPr>
          <w:rFonts w:ascii="Times New Roman" w:hAnsi="Times New Roman" w:cs="Times New Roman"/>
        </w:rPr>
        <w:t>Accrued rent has a balance of Br. 4,800</w:t>
      </w:r>
    </w:p>
    <w:p w:rsidR="00115B76" w:rsidRPr="009B7B7B" w:rsidRDefault="00115B76" w:rsidP="00D429EC">
      <w:pPr>
        <w:pStyle w:val="ListParagraph"/>
        <w:numPr>
          <w:ilvl w:val="0"/>
          <w:numId w:val="99"/>
        </w:numPr>
        <w:spacing w:after="0" w:line="360" w:lineRule="auto"/>
        <w:ind w:left="360"/>
        <w:jc w:val="both"/>
        <w:rPr>
          <w:rFonts w:ascii="Times New Roman" w:hAnsi="Times New Roman" w:cs="Times New Roman"/>
          <w:sz w:val="24"/>
          <w:szCs w:val="24"/>
        </w:rPr>
      </w:pPr>
      <w:r w:rsidRPr="009B7B7B">
        <w:rPr>
          <w:rFonts w:ascii="Times New Roman" w:hAnsi="Times New Roman" w:cs="Times New Roman"/>
          <w:color w:val="000000"/>
          <w:sz w:val="24"/>
          <w:szCs w:val="24"/>
        </w:rPr>
        <w:t xml:space="preserve">Which of the following statements is </w:t>
      </w:r>
      <w:r w:rsidRPr="009B7B7B">
        <w:rPr>
          <w:rFonts w:ascii="Times New Roman" w:hAnsi="Times New Roman" w:cs="Times New Roman"/>
          <w:i/>
          <w:iCs/>
          <w:color w:val="000000"/>
          <w:sz w:val="24"/>
          <w:szCs w:val="24"/>
        </w:rPr>
        <w:t xml:space="preserve">incorrect </w:t>
      </w:r>
      <w:r w:rsidRPr="009B7B7B">
        <w:rPr>
          <w:rFonts w:ascii="Times New Roman" w:hAnsi="Times New Roman" w:cs="Times New Roman"/>
          <w:color w:val="000000"/>
          <w:sz w:val="24"/>
          <w:szCs w:val="24"/>
        </w:rPr>
        <w:t>concerning the worksheet?</w:t>
      </w:r>
    </w:p>
    <w:p w:rsidR="00115B76" w:rsidRPr="009B7B7B" w:rsidRDefault="00115B76" w:rsidP="00D429EC">
      <w:pPr>
        <w:pStyle w:val="ListParagraph"/>
        <w:numPr>
          <w:ilvl w:val="0"/>
          <w:numId w:val="102"/>
        </w:numPr>
        <w:spacing w:after="0" w:line="360" w:lineRule="auto"/>
        <w:jc w:val="both"/>
        <w:rPr>
          <w:rFonts w:ascii="Times New Roman" w:hAnsi="Times New Roman" w:cs="Times New Roman"/>
          <w:sz w:val="24"/>
          <w:szCs w:val="24"/>
        </w:rPr>
      </w:pPr>
      <w:r w:rsidRPr="009B7B7B">
        <w:rPr>
          <w:rFonts w:ascii="Times New Roman" w:hAnsi="Times New Roman" w:cs="Times New Roman"/>
          <w:color w:val="000000"/>
          <w:sz w:val="24"/>
          <w:szCs w:val="24"/>
        </w:rPr>
        <w:t>The worksheet is essentially a working tool of the accountant.</w:t>
      </w:r>
    </w:p>
    <w:p w:rsidR="00115B76" w:rsidRPr="009B7B7B" w:rsidRDefault="00115B76" w:rsidP="00D429EC">
      <w:pPr>
        <w:pStyle w:val="ListParagraph"/>
        <w:numPr>
          <w:ilvl w:val="0"/>
          <w:numId w:val="102"/>
        </w:numPr>
        <w:spacing w:after="0" w:line="360" w:lineRule="auto"/>
        <w:jc w:val="both"/>
        <w:rPr>
          <w:rFonts w:ascii="Times New Roman" w:hAnsi="Times New Roman" w:cs="Times New Roman"/>
          <w:sz w:val="24"/>
          <w:szCs w:val="24"/>
        </w:rPr>
      </w:pPr>
      <w:r w:rsidRPr="009B7B7B">
        <w:rPr>
          <w:rFonts w:ascii="Times New Roman" w:hAnsi="Times New Roman" w:cs="Times New Roman"/>
          <w:color w:val="000000"/>
          <w:sz w:val="24"/>
          <w:szCs w:val="24"/>
        </w:rPr>
        <w:t>The worksheet is distributed to management and other interested parties</w:t>
      </w:r>
    </w:p>
    <w:p w:rsidR="00115B76" w:rsidRPr="009B7B7B" w:rsidRDefault="00115B76" w:rsidP="00D429EC">
      <w:pPr>
        <w:pStyle w:val="ListParagraph"/>
        <w:numPr>
          <w:ilvl w:val="0"/>
          <w:numId w:val="102"/>
        </w:numPr>
        <w:spacing w:after="0" w:line="360" w:lineRule="auto"/>
        <w:jc w:val="both"/>
        <w:rPr>
          <w:rFonts w:ascii="Times New Roman" w:hAnsi="Times New Roman" w:cs="Times New Roman"/>
          <w:sz w:val="24"/>
          <w:szCs w:val="24"/>
        </w:rPr>
      </w:pPr>
      <w:r w:rsidRPr="009B7B7B">
        <w:rPr>
          <w:rFonts w:ascii="Times New Roman" w:hAnsi="Times New Roman" w:cs="Times New Roman"/>
          <w:color w:val="000000"/>
          <w:sz w:val="24"/>
          <w:szCs w:val="24"/>
        </w:rPr>
        <w:t>The worksheet cannot be used as a basis for posting to ledger accounts.</w:t>
      </w:r>
    </w:p>
    <w:p w:rsidR="00115B76" w:rsidRPr="009B7B7B" w:rsidRDefault="00115B76" w:rsidP="00D429EC">
      <w:pPr>
        <w:pStyle w:val="ListParagraph"/>
        <w:numPr>
          <w:ilvl w:val="0"/>
          <w:numId w:val="102"/>
        </w:numPr>
        <w:spacing w:after="0" w:line="360" w:lineRule="auto"/>
        <w:jc w:val="both"/>
        <w:rPr>
          <w:rFonts w:ascii="Times New Roman" w:hAnsi="Times New Roman" w:cs="Times New Roman"/>
          <w:sz w:val="24"/>
          <w:szCs w:val="24"/>
        </w:rPr>
      </w:pPr>
      <w:r w:rsidRPr="009B7B7B">
        <w:rPr>
          <w:rFonts w:ascii="Times New Roman" w:hAnsi="Times New Roman" w:cs="Times New Roman"/>
          <w:color w:val="000000"/>
          <w:sz w:val="24"/>
          <w:szCs w:val="24"/>
        </w:rPr>
        <w:t>Financial statements can be prepared directly from the worksheet before journalizing and posting the adjusting entries.</w:t>
      </w:r>
    </w:p>
    <w:p w:rsidR="00115B76" w:rsidRPr="00D00DE4" w:rsidRDefault="00115B76" w:rsidP="00D429EC">
      <w:pPr>
        <w:pStyle w:val="ListParagraph"/>
        <w:numPr>
          <w:ilvl w:val="0"/>
          <w:numId w:val="99"/>
        </w:numPr>
        <w:spacing w:after="0" w:line="360" w:lineRule="auto"/>
        <w:ind w:left="360"/>
        <w:jc w:val="both"/>
        <w:rPr>
          <w:rFonts w:ascii="Times New Roman" w:hAnsi="Times New Roman" w:cs="Times New Roman"/>
          <w:sz w:val="24"/>
          <w:szCs w:val="24"/>
        </w:rPr>
      </w:pPr>
      <w:r w:rsidRPr="00D00DE4">
        <w:rPr>
          <w:rFonts w:ascii="Times New Roman" w:hAnsi="Times New Roman" w:cs="Times New Roman"/>
          <w:color w:val="000000"/>
          <w:sz w:val="24"/>
          <w:szCs w:val="24"/>
        </w:rPr>
        <w:lastRenderedPageBreak/>
        <w:t>In a worksheet, net income is entered in the following columns:</w:t>
      </w:r>
    </w:p>
    <w:p w:rsidR="00115B76" w:rsidRPr="00D00DE4" w:rsidRDefault="00115B76" w:rsidP="00D429EC">
      <w:pPr>
        <w:pStyle w:val="ListParagraph"/>
        <w:numPr>
          <w:ilvl w:val="0"/>
          <w:numId w:val="103"/>
        </w:numPr>
        <w:spacing w:after="0" w:line="360" w:lineRule="auto"/>
        <w:jc w:val="both"/>
        <w:rPr>
          <w:rFonts w:ascii="Times New Roman" w:hAnsi="Times New Roman" w:cs="Times New Roman"/>
          <w:sz w:val="24"/>
          <w:szCs w:val="24"/>
        </w:rPr>
      </w:pPr>
      <w:r w:rsidRPr="00D00DE4">
        <w:rPr>
          <w:rFonts w:ascii="Times New Roman" w:hAnsi="Times New Roman" w:cs="Times New Roman"/>
          <w:color w:val="000000"/>
          <w:sz w:val="24"/>
          <w:szCs w:val="24"/>
        </w:rPr>
        <w:t>Income statement (Dr) and balance sheet (Dr).</w:t>
      </w:r>
    </w:p>
    <w:p w:rsidR="00115B76" w:rsidRPr="00D00DE4" w:rsidRDefault="00115B76" w:rsidP="00D429EC">
      <w:pPr>
        <w:pStyle w:val="ListParagraph"/>
        <w:numPr>
          <w:ilvl w:val="0"/>
          <w:numId w:val="103"/>
        </w:numPr>
        <w:spacing w:after="0" w:line="360" w:lineRule="auto"/>
        <w:jc w:val="both"/>
        <w:rPr>
          <w:rFonts w:ascii="Times New Roman" w:hAnsi="Times New Roman" w:cs="Times New Roman"/>
          <w:sz w:val="24"/>
          <w:szCs w:val="24"/>
        </w:rPr>
      </w:pPr>
      <w:r w:rsidRPr="00D00DE4">
        <w:rPr>
          <w:rFonts w:ascii="Times New Roman" w:hAnsi="Times New Roman" w:cs="Times New Roman"/>
          <w:color w:val="000000"/>
          <w:sz w:val="24"/>
          <w:szCs w:val="24"/>
        </w:rPr>
        <w:t>Income statement (Cr) and balance sheet (Dr).</w:t>
      </w:r>
    </w:p>
    <w:p w:rsidR="00115B76" w:rsidRPr="00D00DE4" w:rsidRDefault="00115B76" w:rsidP="00D429EC">
      <w:pPr>
        <w:pStyle w:val="ListParagraph"/>
        <w:numPr>
          <w:ilvl w:val="0"/>
          <w:numId w:val="103"/>
        </w:numPr>
        <w:spacing w:after="0" w:line="360" w:lineRule="auto"/>
        <w:jc w:val="both"/>
        <w:rPr>
          <w:rFonts w:ascii="Times New Roman" w:hAnsi="Times New Roman" w:cs="Times New Roman"/>
          <w:sz w:val="24"/>
          <w:szCs w:val="24"/>
        </w:rPr>
      </w:pPr>
      <w:r w:rsidRPr="00D00DE4">
        <w:rPr>
          <w:rFonts w:ascii="Times New Roman" w:hAnsi="Times New Roman" w:cs="Times New Roman"/>
          <w:color w:val="000000"/>
          <w:sz w:val="24"/>
          <w:szCs w:val="24"/>
        </w:rPr>
        <w:t>Income statement (Dr) and balance sheet (Cr).</w:t>
      </w:r>
    </w:p>
    <w:p w:rsidR="00115B76" w:rsidRPr="00D00DE4" w:rsidRDefault="00115B76" w:rsidP="00D429EC">
      <w:pPr>
        <w:pStyle w:val="ListParagraph"/>
        <w:numPr>
          <w:ilvl w:val="0"/>
          <w:numId w:val="99"/>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 xml:space="preserve">When a net loss has occurred, Income Summary is: </w:t>
      </w:r>
    </w:p>
    <w:p w:rsidR="00115B76" w:rsidRPr="00D00DE4" w:rsidRDefault="00115B76" w:rsidP="00D429EC">
      <w:pPr>
        <w:pStyle w:val="ListParagraph"/>
        <w:numPr>
          <w:ilvl w:val="0"/>
          <w:numId w:val="104"/>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Debited and Owner’s Capital is credited.</w:t>
      </w:r>
    </w:p>
    <w:p w:rsidR="00115B76" w:rsidRPr="00D00DE4" w:rsidRDefault="00115B76" w:rsidP="00D429EC">
      <w:pPr>
        <w:pStyle w:val="ListParagraph"/>
        <w:numPr>
          <w:ilvl w:val="0"/>
          <w:numId w:val="104"/>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 xml:space="preserve"> Credited and Owner’s Capital is debited. </w:t>
      </w:r>
    </w:p>
    <w:p w:rsidR="00115B76" w:rsidRPr="00D00DE4" w:rsidRDefault="00115B76" w:rsidP="00D429EC">
      <w:pPr>
        <w:pStyle w:val="ListParagraph"/>
        <w:numPr>
          <w:ilvl w:val="0"/>
          <w:numId w:val="104"/>
        </w:num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Pr="00D00DE4">
        <w:rPr>
          <w:rFonts w:ascii="Times New Roman" w:hAnsi="Times New Roman" w:cs="Times New Roman"/>
          <w:color w:val="000000"/>
          <w:sz w:val="24"/>
          <w:szCs w:val="24"/>
        </w:rPr>
        <w:t xml:space="preserve">ebited and Owner’s Drawings is credited. </w:t>
      </w:r>
    </w:p>
    <w:p w:rsidR="00115B76" w:rsidRPr="00D00DE4" w:rsidRDefault="00115B76" w:rsidP="00D429EC">
      <w:pPr>
        <w:pStyle w:val="ListParagraph"/>
        <w:numPr>
          <w:ilvl w:val="0"/>
          <w:numId w:val="104"/>
        </w:num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C</w:t>
      </w:r>
      <w:r w:rsidRPr="00D00DE4">
        <w:rPr>
          <w:rFonts w:ascii="Times New Roman" w:hAnsi="Times New Roman" w:cs="Times New Roman"/>
          <w:color w:val="000000"/>
          <w:sz w:val="24"/>
          <w:szCs w:val="24"/>
        </w:rPr>
        <w:t>redited and Owner’s Drawings is debited.</w:t>
      </w:r>
    </w:p>
    <w:p w:rsidR="00115B76" w:rsidRPr="00D00DE4" w:rsidRDefault="00115B76" w:rsidP="00D429EC">
      <w:pPr>
        <w:pStyle w:val="ListParagraph"/>
        <w:numPr>
          <w:ilvl w:val="0"/>
          <w:numId w:val="99"/>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 xml:space="preserve">The closing process involves separate entries to close (1) expenses, (2) drawings, (3) revenues, and (4) income summary. The correct sequencing of the entries is: </w:t>
      </w:r>
    </w:p>
    <w:p w:rsidR="00115B76" w:rsidRPr="00D00DE4" w:rsidRDefault="00115B76" w:rsidP="00D429EC">
      <w:pPr>
        <w:pStyle w:val="ListParagraph"/>
        <w:numPr>
          <w:ilvl w:val="0"/>
          <w:numId w:val="105"/>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 xml:space="preserve">(4), (3), (2), (1) </w:t>
      </w:r>
    </w:p>
    <w:p w:rsidR="00115B76" w:rsidRPr="00D00DE4" w:rsidRDefault="00115B76" w:rsidP="00D429EC">
      <w:pPr>
        <w:pStyle w:val="ListParagraph"/>
        <w:numPr>
          <w:ilvl w:val="0"/>
          <w:numId w:val="105"/>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 xml:space="preserve">(3), (1), (4), (2) </w:t>
      </w:r>
    </w:p>
    <w:p w:rsidR="00115B76" w:rsidRPr="00D00DE4" w:rsidRDefault="00115B76" w:rsidP="00D429EC">
      <w:pPr>
        <w:pStyle w:val="ListParagraph"/>
        <w:numPr>
          <w:ilvl w:val="0"/>
          <w:numId w:val="105"/>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 xml:space="preserve">(1), (2), (3), (4) </w:t>
      </w:r>
    </w:p>
    <w:p w:rsidR="00115B76" w:rsidRPr="00D00DE4" w:rsidRDefault="00115B76" w:rsidP="00D429EC">
      <w:pPr>
        <w:pStyle w:val="ListParagraph"/>
        <w:numPr>
          <w:ilvl w:val="0"/>
          <w:numId w:val="105"/>
        </w:numPr>
        <w:autoSpaceDE w:val="0"/>
        <w:autoSpaceDN w:val="0"/>
        <w:adjustRightInd w:val="0"/>
        <w:spacing w:after="0" w:line="360" w:lineRule="auto"/>
        <w:jc w:val="both"/>
        <w:rPr>
          <w:rFonts w:ascii="Times New Roman" w:hAnsi="Times New Roman" w:cs="Times New Roman"/>
          <w:color w:val="000000"/>
          <w:sz w:val="24"/>
          <w:szCs w:val="24"/>
        </w:rPr>
      </w:pPr>
      <w:r w:rsidRPr="00D00DE4">
        <w:rPr>
          <w:rFonts w:ascii="Times New Roman" w:hAnsi="Times New Roman" w:cs="Times New Roman"/>
          <w:color w:val="000000"/>
          <w:sz w:val="24"/>
          <w:szCs w:val="24"/>
        </w:rPr>
        <w:t>(3), (2), (1), (4)</w:t>
      </w:r>
    </w:p>
    <w:p w:rsidR="00115B76" w:rsidRPr="00D00DE4" w:rsidRDefault="00115B76" w:rsidP="00D429EC">
      <w:pPr>
        <w:pStyle w:val="ListParagraph"/>
        <w:numPr>
          <w:ilvl w:val="0"/>
          <w:numId w:val="99"/>
        </w:numPr>
        <w:autoSpaceDE w:val="0"/>
        <w:autoSpaceDN w:val="0"/>
        <w:adjustRightInd w:val="0"/>
        <w:spacing w:after="0" w:line="360" w:lineRule="auto"/>
        <w:jc w:val="both"/>
        <w:rPr>
          <w:rFonts w:ascii="Times New Roman" w:hAnsi="Times New Roman" w:cs="Times New Roman"/>
          <w:sz w:val="24"/>
          <w:szCs w:val="24"/>
        </w:rPr>
      </w:pPr>
      <w:r w:rsidRPr="00D00DE4">
        <w:rPr>
          <w:rFonts w:ascii="Times New Roman" w:hAnsi="Times New Roman" w:cs="Times New Roman"/>
          <w:sz w:val="24"/>
          <w:szCs w:val="24"/>
        </w:rPr>
        <w:t xml:space="preserve">The proper order of the following steps in the accounting cycle is: </w:t>
      </w:r>
    </w:p>
    <w:p w:rsidR="00115B76" w:rsidRPr="00D00DE4" w:rsidRDefault="00115B76" w:rsidP="00D429EC">
      <w:pPr>
        <w:pStyle w:val="ListParagraph"/>
        <w:numPr>
          <w:ilvl w:val="0"/>
          <w:numId w:val="106"/>
        </w:numPr>
        <w:autoSpaceDE w:val="0"/>
        <w:autoSpaceDN w:val="0"/>
        <w:adjustRightInd w:val="0"/>
        <w:spacing w:after="0" w:line="360" w:lineRule="auto"/>
        <w:jc w:val="both"/>
        <w:rPr>
          <w:rFonts w:ascii="Times New Roman" w:hAnsi="Times New Roman" w:cs="Times New Roman"/>
          <w:sz w:val="24"/>
          <w:szCs w:val="24"/>
        </w:rPr>
      </w:pPr>
      <w:r w:rsidRPr="00D00DE4">
        <w:rPr>
          <w:rFonts w:ascii="Times New Roman" w:hAnsi="Times New Roman" w:cs="Times New Roman"/>
          <w:sz w:val="24"/>
          <w:szCs w:val="24"/>
        </w:rPr>
        <w:t xml:space="preserve">Prepare unadjusted trial balance, journalize transactions, post to ledger accounts, journalize and post adjusting entries. </w:t>
      </w:r>
    </w:p>
    <w:p w:rsidR="00115B76" w:rsidRPr="00D00DE4" w:rsidRDefault="00115B76" w:rsidP="00D429EC">
      <w:pPr>
        <w:pStyle w:val="ListParagraph"/>
        <w:numPr>
          <w:ilvl w:val="0"/>
          <w:numId w:val="106"/>
        </w:numPr>
        <w:autoSpaceDE w:val="0"/>
        <w:autoSpaceDN w:val="0"/>
        <w:adjustRightInd w:val="0"/>
        <w:spacing w:after="0" w:line="360" w:lineRule="auto"/>
        <w:jc w:val="both"/>
        <w:rPr>
          <w:rFonts w:ascii="Times New Roman" w:hAnsi="Times New Roman" w:cs="Times New Roman"/>
          <w:sz w:val="24"/>
          <w:szCs w:val="24"/>
        </w:rPr>
      </w:pPr>
      <w:r w:rsidRPr="00D00DE4">
        <w:rPr>
          <w:rFonts w:ascii="Times New Roman" w:hAnsi="Times New Roman" w:cs="Times New Roman"/>
          <w:sz w:val="24"/>
          <w:szCs w:val="24"/>
        </w:rPr>
        <w:t xml:space="preserve">Journalize transactions, prepare unadjusted trial balance, post to ledger accounts, journalize and post adjusting entries. </w:t>
      </w:r>
    </w:p>
    <w:p w:rsidR="00115B76" w:rsidRPr="00D00DE4" w:rsidRDefault="00115B76" w:rsidP="00D429EC">
      <w:pPr>
        <w:pStyle w:val="ListParagraph"/>
        <w:numPr>
          <w:ilvl w:val="0"/>
          <w:numId w:val="106"/>
        </w:numPr>
        <w:autoSpaceDE w:val="0"/>
        <w:autoSpaceDN w:val="0"/>
        <w:adjustRightInd w:val="0"/>
        <w:spacing w:after="0" w:line="360" w:lineRule="auto"/>
        <w:jc w:val="both"/>
        <w:rPr>
          <w:rFonts w:ascii="Times New Roman" w:hAnsi="Times New Roman" w:cs="Times New Roman"/>
          <w:sz w:val="24"/>
          <w:szCs w:val="24"/>
        </w:rPr>
      </w:pPr>
      <w:r w:rsidRPr="00D00DE4">
        <w:rPr>
          <w:rFonts w:ascii="Times New Roman" w:hAnsi="Times New Roman" w:cs="Times New Roman"/>
          <w:sz w:val="24"/>
          <w:szCs w:val="24"/>
        </w:rPr>
        <w:t xml:space="preserve">Journalize transactions, post to ledger accounts, prepare unadjusted trial balance, journalize and post adjusting entries. </w:t>
      </w:r>
    </w:p>
    <w:p w:rsidR="00115B76" w:rsidRPr="006D6C1F" w:rsidRDefault="00115B76" w:rsidP="00D429EC">
      <w:pPr>
        <w:pStyle w:val="ListParagraph"/>
        <w:numPr>
          <w:ilvl w:val="0"/>
          <w:numId w:val="106"/>
        </w:numPr>
        <w:autoSpaceDE w:val="0"/>
        <w:autoSpaceDN w:val="0"/>
        <w:adjustRightInd w:val="0"/>
        <w:spacing w:after="0" w:line="360" w:lineRule="auto"/>
        <w:jc w:val="both"/>
        <w:rPr>
          <w:rFonts w:ascii="Times New Roman" w:hAnsi="Times New Roman" w:cs="Times New Roman"/>
          <w:sz w:val="24"/>
          <w:szCs w:val="24"/>
        </w:rPr>
      </w:pPr>
      <w:r w:rsidRPr="00D00DE4">
        <w:rPr>
          <w:rFonts w:ascii="Times New Roman" w:hAnsi="Times New Roman" w:cs="Times New Roman"/>
          <w:sz w:val="24"/>
          <w:szCs w:val="24"/>
        </w:rPr>
        <w:t>Prepare unadjusted trial balance, journalize and post adjusting entries, journalize transactions, post to ledger accounts.</w:t>
      </w:r>
    </w:p>
    <w:p w:rsidR="00226C95" w:rsidRDefault="00226C95" w:rsidP="00D25632">
      <w:pPr>
        <w:spacing w:before="100" w:beforeAutospacing="1" w:after="100" w:afterAutospacing="1" w:line="360" w:lineRule="auto"/>
        <w:jc w:val="both"/>
        <w:rPr>
          <w:rFonts w:ascii="Times New Roman" w:eastAsia="Times New Roman" w:hAnsi="Times New Roman" w:cs="Times New Roman"/>
          <w:b/>
          <w:sz w:val="24"/>
          <w:szCs w:val="24"/>
        </w:rPr>
      </w:pPr>
    </w:p>
    <w:p w:rsidR="00226C95" w:rsidRDefault="00226C95" w:rsidP="00D25632">
      <w:pPr>
        <w:spacing w:before="100" w:beforeAutospacing="1" w:after="100" w:afterAutospacing="1" w:line="360" w:lineRule="auto"/>
        <w:jc w:val="both"/>
        <w:rPr>
          <w:rFonts w:ascii="Times New Roman" w:eastAsia="Times New Roman" w:hAnsi="Times New Roman" w:cs="Times New Roman"/>
          <w:b/>
          <w:sz w:val="24"/>
          <w:szCs w:val="24"/>
        </w:rPr>
      </w:pPr>
    </w:p>
    <w:p w:rsidR="00226C95" w:rsidRDefault="00226C95" w:rsidP="00D25632">
      <w:pPr>
        <w:spacing w:before="100" w:beforeAutospacing="1" w:after="100" w:afterAutospacing="1" w:line="360" w:lineRule="auto"/>
        <w:jc w:val="both"/>
        <w:rPr>
          <w:rFonts w:ascii="Times New Roman" w:eastAsia="Times New Roman" w:hAnsi="Times New Roman" w:cs="Times New Roman"/>
          <w:b/>
          <w:sz w:val="24"/>
          <w:szCs w:val="24"/>
        </w:rPr>
      </w:pPr>
    </w:p>
    <w:p w:rsidR="00226C95" w:rsidRDefault="00226C95" w:rsidP="00D25632">
      <w:pPr>
        <w:spacing w:before="100" w:beforeAutospacing="1" w:after="100" w:afterAutospacing="1" w:line="360" w:lineRule="auto"/>
        <w:jc w:val="both"/>
        <w:rPr>
          <w:rFonts w:ascii="Times New Roman" w:eastAsia="Times New Roman" w:hAnsi="Times New Roman" w:cs="Times New Roman"/>
          <w:b/>
          <w:sz w:val="24"/>
          <w:szCs w:val="24"/>
        </w:rPr>
      </w:pPr>
    </w:p>
    <w:p w:rsidR="00115B76"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r w:rsidRPr="00E61932">
        <w:rPr>
          <w:rFonts w:ascii="Times New Roman" w:eastAsia="Times New Roman" w:hAnsi="Times New Roman" w:cs="Times New Roman"/>
          <w:b/>
          <w:sz w:val="24"/>
          <w:szCs w:val="24"/>
        </w:rPr>
        <w:lastRenderedPageBreak/>
        <w:t>ILLUSTRATIVE PROBLEM</w:t>
      </w:r>
    </w:p>
    <w:p w:rsidR="00115B76" w:rsidRPr="006D6C1F" w:rsidRDefault="00115B76" w:rsidP="006D6C1F">
      <w:pPr>
        <w:spacing w:before="100" w:beforeAutospacing="1" w:after="100" w:afterAutospacing="1" w:line="360" w:lineRule="auto"/>
        <w:jc w:val="both"/>
        <w:rPr>
          <w:rFonts w:ascii="Times New Roman" w:eastAsia="Times New Roman" w:hAnsi="Times New Roman" w:cs="Times New Roman"/>
          <w:b/>
          <w:sz w:val="24"/>
          <w:szCs w:val="24"/>
        </w:rPr>
      </w:pPr>
      <w:r w:rsidRPr="00E61932">
        <w:rPr>
          <w:rFonts w:ascii="Times New Roman" w:hAnsi="Times New Roman" w:cs="Times New Roman"/>
          <w:sz w:val="24"/>
          <w:szCs w:val="24"/>
        </w:rPr>
        <w:t xml:space="preserve">The following unadjusted trial balance belongs </w:t>
      </w:r>
      <w:proofErr w:type="gramStart"/>
      <w:r w:rsidRPr="00E61932">
        <w:rPr>
          <w:rFonts w:ascii="Times New Roman" w:hAnsi="Times New Roman" w:cs="Times New Roman"/>
          <w:sz w:val="24"/>
          <w:szCs w:val="24"/>
        </w:rPr>
        <w:t xml:space="preserve">to  </w:t>
      </w:r>
      <w:proofErr w:type="spellStart"/>
      <w:r w:rsidRPr="00E61932">
        <w:rPr>
          <w:rFonts w:ascii="Times New Roman" w:hAnsi="Times New Roman" w:cs="Times New Roman"/>
          <w:sz w:val="24"/>
          <w:szCs w:val="24"/>
        </w:rPr>
        <w:t>Liyou</w:t>
      </w:r>
      <w:proofErr w:type="spellEnd"/>
      <w:proofErr w:type="gramEnd"/>
      <w:r w:rsidRPr="00E61932">
        <w:rPr>
          <w:rFonts w:ascii="Times New Roman" w:hAnsi="Times New Roman" w:cs="Times New Roman"/>
          <w:sz w:val="24"/>
          <w:szCs w:val="24"/>
        </w:rPr>
        <w:t xml:space="preserve"> Consulting Firm for the fiscal year ended December 31, 2016. </w:t>
      </w:r>
    </w:p>
    <w:p w:rsidR="00115B76" w:rsidRPr="00050589" w:rsidRDefault="00115B76" w:rsidP="006D6C1F">
      <w:pPr>
        <w:autoSpaceDE w:val="0"/>
        <w:autoSpaceDN w:val="0"/>
        <w:adjustRightInd w:val="0"/>
        <w:spacing w:line="240" w:lineRule="auto"/>
        <w:jc w:val="center"/>
        <w:rPr>
          <w:rFonts w:ascii="Times New Roman" w:hAnsi="Times New Roman" w:cs="Times New Roman"/>
          <w:b/>
          <w:sz w:val="24"/>
          <w:szCs w:val="24"/>
        </w:rPr>
      </w:pPr>
      <w:proofErr w:type="spellStart"/>
      <w:r w:rsidRPr="00050589">
        <w:rPr>
          <w:rFonts w:ascii="Times New Roman" w:hAnsi="Times New Roman" w:cs="Times New Roman"/>
          <w:b/>
          <w:sz w:val="24"/>
          <w:szCs w:val="24"/>
        </w:rPr>
        <w:t>Liyou</w:t>
      </w:r>
      <w:proofErr w:type="spellEnd"/>
      <w:r w:rsidRPr="00050589">
        <w:rPr>
          <w:rFonts w:ascii="Times New Roman" w:hAnsi="Times New Roman" w:cs="Times New Roman"/>
          <w:b/>
          <w:sz w:val="24"/>
          <w:szCs w:val="24"/>
        </w:rPr>
        <w:t xml:space="preserve"> Consulting Firm</w:t>
      </w:r>
    </w:p>
    <w:p w:rsidR="00115B76" w:rsidRPr="00050589" w:rsidRDefault="00115B76" w:rsidP="006D6C1F">
      <w:pPr>
        <w:autoSpaceDE w:val="0"/>
        <w:autoSpaceDN w:val="0"/>
        <w:adjustRightInd w:val="0"/>
        <w:spacing w:line="240" w:lineRule="auto"/>
        <w:jc w:val="center"/>
        <w:rPr>
          <w:rFonts w:ascii="Times New Roman" w:hAnsi="Times New Roman" w:cs="Times New Roman"/>
          <w:b/>
          <w:bCs/>
          <w:sz w:val="24"/>
          <w:szCs w:val="24"/>
        </w:rPr>
      </w:pPr>
      <w:r w:rsidRPr="00050589">
        <w:rPr>
          <w:rFonts w:ascii="Times New Roman" w:hAnsi="Times New Roman" w:cs="Times New Roman"/>
          <w:b/>
          <w:bCs/>
          <w:sz w:val="24"/>
          <w:szCs w:val="24"/>
        </w:rPr>
        <w:t>Trial Balance</w:t>
      </w:r>
    </w:p>
    <w:p w:rsidR="00115B76" w:rsidRPr="00050589" w:rsidRDefault="00115B76" w:rsidP="006D6C1F">
      <w:pPr>
        <w:autoSpaceDE w:val="0"/>
        <w:autoSpaceDN w:val="0"/>
        <w:adjustRightInd w:val="0"/>
        <w:spacing w:line="240" w:lineRule="auto"/>
        <w:jc w:val="center"/>
        <w:rPr>
          <w:rFonts w:ascii="Times New Roman" w:hAnsi="Times New Roman" w:cs="Times New Roman"/>
          <w:b/>
          <w:bCs/>
          <w:sz w:val="24"/>
          <w:szCs w:val="24"/>
        </w:rPr>
      </w:pPr>
      <w:r w:rsidRPr="00050589">
        <w:rPr>
          <w:rFonts w:ascii="Times New Roman" w:hAnsi="Times New Roman" w:cs="Times New Roman"/>
          <w:b/>
          <w:bCs/>
          <w:sz w:val="24"/>
          <w:szCs w:val="24"/>
        </w:rPr>
        <w:t>December 31</w:t>
      </w:r>
      <w:proofErr w:type="gramStart"/>
      <w:r w:rsidRPr="00050589">
        <w:rPr>
          <w:rFonts w:ascii="Times New Roman" w:hAnsi="Times New Roman" w:cs="Times New Roman"/>
          <w:b/>
          <w:bCs/>
          <w:sz w:val="24"/>
          <w:szCs w:val="24"/>
        </w:rPr>
        <w:t>,2016</w:t>
      </w:r>
      <w:proofErr w:type="gramEnd"/>
    </w:p>
    <w:p w:rsidR="00115B76" w:rsidRPr="00050589" w:rsidRDefault="00115B76" w:rsidP="006D6C1F">
      <w:pPr>
        <w:autoSpaceDE w:val="0"/>
        <w:autoSpaceDN w:val="0"/>
        <w:adjustRightInd w:val="0"/>
        <w:spacing w:line="240" w:lineRule="auto"/>
        <w:rPr>
          <w:rFonts w:ascii="Times New Roman" w:hAnsi="Times New Roman" w:cs="Times New Roman"/>
          <w:b/>
          <w:bCs/>
          <w:sz w:val="24"/>
          <w:szCs w:val="24"/>
        </w:rPr>
      </w:pPr>
      <w:r w:rsidRPr="00050589">
        <w:rPr>
          <w:rFonts w:ascii="Times New Roman" w:hAnsi="Times New Roman" w:cs="Times New Roman"/>
          <w:b/>
          <w:bCs/>
          <w:sz w:val="24"/>
          <w:szCs w:val="24"/>
        </w:rPr>
        <w:t xml:space="preserve">Account Titles                               </w:t>
      </w:r>
      <w:r>
        <w:rPr>
          <w:rFonts w:ascii="Times New Roman" w:hAnsi="Times New Roman" w:cs="Times New Roman"/>
          <w:b/>
          <w:bCs/>
          <w:sz w:val="24"/>
          <w:szCs w:val="24"/>
        </w:rPr>
        <w:t>Debit Credit</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                           Cash </w:t>
      </w:r>
      <w:r>
        <w:rPr>
          <w:rFonts w:ascii="Times New Roman" w:hAnsi="Times New Roman" w:cs="Times New Roman"/>
          <w:sz w:val="24"/>
          <w:szCs w:val="24"/>
        </w:rPr>
        <w:t xml:space="preserve">                                             12,5</w:t>
      </w:r>
      <w:r w:rsidRPr="00050589">
        <w:rPr>
          <w:rFonts w:ascii="Times New Roman" w:hAnsi="Times New Roman" w:cs="Times New Roman"/>
          <w:sz w:val="24"/>
          <w:szCs w:val="24"/>
        </w:rPr>
        <w:t>00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                           Accounts Receivable </w:t>
      </w:r>
      <w:r>
        <w:rPr>
          <w:rFonts w:ascii="Times New Roman" w:hAnsi="Times New Roman" w:cs="Times New Roman"/>
          <w:sz w:val="24"/>
          <w:szCs w:val="24"/>
        </w:rPr>
        <w:t xml:space="preserve">                     4,38</w:t>
      </w:r>
      <w:r w:rsidRPr="00050589">
        <w:rPr>
          <w:rFonts w:ascii="Times New Roman" w:hAnsi="Times New Roman" w:cs="Times New Roman"/>
          <w:sz w:val="24"/>
          <w:szCs w:val="24"/>
        </w:rPr>
        <w:t>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                           Supplies </w:t>
      </w:r>
      <w:r>
        <w:rPr>
          <w:rFonts w:ascii="Times New Roman" w:hAnsi="Times New Roman" w:cs="Times New Roman"/>
          <w:sz w:val="24"/>
          <w:szCs w:val="24"/>
        </w:rPr>
        <w:t xml:space="preserve">                                         1,33</w:t>
      </w:r>
      <w:r w:rsidRPr="00050589">
        <w:rPr>
          <w:rFonts w:ascii="Times New Roman" w:hAnsi="Times New Roman" w:cs="Times New Roman"/>
          <w:sz w:val="24"/>
          <w:szCs w:val="24"/>
        </w:rPr>
        <w:t>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Prepaid Insurance</w:t>
      </w:r>
      <w:r>
        <w:rPr>
          <w:rFonts w:ascii="Times New Roman" w:hAnsi="Times New Roman" w:cs="Times New Roman"/>
          <w:sz w:val="24"/>
          <w:szCs w:val="24"/>
        </w:rPr>
        <w:t xml:space="preserve">                           3,6</w:t>
      </w:r>
      <w:r w:rsidRPr="00050589">
        <w:rPr>
          <w:rFonts w:ascii="Times New Roman" w:hAnsi="Times New Roman" w:cs="Times New Roman"/>
          <w:sz w:val="24"/>
          <w:szCs w:val="24"/>
        </w:rPr>
        <w:t>00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Equipment </w:t>
      </w:r>
      <w:r>
        <w:rPr>
          <w:rFonts w:ascii="Times New Roman" w:hAnsi="Times New Roman" w:cs="Times New Roman"/>
          <w:sz w:val="24"/>
          <w:szCs w:val="24"/>
        </w:rPr>
        <w:t xml:space="preserve">                                    5</w:t>
      </w:r>
      <w:r w:rsidRPr="00050589">
        <w:rPr>
          <w:rFonts w:ascii="Times New Roman" w:hAnsi="Times New Roman" w:cs="Times New Roman"/>
          <w:sz w:val="24"/>
          <w:szCs w:val="24"/>
        </w:rPr>
        <w:t>0,000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Notes Payable</w:t>
      </w:r>
      <w:r>
        <w:rPr>
          <w:rFonts w:ascii="Times New Roman" w:hAnsi="Times New Roman" w:cs="Times New Roman"/>
          <w:sz w:val="24"/>
          <w:szCs w:val="24"/>
        </w:rPr>
        <w:t xml:space="preserve">                                                            20,65</w:t>
      </w:r>
      <w:r w:rsidRPr="00050589">
        <w:rPr>
          <w:rFonts w:ascii="Times New Roman" w:hAnsi="Times New Roman" w:cs="Times New Roman"/>
          <w:sz w:val="24"/>
          <w:szCs w:val="24"/>
        </w:rPr>
        <w:t>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Accounts Payable </w:t>
      </w:r>
      <w:r>
        <w:rPr>
          <w:rFonts w:ascii="Times New Roman" w:hAnsi="Times New Roman" w:cs="Times New Roman"/>
          <w:sz w:val="24"/>
          <w:szCs w:val="24"/>
        </w:rPr>
        <w:t xml:space="preserve">                                                     17,40</w:t>
      </w:r>
      <w:r w:rsidRPr="00050589">
        <w:rPr>
          <w:rFonts w:ascii="Times New Roman" w:hAnsi="Times New Roman" w:cs="Times New Roman"/>
          <w:sz w:val="24"/>
          <w:szCs w:val="24"/>
        </w:rPr>
        <w:t>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Owner’s Capital </w:t>
      </w:r>
      <w:r>
        <w:rPr>
          <w:rFonts w:ascii="Times New Roman" w:hAnsi="Times New Roman" w:cs="Times New Roman"/>
          <w:sz w:val="24"/>
          <w:szCs w:val="24"/>
        </w:rPr>
        <w:t xml:space="preserve">                                                       26,46</w:t>
      </w:r>
      <w:r w:rsidRPr="00050589">
        <w:rPr>
          <w:rFonts w:ascii="Times New Roman" w:hAnsi="Times New Roman" w:cs="Times New Roman"/>
          <w:sz w:val="24"/>
          <w:szCs w:val="24"/>
        </w:rPr>
        <w:t>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Owner’s Drawings</w:t>
      </w:r>
      <w:r>
        <w:rPr>
          <w:rFonts w:ascii="Times New Roman" w:hAnsi="Times New Roman" w:cs="Times New Roman"/>
          <w:sz w:val="24"/>
          <w:szCs w:val="24"/>
        </w:rPr>
        <w:t xml:space="preserve">                          15</w:t>
      </w:r>
      <w:r w:rsidRPr="00050589">
        <w:rPr>
          <w:rFonts w:ascii="Times New Roman" w:hAnsi="Times New Roman" w:cs="Times New Roman"/>
          <w:sz w:val="24"/>
          <w:szCs w:val="24"/>
        </w:rPr>
        <w:t>00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Service Revenue </w:t>
      </w:r>
      <w:r>
        <w:rPr>
          <w:rFonts w:ascii="Times New Roman" w:hAnsi="Times New Roman" w:cs="Times New Roman"/>
          <w:sz w:val="24"/>
          <w:szCs w:val="24"/>
        </w:rPr>
        <w:t xml:space="preserve">                                                       19</w:t>
      </w:r>
      <w:r w:rsidRPr="00050589">
        <w:rPr>
          <w:rFonts w:ascii="Times New Roman" w:hAnsi="Times New Roman" w:cs="Times New Roman"/>
          <w:sz w:val="24"/>
          <w:szCs w:val="24"/>
        </w:rPr>
        <w:t>,620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Salaries and Wages Expense</w:t>
      </w:r>
      <w:r>
        <w:rPr>
          <w:rFonts w:ascii="Times New Roman" w:hAnsi="Times New Roman" w:cs="Times New Roman"/>
          <w:sz w:val="24"/>
          <w:szCs w:val="24"/>
        </w:rPr>
        <w:t xml:space="preserve">         6,120</w:t>
      </w:r>
    </w:p>
    <w:p w:rsidR="00115B76"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 xml:space="preserve">Rent Expense </w:t>
      </w:r>
      <w:r>
        <w:rPr>
          <w:rFonts w:ascii="Times New Roman" w:hAnsi="Times New Roman" w:cs="Times New Roman"/>
          <w:sz w:val="24"/>
          <w:szCs w:val="24"/>
        </w:rPr>
        <w:t xml:space="preserve">                                4,2</w:t>
      </w:r>
      <w:r w:rsidRPr="00050589">
        <w:rPr>
          <w:rFonts w:ascii="Times New Roman" w:hAnsi="Times New Roman" w:cs="Times New Roman"/>
          <w:sz w:val="24"/>
          <w:szCs w:val="24"/>
        </w:rPr>
        <w:t>00</w:t>
      </w:r>
    </w:p>
    <w:p w:rsidR="00115B76" w:rsidRPr="00050589" w:rsidRDefault="00115B76" w:rsidP="006D6C1F">
      <w:pPr>
        <w:autoSpaceDE w:val="0"/>
        <w:autoSpaceDN w:val="0"/>
        <w:adjustRightInd w:val="0"/>
        <w:spacing w:line="240" w:lineRule="auto"/>
        <w:rPr>
          <w:rFonts w:ascii="Times New Roman" w:hAnsi="Times New Roman" w:cs="Times New Roman"/>
          <w:sz w:val="24"/>
          <w:szCs w:val="24"/>
        </w:rPr>
      </w:pPr>
      <w:r w:rsidRPr="00050589">
        <w:rPr>
          <w:rFonts w:ascii="Times New Roman" w:hAnsi="Times New Roman" w:cs="Times New Roman"/>
          <w:sz w:val="24"/>
          <w:szCs w:val="24"/>
        </w:rPr>
        <w:t>Miscellaneous Expense</w:t>
      </w:r>
      <w:r>
        <w:rPr>
          <w:rFonts w:ascii="Times New Roman" w:hAnsi="Times New Roman" w:cs="Times New Roman"/>
          <w:sz w:val="24"/>
          <w:szCs w:val="24"/>
        </w:rPr>
        <w:t xml:space="preserve">                   5</w:t>
      </w:r>
      <w:r w:rsidRPr="00050589">
        <w:rPr>
          <w:rFonts w:ascii="Times New Roman" w:hAnsi="Times New Roman" w:cs="Times New Roman"/>
          <w:sz w:val="24"/>
          <w:szCs w:val="24"/>
        </w:rPr>
        <w:t>00</w:t>
      </w:r>
    </w:p>
    <w:p w:rsidR="00115B76" w:rsidRPr="00E61932" w:rsidRDefault="00115B76" w:rsidP="006D6C1F">
      <w:pPr>
        <w:pStyle w:val="ListParagraph"/>
        <w:autoSpaceDE w:val="0"/>
        <w:autoSpaceDN w:val="0"/>
        <w:adjustRightInd w:val="0"/>
        <w:spacing w:line="240" w:lineRule="auto"/>
        <w:ind w:left="1080"/>
        <w:rPr>
          <w:rFonts w:ascii="Times New Roman" w:hAnsi="Times New Roman" w:cs="Times New Roman"/>
          <w:color w:val="000000"/>
          <w:sz w:val="24"/>
          <w:szCs w:val="24"/>
        </w:rPr>
      </w:pPr>
      <w:r>
        <w:rPr>
          <w:rFonts w:ascii="Times New Roman" w:hAnsi="Times New Roman" w:cs="Times New Roman"/>
          <w:sz w:val="24"/>
          <w:szCs w:val="24"/>
        </w:rPr>
        <w:t xml:space="preserve">            Total                                            </w:t>
      </w:r>
      <w:r w:rsidRPr="00E61932">
        <w:rPr>
          <w:rFonts w:ascii="Times New Roman" w:hAnsi="Times New Roman" w:cs="Times New Roman"/>
          <w:b/>
          <w:sz w:val="24"/>
          <w:szCs w:val="24"/>
        </w:rPr>
        <w:t xml:space="preserve">84,130              </w:t>
      </w:r>
      <w:proofErr w:type="spellStart"/>
      <w:r w:rsidRPr="00E61932">
        <w:rPr>
          <w:rFonts w:ascii="Times New Roman" w:hAnsi="Times New Roman" w:cs="Times New Roman"/>
          <w:b/>
          <w:sz w:val="24"/>
          <w:szCs w:val="24"/>
        </w:rPr>
        <w:t>84,130</w:t>
      </w:r>
      <w:proofErr w:type="spellEnd"/>
    </w:p>
    <w:p w:rsidR="00115B76" w:rsidRPr="009B7B7B" w:rsidRDefault="00115B76" w:rsidP="00D25632">
      <w:pPr>
        <w:spacing w:line="360" w:lineRule="auto"/>
        <w:jc w:val="both"/>
        <w:rPr>
          <w:rFonts w:ascii="Times New Roman" w:hAnsi="Times New Roman" w:cs="Times New Roman"/>
        </w:rPr>
      </w:pPr>
    </w:p>
    <w:p w:rsidR="00115B76" w:rsidRPr="009F2E2A" w:rsidRDefault="00115B76" w:rsidP="006D6C1F">
      <w:pPr>
        <w:autoSpaceDE w:val="0"/>
        <w:autoSpaceDN w:val="0"/>
        <w:adjustRightInd w:val="0"/>
        <w:spacing w:line="240" w:lineRule="auto"/>
        <w:rPr>
          <w:rFonts w:ascii="Times New Roman" w:hAnsi="Times New Roman" w:cs="Times New Roman"/>
          <w:b/>
          <w:sz w:val="24"/>
          <w:szCs w:val="24"/>
        </w:rPr>
      </w:pPr>
      <w:r w:rsidRPr="009F2E2A">
        <w:rPr>
          <w:rFonts w:ascii="Times New Roman" w:hAnsi="Times New Roman" w:cs="Times New Roman"/>
          <w:b/>
          <w:sz w:val="24"/>
          <w:szCs w:val="24"/>
        </w:rPr>
        <w:t>Additional Data for Adjustment</w:t>
      </w:r>
    </w:p>
    <w:p w:rsidR="00115B76" w:rsidRPr="009F2E2A" w:rsidRDefault="00115B76" w:rsidP="006D6C1F">
      <w:pPr>
        <w:autoSpaceDE w:val="0"/>
        <w:autoSpaceDN w:val="0"/>
        <w:adjustRightInd w:val="0"/>
        <w:spacing w:line="240" w:lineRule="auto"/>
        <w:rPr>
          <w:rFonts w:ascii="Times New Roman" w:hAnsi="Times New Roman" w:cs="Times New Roman"/>
          <w:sz w:val="24"/>
          <w:szCs w:val="24"/>
        </w:rPr>
      </w:pPr>
      <w:r w:rsidRPr="009F2E2A">
        <w:rPr>
          <w:rFonts w:ascii="Times New Roman" w:hAnsi="Times New Roman" w:cs="Times New Roman"/>
          <w:b/>
          <w:bCs/>
          <w:sz w:val="24"/>
          <w:szCs w:val="24"/>
        </w:rPr>
        <w:t xml:space="preserve">1. </w:t>
      </w:r>
      <w:r w:rsidRPr="009F2E2A">
        <w:rPr>
          <w:rFonts w:ascii="Times New Roman" w:hAnsi="Times New Roman" w:cs="Times New Roman"/>
          <w:sz w:val="24"/>
          <w:szCs w:val="24"/>
        </w:rPr>
        <w:t>Supplies on hand total Br. 500.</w:t>
      </w:r>
    </w:p>
    <w:p w:rsidR="00115B76" w:rsidRPr="009F2E2A" w:rsidRDefault="00115B76" w:rsidP="006D6C1F">
      <w:pPr>
        <w:autoSpaceDE w:val="0"/>
        <w:autoSpaceDN w:val="0"/>
        <w:adjustRightInd w:val="0"/>
        <w:spacing w:line="240" w:lineRule="auto"/>
        <w:rPr>
          <w:rFonts w:ascii="Times New Roman" w:hAnsi="Times New Roman" w:cs="Times New Roman"/>
          <w:sz w:val="24"/>
          <w:szCs w:val="24"/>
        </w:rPr>
      </w:pPr>
      <w:r w:rsidRPr="009F2E2A">
        <w:rPr>
          <w:rFonts w:ascii="Times New Roman" w:hAnsi="Times New Roman" w:cs="Times New Roman"/>
          <w:b/>
          <w:bCs/>
          <w:sz w:val="24"/>
          <w:szCs w:val="24"/>
        </w:rPr>
        <w:t xml:space="preserve">2. </w:t>
      </w:r>
      <w:r w:rsidRPr="009F2E2A">
        <w:rPr>
          <w:rFonts w:ascii="Times New Roman" w:hAnsi="Times New Roman" w:cs="Times New Roman"/>
          <w:sz w:val="24"/>
          <w:szCs w:val="24"/>
        </w:rPr>
        <w:t>Depreciation is br. 5000 per quarter.</w:t>
      </w:r>
    </w:p>
    <w:p w:rsidR="00115B76" w:rsidRPr="009F2E2A" w:rsidRDefault="00115B76" w:rsidP="006D6C1F">
      <w:pPr>
        <w:autoSpaceDE w:val="0"/>
        <w:autoSpaceDN w:val="0"/>
        <w:adjustRightInd w:val="0"/>
        <w:spacing w:line="240" w:lineRule="auto"/>
        <w:rPr>
          <w:rFonts w:ascii="Times New Roman" w:hAnsi="Times New Roman" w:cs="Times New Roman"/>
          <w:sz w:val="24"/>
          <w:szCs w:val="24"/>
        </w:rPr>
      </w:pPr>
      <w:r w:rsidRPr="009F2E2A">
        <w:rPr>
          <w:rFonts w:ascii="Times New Roman" w:hAnsi="Times New Roman" w:cs="Times New Roman"/>
          <w:b/>
          <w:bCs/>
          <w:sz w:val="24"/>
          <w:szCs w:val="24"/>
        </w:rPr>
        <w:t xml:space="preserve">3. </w:t>
      </w:r>
      <w:r w:rsidRPr="009F2E2A">
        <w:rPr>
          <w:rFonts w:ascii="Times New Roman" w:hAnsi="Times New Roman" w:cs="Times New Roman"/>
          <w:sz w:val="24"/>
          <w:szCs w:val="24"/>
        </w:rPr>
        <w:t>Interest accrued on 6-month note payable, issued September Br. 120.</w:t>
      </w:r>
    </w:p>
    <w:p w:rsidR="00115B76" w:rsidRPr="009F2E2A" w:rsidRDefault="00115B76" w:rsidP="006D6C1F">
      <w:pPr>
        <w:autoSpaceDE w:val="0"/>
        <w:autoSpaceDN w:val="0"/>
        <w:adjustRightInd w:val="0"/>
        <w:spacing w:line="240" w:lineRule="auto"/>
        <w:rPr>
          <w:rFonts w:ascii="Times New Roman" w:hAnsi="Times New Roman" w:cs="Times New Roman"/>
          <w:sz w:val="24"/>
          <w:szCs w:val="24"/>
        </w:rPr>
      </w:pPr>
      <w:r w:rsidRPr="009F2E2A">
        <w:rPr>
          <w:rFonts w:ascii="Times New Roman" w:hAnsi="Times New Roman" w:cs="Times New Roman"/>
          <w:b/>
          <w:bCs/>
          <w:sz w:val="24"/>
          <w:szCs w:val="24"/>
        </w:rPr>
        <w:lastRenderedPageBreak/>
        <w:t xml:space="preserve">4. </w:t>
      </w:r>
      <w:r w:rsidRPr="009F2E2A">
        <w:rPr>
          <w:rFonts w:ascii="Times New Roman" w:hAnsi="Times New Roman" w:cs="Times New Roman"/>
          <w:sz w:val="24"/>
          <w:szCs w:val="24"/>
        </w:rPr>
        <w:t>Insurance expired during the period Br. 2</w:t>
      </w:r>
      <w:r>
        <w:rPr>
          <w:rFonts w:ascii="Times New Roman" w:hAnsi="Times New Roman" w:cs="Times New Roman"/>
          <w:sz w:val="24"/>
          <w:szCs w:val="24"/>
        </w:rPr>
        <w:t>,</w:t>
      </w:r>
      <w:r w:rsidRPr="009F2E2A">
        <w:rPr>
          <w:rFonts w:ascii="Times New Roman" w:hAnsi="Times New Roman" w:cs="Times New Roman"/>
          <w:sz w:val="24"/>
          <w:szCs w:val="24"/>
        </w:rPr>
        <w:t>0</w:t>
      </w:r>
      <w:r>
        <w:rPr>
          <w:rFonts w:ascii="Times New Roman" w:hAnsi="Times New Roman" w:cs="Times New Roman"/>
          <w:sz w:val="24"/>
          <w:szCs w:val="24"/>
        </w:rPr>
        <w:t xml:space="preserve">00 </w:t>
      </w:r>
    </w:p>
    <w:p w:rsidR="00115B76" w:rsidRPr="009F2E2A" w:rsidRDefault="00115B76" w:rsidP="006D6C1F">
      <w:pPr>
        <w:autoSpaceDE w:val="0"/>
        <w:autoSpaceDN w:val="0"/>
        <w:adjustRightInd w:val="0"/>
        <w:spacing w:line="240" w:lineRule="auto"/>
        <w:rPr>
          <w:rFonts w:ascii="Times New Roman" w:hAnsi="Times New Roman" w:cs="Times New Roman"/>
          <w:sz w:val="24"/>
          <w:szCs w:val="24"/>
        </w:rPr>
      </w:pPr>
      <w:r w:rsidRPr="009F2E2A">
        <w:rPr>
          <w:rFonts w:ascii="Times New Roman" w:hAnsi="Times New Roman" w:cs="Times New Roman"/>
          <w:b/>
          <w:bCs/>
          <w:sz w:val="24"/>
          <w:szCs w:val="24"/>
        </w:rPr>
        <w:t xml:space="preserve">5. </w:t>
      </w:r>
      <w:r w:rsidRPr="009F2E2A">
        <w:rPr>
          <w:rFonts w:ascii="Times New Roman" w:hAnsi="Times New Roman" w:cs="Times New Roman"/>
          <w:sz w:val="24"/>
          <w:szCs w:val="24"/>
        </w:rPr>
        <w:t>Services provided but unbilled at December 31 total br.2, 500</w:t>
      </w:r>
    </w:p>
    <w:p w:rsidR="00115B76" w:rsidRPr="009F2E2A" w:rsidRDefault="00115B76" w:rsidP="006D6C1F">
      <w:pPr>
        <w:autoSpaceDE w:val="0"/>
        <w:autoSpaceDN w:val="0"/>
        <w:adjustRightInd w:val="0"/>
        <w:spacing w:line="240" w:lineRule="auto"/>
        <w:rPr>
          <w:rFonts w:ascii="Times New Roman" w:hAnsi="Times New Roman" w:cs="Times New Roman"/>
          <w:sz w:val="24"/>
          <w:szCs w:val="24"/>
        </w:rPr>
      </w:pPr>
      <w:r w:rsidRPr="009F2E2A">
        <w:rPr>
          <w:rFonts w:ascii="Times New Roman" w:hAnsi="Times New Roman" w:cs="Times New Roman"/>
          <w:sz w:val="24"/>
          <w:szCs w:val="24"/>
        </w:rPr>
        <w:t>6. Salary Accrued but not yet paid br. 1,500.</w:t>
      </w:r>
    </w:p>
    <w:p w:rsidR="00115B76" w:rsidRPr="009F2E2A" w:rsidRDefault="00115B76" w:rsidP="006D6C1F">
      <w:pPr>
        <w:autoSpaceDE w:val="0"/>
        <w:autoSpaceDN w:val="0"/>
        <w:adjustRightInd w:val="0"/>
        <w:spacing w:line="240" w:lineRule="auto"/>
        <w:rPr>
          <w:rFonts w:ascii="Times New Roman" w:hAnsi="Times New Roman" w:cs="Times New Roman"/>
          <w:b/>
          <w:bCs/>
          <w:sz w:val="24"/>
          <w:szCs w:val="24"/>
        </w:rPr>
      </w:pPr>
      <w:r w:rsidRPr="009F2E2A">
        <w:rPr>
          <w:rFonts w:ascii="Times New Roman" w:hAnsi="Times New Roman" w:cs="Times New Roman"/>
          <w:b/>
          <w:bCs/>
          <w:sz w:val="24"/>
          <w:szCs w:val="24"/>
        </w:rPr>
        <w:t>Instructions</w:t>
      </w:r>
    </w:p>
    <w:p w:rsidR="00115B76" w:rsidRPr="009F2E2A" w:rsidRDefault="00115B76" w:rsidP="00D429EC">
      <w:pPr>
        <w:pStyle w:val="ListParagraph"/>
        <w:numPr>
          <w:ilvl w:val="0"/>
          <w:numId w:val="107"/>
        </w:numPr>
        <w:autoSpaceDE w:val="0"/>
        <w:autoSpaceDN w:val="0"/>
        <w:adjustRightInd w:val="0"/>
        <w:spacing w:after="0" w:line="360" w:lineRule="auto"/>
        <w:rPr>
          <w:rFonts w:ascii="Times New Roman" w:hAnsi="Times New Roman" w:cs="Times New Roman"/>
          <w:b/>
          <w:bCs/>
          <w:sz w:val="24"/>
          <w:szCs w:val="24"/>
        </w:rPr>
      </w:pPr>
      <w:r w:rsidRPr="009F2E2A">
        <w:rPr>
          <w:rFonts w:ascii="Times New Roman" w:hAnsi="Times New Roman" w:cs="Times New Roman"/>
          <w:sz w:val="24"/>
          <w:szCs w:val="24"/>
        </w:rPr>
        <w:t>Enter the trial balance on a worksheet and complete the worksheet.</w:t>
      </w:r>
    </w:p>
    <w:p w:rsidR="00115B76" w:rsidRPr="009F2E2A" w:rsidRDefault="00115B76" w:rsidP="00D429EC">
      <w:pPr>
        <w:pStyle w:val="ListParagraph"/>
        <w:numPr>
          <w:ilvl w:val="0"/>
          <w:numId w:val="107"/>
        </w:numPr>
        <w:autoSpaceDE w:val="0"/>
        <w:autoSpaceDN w:val="0"/>
        <w:adjustRightInd w:val="0"/>
        <w:spacing w:after="0" w:line="360" w:lineRule="auto"/>
        <w:rPr>
          <w:rFonts w:ascii="Times New Roman" w:hAnsi="Times New Roman" w:cs="Times New Roman"/>
          <w:b/>
          <w:bCs/>
          <w:sz w:val="24"/>
          <w:szCs w:val="24"/>
        </w:rPr>
      </w:pPr>
      <w:r w:rsidRPr="009F2E2A">
        <w:rPr>
          <w:rFonts w:ascii="Times New Roman" w:hAnsi="Times New Roman" w:cs="Times New Roman"/>
          <w:sz w:val="24"/>
          <w:szCs w:val="24"/>
        </w:rPr>
        <w:t xml:space="preserve">Prepare an income statement and owner’s equity statement for December </w:t>
      </w:r>
      <w:proofErr w:type="gramStart"/>
      <w:r w:rsidRPr="009F2E2A">
        <w:rPr>
          <w:rFonts w:ascii="Times New Roman" w:hAnsi="Times New Roman" w:cs="Times New Roman"/>
          <w:sz w:val="24"/>
          <w:szCs w:val="24"/>
        </w:rPr>
        <w:t>31  and</w:t>
      </w:r>
      <w:proofErr w:type="gramEnd"/>
      <w:r w:rsidRPr="009F2E2A">
        <w:rPr>
          <w:rFonts w:ascii="Times New Roman" w:hAnsi="Times New Roman" w:cs="Times New Roman"/>
          <w:sz w:val="24"/>
          <w:szCs w:val="24"/>
        </w:rPr>
        <w:t xml:space="preserve"> financial position statement  as of December 31. </w:t>
      </w:r>
    </w:p>
    <w:p w:rsidR="00115B76" w:rsidRPr="009F2E2A" w:rsidRDefault="00115B76" w:rsidP="00D429EC">
      <w:pPr>
        <w:pStyle w:val="ListParagraph"/>
        <w:numPr>
          <w:ilvl w:val="0"/>
          <w:numId w:val="107"/>
        </w:numPr>
        <w:autoSpaceDE w:val="0"/>
        <w:autoSpaceDN w:val="0"/>
        <w:adjustRightInd w:val="0"/>
        <w:spacing w:after="0" w:line="360" w:lineRule="auto"/>
        <w:rPr>
          <w:rFonts w:ascii="Times New Roman" w:hAnsi="Times New Roman" w:cs="Times New Roman"/>
          <w:b/>
          <w:bCs/>
          <w:sz w:val="24"/>
          <w:szCs w:val="24"/>
        </w:rPr>
      </w:pPr>
      <w:r w:rsidRPr="009F2E2A">
        <w:rPr>
          <w:rFonts w:ascii="Times New Roman" w:hAnsi="Times New Roman" w:cs="Times New Roman"/>
          <w:sz w:val="24"/>
          <w:szCs w:val="24"/>
        </w:rPr>
        <w:t>Journalize the adjusting entries from the adjustments columns of the worksheet.</w:t>
      </w:r>
    </w:p>
    <w:p w:rsidR="00115B76" w:rsidRPr="009F2E2A" w:rsidRDefault="00115B76" w:rsidP="00D429EC">
      <w:pPr>
        <w:pStyle w:val="ListParagraph"/>
        <w:numPr>
          <w:ilvl w:val="0"/>
          <w:numId w:val="107"/>
        </w:numPr>
        <w:autoSpaceDE w:val="0"/>
        <w:autoSpaceDN w:val="0"/>
        <w:adjustRightInd w:val="0"/>
        <w:spacing w:after="0" w:line="360" w:lineRule="auto"/>
        <w:rPr>
          <w:rFonts w:ascii="Times New Roman" w:hAnsi="Times New Roman" w:cs="Times New Roman"/>
          <w:b/>
          <w:bCs/>
          <w:sz w:val="24"/>
          <w:szCs w:val="24"/>
        </w:rPr>
      </w:pPr>
      <w:r w:rsidRPr="009F2E2A">
        <w:rPr>
          <w:rFonts w:ascii="Times New Roman" w:hAnsi="Times New Roman" w:cs="Times New Roman"/>
          <w:sz w:val="24"/>
          <w:szCs w:val="24"/>
        </w:rPr>
        <w:t>Journalize the closing entries from the financial statement columns of the worksheet.</w:t>
      </w:r>
    </w:p>
    <w:p w:rsidR="00115B76" w:rsidRPr="009F2E2A" w:rsidRDefault="00115B76" w:rsidP="00D429EC">
      <w:pPr>
        <w:pStyle w:val="ListParagraph"/>
        <w:numPr>
          <w:ilvl w:val="0"/>
          <w:numId w:val="107"/>
        </w:numPr>
        <w:autoSpaceDE w:val="0"/>
        <w:autoSpaceDN w:val="0"/>
        <w:adjustRightInd w:val="0"/>
        <w:spacing w:after="0" w:line="360" w:lineRule="auto"/>
        <w:rPr>
          <w:rFonts w:ascii="Times New Roman" w:hAnsi="Times New Roman" w:cs="Times New Roman"/>
          <w:b/>
          <w:bCs/>
          <w:sz w:val="24"/>
          <w:szCs w:val="24"/>
        </w:rPr>
      </w:pPr>
      <w:r w:rsidRPr="009F2E2A">
        <w:rPr>
          <w:rFonts w:ascii="Times New Roman" w:hAnsi="Times New Roman" w:cs="Times New Roman"/>
          <w:sz w:val="24"/>
          <w:szCs w:val="24"/>
        </w:rPr>
        <w:t xml:space="preserve">Prepare post closing Trial Balance </w:t>
      </w:r>
    </w:p>
    <w:p w:rsidR="00115B76" w:rsidRPr="009F2E2A" w:rsidRDefault="00115B76" w:rsidP="00D25632">
      <w:pPr>
        <w:spacing w:line="360" w:lineRule="auto"/>
        <w:jc w:val="both"/>
        <w:rPr>
          <w:rFonts w:ascii="Times New Roman" w:hAnsi="Times New Roman" w:cs="Times New Roman"/>
          <w:sz w:val="24"/>
          <w:szCs w:val="24"/>
        </w:rPr>
      </w:pPr>
    </w:p>
    <w:p w:rsidR="00115B76" w:rsidRPr="00D427ED" w:rsidRDefault="00115B76" w:rsidP="00D25632">
      <w:pPr>
        <w:spacing w:line="360" w:lineRule="auto"/>
        <w:jc w:val="both"/>
        <w:rPr>
          <w:rFonts w:ascii="Times New Roman" w:hAnsi="Times New Roman" w:cs="Times New Roman"/>
        </w:rPr>
      </w:pPr>
    </w:p>
    <w:p w:rsidR="00115B76" w:rsidRDefault="00115B76" w:rsidP="00D25632">
      <w:pPr>
        <w:spacing w:line="360" w:lineRule="auto"/>
        <w:jc w:val="both"/>
        <w:rPr>
          <w:rFonts w:ascii="Times New Roman" w:hAnsi="Times New Roman" w:cs="Times New Roman"/>
        </w:rPr>
      </w:pPr>
    </w:p>
    <w:p w:rsidR="00115B76" w:rsidRDefault="00115B76" w:rsidP="00D25632">
      <w:pPr>
        <w:spacing w:line="360" w:lineRule="auto"/>
        <w:jc w:val="both"/>
        <w:rPr>
          <w:rFonts w:ascii="Times New Roman" w:hAnsi="Times New Roman" w:cs="Times New Roman"/>
        </w:rPr>
      </w:pPr>
    </w:p>
    <w:p w:rsidR="00115B76" w:rsidRDefault="00115B76" w:rsidP="00D25632">
      <w:pPr>
        <w:spacing w:line="360" w:lineRule="auto"/>
        <w:jc w:val="both"/>
        <w:rPr>
          <w:rFonts w:ascii="Times New Roman" w:hAnsi="Times New Roman" w:cs="Times New Roman"/>
        </w:rPr>
      </w:pPr>
    </w:p>
    <w:p w:rsidR="00115B76" w:rsidRDefault="00115B76" w:rsidP="00D25632">
      <w:pPr>
        <w:spacing w:line="360" w:lineRule="auto"/>
        <w:jc w:val="both"/>
        <w:rPr>
          <w:rFonts w:ascii="Times New Roman" w:hAnsi="Times New Roman" w:cs="Times New Roman"/>
        </w:rPr>
      </w:pPr>
    </w:p>
    <w:p w:rsidR="00115B76" w:rsidRDefault="00115B76" w:rsidP="00D25632">
      <w:pPr>
        <w:spacing w:line="360" w:lineRule="auto"/>
        <w:jc w:val="both"/>
        <w:rPr>
          <w:rFonts w:ascii="Times New Roman" w:hAnsi="Times New Roman" w:cs="Times New Roman"/>
        </w:rPr>
      </w:pPr>
    </w:p>
    <w:p w:rsidR="00115B76" w:rsidRDefault="00115B76" w:rsidP="00D25632">
      <w:pPr>
        <w:spacing w:line="360" w:lineRule="auto"/>
        <w:jc w:val="both"/>
        <w:rPr>
          <w:rFonts w:ascii="Times New Roman" w:hAnsi="Times New Roman" w:cs="Times New Roman"/>
        </w:rPr>
      </w:pPr>
    </w:p>
    <w:p w:rsidR="00115B76" w:rsidRDefault="00115B76" w:rsidP="00D25632">
      <w:pPr>
        <w:spacing w:line="360" w:lineRule="auto"/>
        <w:jc w:val="both"/>
        <w:rPr>
          <w:rFonts w:ascii="Times New Roman" w:hAnsi="Times New Roman" w:cs="Times New Roman"/>
        </w:rPr>
      </w:pPr>
    </w:p>
    <w:tbl>
      <w:tblPr>
        <w:tblW w:w="5000" w:type="pct"/>
        <w:tblCellSpacing w:w="0" w:type="dxa"/>
        <w:shd w:val="clear" w:color="auto" w:fill="F5F3F3"/>
        <w:tblCellMar>
          <w:left w:w="0" w:type="dxa"/>
          <w:right w:w="0" w:type="dxa"/>
        </w:tblCellMar>
        <w:tblLook w:val="04A0"/>
      </w:tblPr>
      <w:tblGrid>
        <w:gridCol w:w="9360"/>
      </w:tblGrid>
      <w:tr w:rsidR="00115B76" w:rsidTr="002E7F89">
        <w:trPr>
          <w:tblCellSpacing w:w="0" w:type="dxa"/>
        </w:trPr>
        <w:tc>
          <w:tcPr>
            <w:tcW w:w="0" w:type="auto"/>
            <w:shd w:val="clear" w:color="auto" w:fill="F5F3F3"/>
            <w:hideMark/>
          </w:tcPr>
          <w:p w:rsidR="00115B76" w:rsidRDefault="00115B76" w:rsidP="00D25632">
            <w:pPr>
              <w:spacing w:line="360" w:lineRule="auto"/>
              <w:jc w:val="center"/>
              <w:rPr>
                <w:sz w:val="24"/>
                <w:szCs w:val="24"/>
              </w:rPr>
            </w:pPr>
          </w:p>
        </w:tc>
      </w:tr>
    </w:tbl>
    <w:p w:rsidR="00115B76" w:rsidRPr="009B7B7B" w:rsidRDefault="00115B76" w:rsidP="00D25632">
      <w:pPr>
        <w:spacing w:line="360" w:lineRule="auto"/>
        <w:rPr>
          <w:rFonts w:ascii="Verdana" w:hAnsi="Verdana"/>
          <w:i/>
          <w:iCs/>
          <w:color w:val="805A2A"/>
          <w:sz w:val="17"/>
          <w:szCs w:val="17"/>
        </w:rPr>
      </w:pPr>
    </w:p>
    <w:p w:rsidR="00226C95" w:rsidRDefault="00115B76" w:rsidP="008E5074">
      <w:pPr>
        <w:autoSpaceDE w:val="0"/>
        <w:autoSpaceDN w:val="0"/>
        <w:adjustRightInd w:val="0"/>
        <w:spacing w:line="360" w:lineRule="auto"/>
        <w:jc w:val="center"/>
        <w:rPr>
          <w:rFonts w:ascii="Times New Roman" w:hAnsi="Times New Roman" w:cs="Times New Roman"/>
          <w:b/>
          <w:sz w:val="28"/>
          <w:szCs w:val="28"/>
        </w:rPr>
      </w:pPr>
      <w:r>
        <w:rPr>
          <w:rFonts w:ascii="Verdana" w:hAnsi="Verdana"/>
          <w:i/>
          <w:iCs/>
          <w:color w:val="805A2A"/>
          <w:sz w:val="17"/>
          <w:szCs w:val="17"/>
        </w:rPr>
        <w:br/>
      </w:r>
    </w:p>
    <w:p w:rsidR="00226C95" w:rsidRDefault="00226C95" w:rsidP="008E5074">
      <w:pPr>
        <w:autoSpaceDE w:val="0"/>
        <w:autoSpaceDN w:val="0"/>
        <w:adjustRightInd w:val="0"/>
        <w:spacing w:line="360" w:lineRule="auto"/>
        <w:jc w:val="center"/>
        <w:rPr>
          <w:rFonts w:ascii="Times New Roman" w:hAnsi="Times New Roman" w:cs="Times New Roman"/>
          <w:b/>
          <w:sz w:val="28"/>
          <w:szCs w:val="28"/>
        </w:rPr>
      </w:pPr>
    </w:p>
    <w:p w:rsidR="00226C95" w:rsidRDefault="00226C95" w:rsidP="008E5074">
      <w:pPr>
        <w:autoSpaceDE w:val="0"/>
        <w:autoSpaceDN w:val="0"/>
        <w:adjustRightInd w:val="0"/>
        <w:spacing w:line="360" w:lineRule="auto"/>
        <w:jc w:val="center"/>
        <w:rPr>
          <w:rFonts w:ascii="Times New Roman" w:hAnsi="Times New Roman" w:cs="Times New Roman"/>
          <w:b/>
          <w:sz w:val="28"/>
          <w:szCs w:val="28"/>
        </w:rPr>
      </w:pPr>
    </w:p>
    <w:p w:rsidR="00226C95" w:rsidRDefault="00226C95" w:rsidP="008E5074">
      <w:pPr>
        <w:autoSpaceDE w:val="0"/>
        <w:autoSpaceDN w:val="0"/>
        <w:adjustRightInd w:val="0"/>
        <w:spacing w:line="360" w:lineRule="auto"/>
        <w:jc w:val="center"/>
        <w:rPr>
          <w:rFonts w:ascii="Times New Roman" w:hAnsi="Times New Roman" w:cs="Times New Roman"/>
          <w:b/>
          <w:sz w:val="28"/>
          <w:szCs w:val="28"/>
        </w:rPr>
      </w:pPr>
    </w:p>
    <w:p w:rsidR="007C777C" w:rsidRPr="006D6C1F" w:rsidRDefault="007C777C" w:rsidP="008E5074">
      <w:pPr>
        <w:autoSpaceDE w:val="0"/>
        <w:autoSpaceDN w:val="0"/>
        <w:adjustRightInd w:val="0"/>
        <w:spacing w:line="360" w:lineRule="auto"/>
        <w:jc w:val="center"/>
        <w:rPr>
          <w:rFonts w:ascii="TimesTenLTStd-Roman" w:hAnsi="TimesTenLTStd-Roman" w:cs="TimesTenLTStd-Roman"/>
          <w:color w:val="000000"/>
          <w:sz w:val="18"/>
          <w:szCs w:val="18"/>
        </w:rPr>
      </w:pPr>
      <w:r w:rsidRPr="0027024F">
        <w:rPr>
          <w:rFonts w:ascii="Times New Roman" w:hAnsi="Times New Roman" w:cs="Times New Roman"/>
          <w:b/>
          <w:sz w:val="28"/>
          <w:szCs w:val="28"/>
        </w:rPr>
        <w:lastRenderedPageBreak/>
        <w:t xml:space="preserve">CHAPTER </w:t>
      </w:r>
      <w:r w:rsidR="006D6C1F">
        <w:rPr>
          <w:rFonts w:ascii="Times New Roman" w:hAnsi="Times New Roman" w:cs="Times New Roman"/>
          <w:b/>
          <w:sz w:val="28"/>
          <w:szCs w:val="28"/>
        </w:rPr>
        <w:t>FOUR</w:t>
      </w:r>
    </w:p>
    <w:p w:rsidR="007C777C" w:rsidRPr="00D90B3F" w:rsidRDefault="007C777C" w:rsidP="00D90B3F">
      <w:pPr>
        <w:jc w:val="center"/>
        <w:rPr>
          <w:rFonts w:ascii="Times New Roman" w:hAnsi="Times New Roman" w:cs="Times New Roman"/>
          <w:b/>
          <w:sz w:val="28"/>
          <w:szCs w:val="28"/>
        </w:rPr>
      </w:pPr>
      <w:r w:rsidRPr="0027024F">
        <w:rPr>
          <w:rFonts w:ascii="Times New Roman" w:hAnsi="Times New Roman" w:cs="Times New Roman"/>
          <w:b/>
          <w:sz w:val="28"/>
          <w:szCs w:val="28"/>
        </w:rPr>
        <w:t>ACCOUNTING FOR A MERCHANDISING BUSINESS</w:t>
      </w:r>
    </w:p>
    <w:p w:rsidR="007C777C" w:rsidRPr="00226C95" w:rsidRDefault="00D90B3F" w:rsidP="00226C95">
      <w:pPr>
        <w:spacing w:after="0" w:line="240" w:lineRule="auto"/>
        <w:rPr>
          <w:rFonts w:ascii="Times New Roman" w:eastAsia="Times New Roman" w:hAnsi="Times New Roman" w:cs="Times New Roman"/>
          <w:b/>
          <w:sz w:val="24"/>
          <w:szCs w:val="24"/>
        </w:rPr>
      </w:pPr>
      <w:proofErr w:type="gramStart"/>
      <w:r w:rsidRPr="00226C95">
        <w:rPr>
          <w:rFonts w:ascii="Times New Roman" w:eastAsia="Times New Roman" w:hAnsi="Times New Roman" w:cs="Times New Roman"/>
          <w:b/>
          <w:sz w:val="24"/>
          <w:szCs w:val="24"/>
        </w:rPr>
        <w:t>Chapter  Overview</w:t>
      </w:r>
      <w:proofErr w:type="gramEnd"/>
    </w:p>
    <w:p w:rsidR="007C777C" w:rsidRPr="007D74D9" w:rsidRDefault="007C777C" w:rsidP="00D90B3F">
      <w:pPr>
        <w:spacing w:line="360" w:lineRule="auto"/>
        <w:jc w:val="both"/>
        <w:rPr>
          <w:rFonts w:ascii="Times New Roman" w:eastAsia="Times New Roman" w:hAnsi="Times New Roman" w:cs="Times New Roman"/>
          <w:sz w:val="24"/>
          <w:szCs w:val="24"/>
        </w:rPr>
      </w:pPr>
      <w:r w:rsidRPr="007D74D9">
        <w:rPr>
          <w:rFonts w:ascii="Times New Roman" w:eastAsia="Times New Roman" w:hAnsi="Times New Roman" w:cs="Times New Roman"/>
          <w:sz w:val="24"/>
          <w:szCs w:val="24"/>
        </w:rPr>
        <w:t xml:space="preserve">Dear students’ in the previous two chapter </w:t>
      </w:r>
      <w:proofErr w:type="spellStart"/>
      <w:r w:rsidRPr="007D74D9">
        <w:rPr>
          <w:rFonts w:ascii="Times New Roman" w:eastAsia="Times New Roman" w:hAnsi="Times New Roman" w:cs="Times New Roman"/>
          <w:sz w:val="24"/>
          <w:szCs w:val="24"/>
        </w:rPr>
        <w:t>i.e</w:t>
      </w:r>
      <w:proofErr w:type="spellEnd"/>
      <w:r w:rsidRPr="007D74D9">
        <w:rPr>
          <w:rFonts w:ascii="Times New Roman" w:eastAsia="Times New Roman" w:hAnsi="Times New Roman" w:cs="Times New Roman"/>
          <w:sz w:val="24"/>
          <w:szCs w:val="24"/>
        </w:rPr>
        <w:t xml:space="preserve"> chapter 2 and 3, you have learnt about the accounting for a service giving business. In the completion of those chapters you are familiar with each activity undertaken in the recording process, adjusting, closing and completion of an accounting cycle as a whole.  Having that in mined   in this chapter you will learn about the overall accounting activities applicable for merchandising business. The recording process, completion of work sheet, the adjustment and closing activities will be discussed in detail. Dear student accounting activities for merchandising business is more or less similar with that of the service giving business except the presence of additional unique transactions, accounts and adjustments. What are those unique items? Grasp it from the chapter. </w:t>
      </w:r>
    </w:p>
    <w:p w:rsidR="007C777C" w:rsidRPr="00925D62" w:rsidRDefault="007C777C" w:rsidP="00D90B3F">
      <w:pPr>
        <w:spacing w:line="360" w:lineRule="auto"/>
        <w:jc w:val="both"/>
        <w:rPr>
          <w:rFonts w:ascii="Times New Roman" w:eastAsia="Times New Roman" w:hAnsi="Times New Roman" w:cs="Times New Roman"/>
          <w:b/>
          <w:sz w:val="24"/>
          <w:szCs w:val="24"/>
        </w:rPr>
      </w:pPr>
      <w:r w:rsidRPr="00925D62">
        <w:rPr>
          <w:rFonts w:ascii="Times New Roman" w:eastAsia="Times New Roman" w:hAnsi="Times New Roman" w:cs="Times New Roman"/>
          <w:b/>
          <w:sz w:val="24"/>
          <w:szCs w:val="24"/>
        </w:rPr>
        <w:t>Learning Objectives:</w:t>
      </w:r>
    </w:p>
    <w:p w:rsidR="007C777C" w:rsidRPr="00C8579B" w:rsidRDefault="007C777C" w:rsidP="00D90B3F">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completing this chapter the students should be able to:</w:t>
      </w:r>
    </w:p>
    <w:p w:rsidR="007C777C" w:rsidRPr="00C8579B" w:rsidRDefault="007C777C" w:rsidP="00D429EC">
      <w:pPr>
        <w:pStyle w:val="ListParagraph"/>
        <w:numPr>
          <w:ilvl w:val="0"/>
          <w:numId w:val="66"/>
        </w:numPr>
        <w:autoSpaceDE w:val="0"/>
        <w:autoSpaceDN w:val="0"/>
        <w:adjustRightInd w:val="0"/>
        <w:spacing w:after="0" w:line="360" w:lineRule="auto"/>
        <w:rPr>
          <w:rFonts w:ascii="Times New Roman" w:hAnsi="Times New Roman" w:cs="Times New Roman"/>
          <w:color w:val="000000"/>
          <w:sz w:val="24"/>
          <w:szCs w:val="24"/>
        </w:rPr>
      </w:pPr>
      <w:r w:rsidRPr="00C8579B">
        <w:rPr>
          <w:rFonts w:ascii="Times New Roman" w:hAnsi="Times New Roman" w:cs="Times New Roman"/>
          <w:color w:val="000000"/>
          <w:sz w:val="24"/>
          <w:szCs w:val="24"/>
        </w:rPr>
        <w:t>Identify the differences between service and merchandising companies.</w:t>
      </w:r>
    </w:p>
    <w:p w:rsidR="007C777C" w:rsidRPr="00C8579B" w:rsidRDefault="007C777C"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E31714">
        <w:rPr>
          <w:rFonts w:ascii="Times New Roman" w:hAnsi="Times New Roman" w:cs="Times New Roman"/>
          <w:color w:val="000000"/>
          <w:sz w:val="24"/>
          <w:szCs w:val="24"/>
        </w:rPr>
        <w:t>Explain th</w:t>
      </w:r>
      <w:r>
        <w:rPr>
          <w:rFonts w:ascii="Times New Roman" w:hAnsi="Times New Roman" w:cs="Times New Roman"/>
          <w:color w:val="000000"/>
          <w:sz w:val="24"/>
          <w:szCs w:val="24"/>
        </w:rPr>
        <w:t xml:space="preserve">e recording of purchases under </w:t>
      </w:r>
      <w:r w:rsidRPr="00E31714">
        <w:rPr>
          <w:rFonts w:ascii="Times New Roman" w:hAnsi="Times New Roman" w:cs="Times New Roman"/>
          <w:color w:val="000000"/>
          <w:sz w:val="24"/>
          <w:szCs w:val="24"/>
        </w:rPr>
        <w:t xml:space="preserve">perpetual inventory </w:t>
      </w:r>
      <w:r>
        <w:rPr>
          <w:rFonts w:ascii="Times New Roman" w:hAnsi="Times New Roman" w:cs="Times New Roman"/>
          <w:color w:val="000000"/>
          <w:sz w:val="24"/>
          <w:szCs w:val="24"/>
        </w:rPr>
        <w:t xml:space="preserve">and periodic </w:t>
      </w:r>
      <w:r w:rsidRPr="00E31714">
        <w:rPr>
          <w:rFonts w:ascii="Times New Roman" w:hAnsi="Times New Roman" w:cs="Times New Roman"/>
          <w:color w:val="000000"/>
          <w:sz w:val="24"/>
          <w:szCs w:val="24"/>
        </w:rPr>
        <w:t>system.</w:t>
      </w:r>
    </w:p>
    <w:p w:rsidR="007C777C" w:rsidRPr="0059659B" w:rsidRDefault="007C777C"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E31714">
        <w:rPr>
          <w:rFonts w:ascii="Times New Roman" w:hAnsi="Times New Roman" w:cs="Times New Roman"/>
          <w:color w:val="000000"/>
          <w:sz w:val="24"/>
          <w:szCs w:val="24"/>
        </w:rPr>
        <w:t>Explain the recor</w:t>
      </w:r>
      <w:r>
        <w:rPr>
          <w:rFonts w:ascii="Times New Roman" w:hAnsi="Times New Roman" w:cs="Times New Roman"/>
          <w:color w:val="000000"/>
          <w:sz w:val="24"/>
          <w:szCs w:val="24"/>
        </w:rPr>
        <w:t xml:space="preserve">ding of sales revenues under periodic and </w:t>
      </w:r>
      <w:r w:rsidRPr="00E31714">
        <w:rPr>
          <w:rFonts w:ascii="Times New Roman" w:hAnsi="Times New Roman" w:cs="Times New Roman"/>
          <w:color w:val="000000"/>
          <w:sz w:val="24"/>
          <w:szCs w:val="24"/>
        </w:rPr>
        <w:t>perpetual inventory system</w:t>
      </w:r>
      <w:r w:rsidRPr="00E31714">
        <w:rPr>
          <w:rFonts w:ascii="FrutigerLTStd-Roman" w:hAnsi="FrutigerLTStd-Roman" w:cs="FrutigerLTStd-Roman"/>
          <w:color w:val="000000"/>
          <w:sz w:val="20"/>
          <w:szCs w:val="20"/>
        </w:rPr>
        <w:t>.</w:t>
      </w:r>
    </w:p>
    <w:p w:rsidR="007C777C" w:rsidRPr="0059659B" w:rsidRDefault="007C777C"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sidRPr="0059659B">
        <w:rPr>
          <w:rFonts w:ascii="Times New Roman" w:hAnsi="Times New Roman" w:cs="Times New Roman"/>
          <w:color w:val="000000"/>
          <w:sz w:val="24"/>
          <w:szCs w:val="24"/>
        </w:rPr>
        <w:t>Prepare charts of account for a merchandising business</w:t>
      </w:r>
    </w:p>
    <w:p w:rsidR="007C777C" w:rsidRPr="0059659B" w:rsidRDefault="007C777C" w:rsidP="00D429EC">
      <w:pPr>
        <w:pStyle w:val="ListParagraph"/>
        <w:numPr>
          <w:ilvl w:val="0"/>
          <w:numId w:val="66"/>
        </w:numPr>
        <w:spacing w:after="0" w:line="360" w:lineRule="auto"/>
        <w:jc w:val="both"/>
        <w:rPr>
          <w:rFonts w:ascii="Times New Roman" w:eastAsia="Times New Roman" w:hAnsi="Times New Roman" w:cs="Times New Roman"/>
          <w:sz w:val="24"/>
          <w:szCs w:val="24"/>
        </w:rPr>
      </w:pPr>
      <w:r>
        <w:rPr>
          <w:rFonts w:ascii="Times New Roman" w:hAnsi="Times New Roman" w:cs="Times New Roman"/>
          <w:color w:val="000000"/>
          <w:sz w:val="24"/>
          <w:szCs w:val="24"/>
        </w:rPr>
        <w:t>Complete the accounting cycle for a merchandising business</w:t>
      </w:r>
    </w:p>
    <w:p w:rsidR="007C777C" w:rsidRDefault="007C777C" w:rsidP="007C777C">
      <w:pPr>
        <w:shd w:val="clear" w:color="auto" w:fill="FFFFFF"/>
        <w:jc w:val="both"/>
        <w:textAlignment w:val="baseline"/>
        <w:rPr>
          <w:rFonts w:ascii="Times New Roman" w:hAnsi="Times New Roman" w:cs="Times New Roman"/>
          <w:b/>
          <w:sz w:val="28"/>
          <w:szCs w:val="28"/>
        </w:rPr>
      </w:pPr>
    </w:p>
    <w:p w:rsidR="007C777C" w:rsidRPr="00226C95" w:rsidRDefault="00226C95" w:rsidP="007C777C">
      <w:pPr>
        <w:shd w:val="clear" w:color="auto" w:fill="FFFFFF"/>
        <w:jc w:val="both"/>
        <w:textAlignment w:val="baseline"/>
        <w:rPr>
          <w:rFonts w:ascii="Times New Roman" w:hAnsi="Times New Roman" w:cs="Times New Roman"/>
          <w:b/>
          <w:sz w:val="28"/>
          <w:szCs w:val="28"/>
        </w:rPr>
      </w:pPr>
      <w:r>
        <w:rPr>
          <w:rFonts w:ascii="Times New Roman" w:hAnsi="Times New Roman" w:cs="Times New Roman"/>
          <w:b/>
          <w:sz w:val="28"/>
          <w:szCs w:val="28"/>
        </w:rPr>
        <w:t>Session 14 (Hr. 27 and 28</w:t>
      </w:r>
      <w:r w:rsidR="007C777C" w:rsidRPr="00762866">
        <w:rPr>
          <w:rFonts w:ascii="Times New Roman" w:hAnsi="Times New Roman" w:cs="Times New Roman"/>
          <w:b/>
          <w:sz w:val="28"/>
          <w:szCs w:val="28"/>
        </w:rPr>
        <w:t>)</w:t>
      </w:r>
    </w:p>
    <w:p w:rsidR="007C777C" w:rsidRDefault="007C777C" w:rsidP="007C777C">
      <w:pPr>
        <w:shd w:val="clear" w:color="auto" w:fill="FFFFFF"/>
        <w:jc w:val="both"/>
        <w:textAlignment w:val="baseline"/>
        <w:rPr>
          <w:rFonts w:ascii="Times New Roman" w:hAnsi="Times New Roman" w:cs="Times New Roman"/>
          <w:b/>
          <w:sz w:val="28"/>
          <w:szCs w:val="28"/>
          <w:u w:val="single"/>
        </w:rPr>
      </w:pPr>
      <w:r w:rsidRPr="00A4708D">
        <w:rPr>
          <w:rFonts w:ascii="Times New Roman" w:hAnsi="Times New Roman" w:cs="Times New Roman"/>
          <w:b/>
          <w:sz w:val="28"/>
          <w:szCs w:val="28"/>
          <w:u w:val="single"/>
        </w:rPr>
        <w:t>Topic</w:t>
      </w:r>
      <w:r>
        <w:rPr>
          <w:rFonts w:ascii="Times New Roman" w:hAnsi="Times New Roman" w:cs="Times New Roman"/>
          <w:b/>
          <w:sz w:val="28"/>
          <w:szCs w:val="28"/>
        </w:rPr>
        <w:t>:-</w:t>
      </w:r>
      <w:r w:rsidRPr="00A4708D">
        <w:rPr>
          <w:rFonts w:ascii="Times New Roman" w:hAnsi="Times New Roman" w:cs="Times New Roman"/>
          <w:b/>
          <w:sz w:val="28"/>
          <w:szCs w:val="28"/>
          <w:u w:val="single"/>
        </w:rPr>
        <w:t>A</w:t>
      </w:r>
      <w:r>
        <w:rPr>
          <w:rFonts w:ascii="Times New Roman" w:hAnsi="Times New Roman" w:cs="Times New Roman"/>
          <w:b/>
          <w:sz w:val="28"/>
          <w:szCs w:val="28"/>
          <w:u w:val="single"/>
        </w:rPr>
        <w:t xml:space="preserve">ccounting for a </w:t>
      </w:r>
      <w:proofErr w:type="gramStart"/>
      <w:r>
        <w:rPr>
          <w:rFonts w:ascii="Times New Roman" w:hAnsi="Times New Roman" w:cs="Times New Roman"/>
          <w:b/>
          <w:sz w:val="28"/>
          <w:szCs w:val="28"/>
          <w:u w:val="single"/>
        </w:rPr>
        <w:t xml:space="preserve">Merchandising </w:t>
      </w:r>
      <w:r w:rsidRPr="00A4708D">
        <w:rPr>
          <w:rFonts w:ascii="Times New Roman" w:hAnsi="Times New Roman" w:cs="Times New Roman"/>
          <w:b/>
          <w:sz w:val="28"/>
          <w:szCs w:val="28"/>
          <w:u w:val="single"/>
        </w:rPr>
        <w:t xml:space="preserve"> Business</w:t>
      </w:r>
      <w:proofErr w:type="gramEnd"/>
    </w:p>
    <w:p w:rsidR="007C777C" w:rsidRDefault="007C777C" w:rsidP="007C777C">
      <w:pPr>
        <w:shd w:val="clear" w:color="auto" w:fill="FFFFFF"/>
        <w:jc w:val="both"/>
        <w:textAlignment w:val="baseline"/>
        <w:rPr>
          <w:rFonts w:ascii="Times New Roman" w:hAnsi="Times New Roman" w:cs="Times New Roman"/>
          <w:b/>
          <w:sz w:val="28"/>
          <w:szCs w:val="28"/>
        </w:rPr>
      </w:pPr>
    </w:p>
    <w:p w:rsidR="007C777C" w:rsidRDefault="007C777C" w:rsidP="007C777C">
      <w:pPr>
        <w:shd w:val="clear" w:color="auto" w:fill="FFFFFF"/>
        <w:jc w:val="both"/>
        <w:textAlignment w:val="baseline"/>
        <w:rPr>
          <w:rFonts w:ascii="Times New Roman" w:hAnsi="Times New Roman" w:cs="Times New Roman"/>
          <w:b/>
          <w:sz w:val="28"/>
          <w:szCs w:val="28"/>
        </w:rPr>
      </w:pPr>
      <w:r>
        <w:rPr>
          <w:rFonts w:ascii="Times New Roman" w:hAnsi="Times New Roman" w:cs="Times New Roman"/>
          <w:b/>
          <w:sz w:val="28"/>
          <w:szCs w:val="28"/>
        </w:rPr>
        <w:t>Session Learning O</w:t>
      </w:r>
      <w:r w:rsidRPr="00A4708D">
        <w:rPr>
          <w:rFonts w:ascii="Times New Roman" w:hAnsi="Times New Roman" w:cs="Times New Roman"/>
          <w:b/>
          <w:sz w:val="28"/>
          <w:szCs w:val="28"/>
        </w:rPr>
        <w:t>bjectives</w:t>
      </w:r>
    </w:p>
    <w:p w:rsidR="007C777C" w:rsidRPr="00E31714" w:rsidRDefault="007C777C" w:rsidP="00D429EC">
      <w:pPr>
        <w:pStyle w:val="ListParagraph"/>
        <w:numPr>
          <w:ilvl w:val="0"/>
          <w:numId w:val="85"/>
        </w:numPr>
        <w:autoSpaceDE w:val="0"/>
        <w:autoSpaceDN w:val="0"/>
        <w:adjustRightInd w:val="0"/>
        <w:spacing w:after="0" w:line="240" w:lineRule="auto"/>
        <w:rPr>
          <w:rFonts w:ascii="Times New Roman" w:hAnsi="Times New Roman" w:cs="Times New Roman"/>
          <w:color w:val="000000"/>
          <w:sz w:val="24"/>
          <w:szCs w:val="24"/>
        </w:rPr>
      </w:pPr>
      <w:r w:rsidRPr="00E31714">
        <w:rPr>
          <w:rFonts w:ascii="Times New Roman" w:hAnsi="Times New Roman" w:cs="Times New Roman"/>
          <w:color w:val="000000"/>
          <w:sz w:val="24"/>
          <w:szCs w:val="24"/>
        </w:rPr>
        <w:t>Identify the differences between service and merchandising companies.</w:t>
      </w:r>
    </w:p>
    <w:p w:rsidR="007C777C" w:rsidRPr="00E31714" w:rsidRDefault="007C777C" w:rsidP="00D429EC">
      <w:pPr>
        <w:pStyle w:val="ListParagraph"/>
        <w:numPr>
          <w:ilvl w:val="0"/>
          <w:numId w:val="85"/>
        </w:numPr>
        <w:autoSpaceDE w:val="0"/>
        <w:autoSpaceDN w:val="0"/>
        <w:adjustRightInd w:val="0"/>
        <w:spacing w:after="0" w:line="240" w:lineRule="auto"/>
        <w:rPr>
          <w:rFonts w:ascii="Times New Roman" w:hAnsi="Times New Roman" w:cs="Times New Roman"/>
          <w:color w:val="000000"/>
          <w:sz w:val="24"/>
          <w:szCs w:val="24"/>
        </w:rPr>
      </w:pPr>
      <w:r w:rsidRPr="00E31714">
        <w:rPr>
          <w:rFonts w:ascii="Times New Roman" w:hAnsi="Times New Roman" w:cs="Times New Roman"/>
          <w:color w:val="000000"/>
          <w:sz w:val="24"/>
          <w:szCs w:val="24"/>
        </w:rPr>
        <w:t>Explain th</w:t>
      </w:r>
      <w:r>
        <w:rPr>
          <w:rFonts w:ascii="Times New Roman" w:hAnsi="Times New Roman" w:cs="Times New Roman"/>
          <w:color w:val="000000"/>
          <w:sz w:val="24"/>
          <w:szCs w:val="24"/>
        </w:rPr>
        <w:t xml:space="preserve">e recording of purchases under </w:t>
      </w:r>
      <w:r w:rsidRPr="00E31714">
        <w:rPr>
          <w:rFonts w:ascii="Times New Roman" w:hAnsi="Times New Roman" w:cs="Times New Roman"/>
          <w:color w:val="000000"/>
          <w:sz w:val="24"/>
          <w:szCs w:val="24"/>
        </w:rPr>
        <w:t xml:space="preserve">perpetual inventory </w:t>
      </w:r>
      <w:r>
        <w:rPr>
          <w:rFonts w:ascii="Times New Roman" w:hAnsi="Times New Roman" w:cs="Times New Roman"/>
          <w:color w:val="000000"/>
          <w:sz w:val="24"/>
          <w:szCs w:val="24"/>
        </w:rPr>
        <w:t xml:space="preserve">and periodic </w:t>
      </w:r>
      <w:r w:rsidRPr="00E31714">
        <w:rPr>
          <w:rFonts w:ascii="Times New Roman" w:hAnsi="Times New Roman" w:cs="Times New Roman"/>
          <w:color w:val="000000"/>
          <w:sz w:val="24"/>
          <w:szCs w:val="24"/>
        </w:rPr>
        <w:t>system.</w:t>
      </w:r>
    </w:p>
    <w:p w:rsidR="007C777C" w:rsidRDefault="007C777C" w:rsidP="007C777C">
      <w:pPr>
        <w:rPr>
          <w:rFonts w:ascii="Times New Roman" w:hAnsi="Times New Roman" w:cs="Times New Roman"/>
          <w:b/>
          <w:sz w:val="28"/>
          <w:szCs w:val="28"/>
        </w:rPr>
      </w:pPr>
    </w:p>
    <w:p w:rsidR="007C777C" w:rsidRPr="005D387F" w:rsidRDefault="007C777C" w:rsidP="007C777C">
      <w:pPr>
        <w:rPr>
          <w:rFonts w:ascii="Times New Roman" w:hAnsi="Times New Roman" w:cs="Times New Roman"/>
          <w:b/>
          <w:sz w:val="28"/>
          <w:szCs w:val="28"/>
        </w:rPr>
      </w:pPr>
      <w:r w:rsidRPr="005D387F">
        <w:rPr>
          <w:rFonts w:ascii="Times New Roman" w:hAnsi="Times New Roman" w:cs="Times New Roman"/>
          <w:b/>
          <w:sz w:val="28"/>
          <w:szCs w:val="28"/>
        </w:rPr>
        <w:t xml:space="preserve">Reading Assignment </w:t>
      </w:r>
    </w:p>
    <w:p w:rsidR="007C777C" w:rsidRPr="00226C95" w:rsidRDefault="007C777C" w:rsidP="00D90B3F">
      <w:pPr>
        <w:spacing w:line="360" w:lineRule="auto"/>
        <w:rPr>
          <w:rFonts w:ascii="Times New Roman" w:hAnsi="Times New Roman" w:cs="Times New Roman"/>
          <w:sz w:val="24"/>
          <w:szCs w:val="24"/>
        </w:rPr>
      </w:pPr>
      <w:r>
        <w:rPr>
          <w:rFonts w:ascii="Times New Roman" w:hAnsi="Times New Roman" w:cs="Times New Roman"/>
          <w:sz w:val="24"/>
          <w:szCs w:val="24"/>
        </w:rPr>
        <w:t>Read a</w:t>
      </w:r>
      <w:r w:rsidRPr="005D387F">
        <w:rPr>
          <w:rFonts w:ascii="Times New Roman" w:hAnsi="Times New Roman" w:cs="Times New Roman"/>
          <w:sz w:val="24"/>
          <w:szCs w:val="24"/>
        </w:rPr>
        <w:t xml:space="preserve">bout a merchandising business and </w:t>
      </w:r>
      <w:r>
        <w:rPr>
          <w:rFonts w:ascii="Times New Roman" w:hAnsi="Times New Roman" w:cs="Times New Roman"/>
          <w:sz w:val="24"/>
          <w:szCs w:val="24"/>
        </w:rPr>
        <w:t xml:space="preserve">identify </w:t>
      </w:r>
      <w:r w:rsidRPr="005D387F">
        <w:rPr>
          <w:rFonts w:ascii="Times New Roman" w:hAnsi="Times New Roman" w:cs="Times New Roman"/>
          <w:sz w:val="24"/>
          <w:szCs w:val="24"/>
        </w:rPr>
        <w:t xml:space="preserve">the </w:t>
      </w:r>
      <w:r>
        <w:rPr>
          <w:rFonts w:ascii="Times New Roman" w:hAnsi="Times New Roman" w:cs="Times New Roman"/>
          <w:sz w:val="24"/>
          <w:szCs w:val="24"/>
        </w:rPr>
        <w:t xml:space="preserve">treatments of its </w:t>
      </w:r>
      <w:r w:rsidRPr="005D387F">
        <w:rPr>
          <w:rFonts w:ascii="Times New Roman" w:hAnsi="Times New Roman" w:cs="Times New Roman"/>
          <w:sz w:val="24"/>
          <w:szCs w:val="24"/>
        </w:rPr>
        <w:t>unique transaction</w:t>
      </w:r>
    </w:p>
    <w:p w:rsidR="007C777C" w:rsidRPr="00F000DB" w:rsidRDefault="007C777C" w:rsidP="00D90B3F">
      <w:pPr>
        <w:spacing w:line="360" w:lineRule="auto"/>
        <w:jc w:val="both"/>
        <w:rPr>
          <w:rFonts w:ascii="Times New Roman" w:hAnsi="Times New Roman" w:cs="Times New Roman"/>
          <w:b/>
          <w:sz w:val="24"/>
          <w:szCs w:val="24"/>
        </w:rPr>
      </w:pPr>
      <w:r w:rsidRPr="00F000DB">
        <w:rPr>
          <w:rFonts w:ascii="Times New Roman" w:hAnsi="Times New Roman" w:cs="Times New Roman"/>
          <w:b/>
          <w:sz w:val="24"/>
          <w:szCs w:val="24"/>
        </w:rPr>
        <w:t>4.1. Definition of a Merchandising Business</w:t>
      </w:r>
    </w:p>
    <w:p w:rsidR="007C777C" w:rsidRPr="00226C95" w:rsidRDefault="007C777C" w:rsidP="00226C95">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A merchandizing Businesses is a business that buy and sale Merchandise. The principal source of revenue for a merchandising business is sales of merchandise.  The account used to record this revenue is </w:t>
      </w:r>
      <w:r w:rsidRPr="0059659B">
        <w:rPr>
          <w:rFonts w:ascii="Times New Roman" w:hAnsi="Times New Roman" w:cs="Times New Roman"/>
          <w:b/>
          <w:sz w:val="24"/>
          <w:szCs w:val="24"/>
        </w:rPr>
        <w:t>sales</w:t>
      </w:r>
      <w:r w:rsidRPr="00EF6BCC">
        <w:rPr>
          <w:rFonts w:ascii="Times New Roman" w:hAnsi="Times New Roman" w:cs="Times New Roman"/>
          <w:sz w:val="24"/>
          <w:szCs w:val="24"/>
        </w:rPr>
        <w:t xml:space="preserve">.  A merchandising business that sale to retailers is a </w:t>
      </w:r>
      <w:r w:rsidRPr="0059659B">
        <w:rPr>
          <w:rFonts w:ascii="Times New Roman" w:hAnsi="Times New Roman" w:cs="Times New Roman"/>
          <w:b/>
          <w:sz w:val="24"/>
          <w:szCs w:val="24"/>
        </w:rPr>
        <w:t>whole seller</w:t>
      </w:r>
      <w:r>
        <w:rPr>
          <w:rFonts w:ascii="Times New Roman" w:hAnsi="Times New Roman" w:cs="Times New Roman"/>
          <w:b/>
          <w:sz w:val="24"/>
          <w:szCs w:val="24"/>
        </w:rPr>
        <w:t>;</w:t>
      </w:r>
      <w:r w:rsidRPr="00EF6BCC">
        <w:rPr>
          <w:rFonts w:ascii="Times New Roman" w:hAnsi="Times New Roman" w:cs="Times New Roman"/>
          <w:sz w:val="24"/>
          <w:szCs w:val="24"/>
        </w:rPr>
        <w:t xml:space="preserve"> where as a merchandising business that sale </w:t>
      </w:r>
      <w:r>
        <w:rPr>
          <w:rFonts w:ascii="Times New Roman" w:hAnsi="Times New Roman" w:cs="Times New Roman"/>
          <w:sz w:val="24"/>
          <w:szCs w:val="24"/>
        </w:rPr>
        <w:t>to finale users or customers is</w:t>
      </w:r>
      <w:r w:rsidRPr="00EF6BCC">
        <w:rPr>
          <w:rFonts w:ascii="Times New Roman" w:hAnsi="Times New Roman" w:cs="Times New Roman"/>
          <w:sz w:val="24"/>
          <w:szCs w:val="24"/>
        </w:rPr>
        <w:t xml:space="preserve"> called </w:t>
      </w:r>
      <w:r w:rsidRPr="0059659B">
        <w:rPr>
          <w:rFonts w:ascii="Times New Roman" w:hAnsi="Times New Roman" w:cs="Times New Roman"/>
          <w:b/>
          <w:sz w:val="24"/>
          <w:szCs w:val="24"/>
        </w:rPr>
        <w:t>retells</w:t>
      </w:r>
      <w:r w:rsidRPr="00EF6BCC">
        <w:rPr>
          <w:rFonts w:ascii="Times New Roman" w:hAnsi="Times New Roman" w:cs="Times New Roman"/>
          <w:sz w:val="24"/>
          <w:szCs w:val="24"/>
        </w:rPr>
        <w:t xml:space="preserve">. Unlike service giving company merchandising companies has two major expenses. </w:t>
      </w:r>
      <w:proofErr w:type="spellStart"/>
      <w:proofErr w:type="gramStart"/>
      <w:r w:rsidRPr="00EF6BCC">
        <w:rPr>
          <w:rFonts w:ascii="Times New Roman" w:hAnsi="Times New Roman" w:cs="Times New Roman"/>
          <w:sz w:val="24"/>
          <w:szCs w:val="24"/>
        </w:rPr>
        <w:t>i.e</w:t>
      </w:r>
      <w:proofErr w:type="spellEnd"/>
      <w:proofErr w:type="gramEnd"/>
      <w:r w:rsidRPr="00EF6BCC">
        <w:rPr>
          <w:rFonts w:ascii="Times New Roman" w:hAnsi="Times New Roman" w:cs="Times New Roman"/>
          <w:sz w:val="24"/>
          <w:szCs w:val="24"/>
        </w:rPr>
        <w:t xml:space="preserve"> </w:t>
      </w:r>
      <w:r w:rsidRPr="0059659B">
        <w:rPr>
          <w:rFonts w:ascii="Times New Roman" w:hAnsi="Times New Roman" w:cs="Times New Roman"/>
          <w:b/>
          <w:sz w:val="24"/>
          <w:szCs w:val="24"/>
        </w:rPr>
        <w:t>Cost of Goods sold</w:t>
      </w:r>
      <w:r>
        <w:rPr>
          <w:rFonts w:ascii="Times New Roman" w:hAnsi="Times New Roman" w:cs="Times New Roman"/>
          <w:sz w:val="24"/>
          <w:szCs w:val="24"/>
        </w:rPr>
        <w:t xml:space="preserve"> and </w:t>
      </w:r>
      <w:r w:rsidRPr="0059659B">
        <w:rPr>
          <w:rFonts w:ascii="Times New Roman" w:hAnsi="Times New Roman" w:cs="Times New Roman"/>
          <w:b/>
          <w:sz w:val="24"/>
          <w:szCs w:val="24"/>
        </w:rPr>
        <w:t>Operating expense</w:t>
      </w:r>
      <w:r w:rsidRPr="00EF6BCC">
        <w:rPr>
          <w:rFonts w:ascii="Times New Roman" w:hAnsi="Times New Roman" w:cs="Times New Roman"/>
          <w:sz w:val="24"/>
          <w:szCs w:val="24"/>
        </w:rPr>
        <w:t>.</w:t>
      </w:r>
    </w:p>
    <w:p w:rsidR="007C777C" w:rsidRPr="00086119" w:rsidRDefault="00980B0D" w:rsidP="00D90B3F">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Comparisons  of</w:t>
      </w:r>
      <w:proofErr w:type="gramEnd"/>
      <w:r>
        <w:rPr>
          <w:rFonts w:ascii="Times New Roman" w:hAnsi="Times New Roman" w:cs="Times New Roman"/>
          <w:sz w:val="24"/>
          <w:szCs w:val="24"/>
        </w:rPr>
        <w:t xml:space="preserve"> M</w:t>
      </w:r>
      <w:r w:rsidR="007C777C" w:rsidRPr="00086119">
        <w:rPr>
          <w:rFonts w:ascii="Times New Roman" w:hAnsi="Times New Roman" w:cs="Times New Roman"/>
          <w:sz w:val="24"/>
          <w:szCs w:val="24"/>
        </w:rPr>
        <w:t xml:space="preserve">erchandising and Service Company </w:t>
      </w:r>
    </w:p>
    <w:p w:rsidR="007C777C" w:rsidRPr="008C00A7" w:rsidRDefault="007C777C" w:rsidP="00D90B3F">
      <w:pPr>
        <w:spacing w:line="240" w:lineRule="auto"/>
        <w:jc w:val="both"/>
        <w:rPr>
          <w:rFonts w:ascii="Times New Roman" w:hAnsi="Times New Roman" w:cs="Times New Roman"/>
          <w:sz w:val="24"/>
          <w:szCs w:val="24"/>
        </w:rPr>
      </w:pPr>
      <w:r w:rsidRPr="008C00A7">
        <w:rPr>
          <w:rFonts w:ascii="Times New Roman" w:hAnsi="Times New Roman" w:cs="Times New Roman"/>
          <w:b/>
          <w:sz w:val="24"/>
          <w:szCs w:val="24"/>
        </w:rPr>
        <w:t xml:space="preserve">Merchandising </w:t>
      </w:r>
      <w:r w:rsidR="00980B0D">
        <w:rPr>
          <w:rFonts w:ascii="Times New Roman" w:hAnsi="Times New Roman" w:cs="Times New Roman"/>
          <w:b/>
          <w:sz w:val="24"/>
          <w:szCs w:val="24"/>
        </w:rPr>
        <w:t xml:space="preserve">                                                             </w:t>
      </w:r>
      <w:r w:rsidRPr="008C00A7">
        <w:rPr>
          <w:rFonts w:ascii="Times New Roman" w:hAnsi="Times New Roman" w:cs="Times New Roman"/>
          <w:b/>
          <w:sz w:val="24"/>
          <w:szCs w:val="24"/>
        </w:rPr>
        <w:t>Service Giving</w:t>
      </w:r>
    </w:p>
    <w:p w:rsidR="007C777C" w:rsidRPr="00EF6BCC" w:rsidRDefault="007C777C" w:rsidP="00D429EC">
      <w:pPr>
        <w:pStyle w:val="ListParagraph"/>
        <w:numPr>
          <w:ilvl w:val="0"/>
          <w:numId w:val="73"/>
        </w:numPr>
        <w:spacing w:after="0" w:line="24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Long operating cycle                </w:t>
      </w:r>
      <w:r w:rsidR="00980B0D">
        <w:rPr>
          <w:rFonts w:ascii="Times New Roman" w:hAnsi="Times New Roman" w:cs="Times New Roman"/>
          <w:sz w:val="24"/>
          <w:szCs w:val="24"/>
        </w:rPr>
        <w:t xml:space="preserve">               </w:t>
      </w:r>
      <w:r w:rsidRPr="00EF6BCC">
        <w:rPr>
          <w:rFonts w:ascii="Times New Roman" w:hAnsi="Times New Roman" w:cs="Times New Roman"/>
          <w:sz w:val="24"/>
          <w:szCs w:val="24"/>
        </w:rPr>
        <w:t xml:space="preserve"> Short Operating cycle</w:t>
      </w:r>
    </w:p>
    <w:p w:rsidR="007C777C" w:rsidRPr="00EF6BCC" w:rsidRDefault="007C777C" w:rsidP="00D429EC">
      <w:pPr>
        <w:pStyle w:val="ListParagraph"/>
        <w:numPr>
          <w:ilvl w:val="0"/>
          <w:numId w:val="73"/>
        </w:numPr>
        <w:spacing w:after="0" w:line="240" w:lineRule="auto"/>
        <w:jc w:val="both"/>
        <w:rPr>
          <w:rFonts w:ascii="Times New Roman" w:hAnsi="Times New Roman" w:cs="Times New Roman"/>
          <w:sz w:val="24"/>
          <w:szCs w:val="24"/>
        </w:rPr>
      </w:pPr>
      <w:r w:rsidRPr="00EF6BCC">
        <w:rPr>
          <w:rFonts w:ascii="Times New Roman" w:hAnsi="Times New Roman" w:cs="Times New Roman"/>
          <w:sz w:val="24"/>
          <w:szCs w:val="24"/>
        </w:rPr>
        <w:t>has two major expenses                       One major expense</w:t>
      </w:r>
    </w:p>
    <w:p w:rsidR="007C777C" w:rsidRPr="00EF6BCC" w:rsidRDefault="007C777C" w:rsidP="00226C95">
      <w:pPr>
        <w:spacing w:line="240" w:lineRule="auto"/>
        <w:jc w:val="both"/>
        <w:rPr>
          <w:rFonts w:ascii="Times New Roman" w:hAnsi="Times New Roman" w:cs="Times New Roman"/>
          <w:sz w:val="24"/>
          <w:szCs w:val="24"/>
        </w:rPr>
      </w:pPr>
      <w:r w:rsidRPr="00EF6BCC">
        <w:rPr>
          <w:rFonts w:ascii="Times New Roman" w:hAnsi="Times New Roman" w:cs="Times New Roman"/>
          <w:sz w:val="24"/>
          <w:szCs w:val="24"/>
        </w:rPr>
        <w:t>Sales …</w:t>
      </w:r>
      <w:r>
        <w:rPr>
          <w:rFonts w:ascii="Times New Roman" w:hAnsi="Times New Roman" w:cs="Times New Roman"/>
          <w:sz w:val="24"/>
          <w:szCs w:val="24"/>
        </w:rPr>
        <w:t>…………..….…</w:t>
      </w:r>
      <w:r w:rsidRPr="00EF6BCC">
        <w:rPr>
          <w:rFonts w:ascii="Times New Roman" w:hAnsi="Times New Roman" w:cs="Times New Roman"/>
          <w:sz w:val="24"/>
          <w:szCs w:val="24"/>
        </w:rPr>
        <w:t>. X                       Sales …</w:t>
      </w:r>
      <w:r>
        <w:rPr>
          <w:rFonts w:ascii="Times New Roman" w:hAnsi="Times New Roman" w:cs="Times New Roman"/>
          <w:sz w:val="24"/>
          <w:szCs w:val="24"/>
        </w:rPr>
        <w:t>..………………….…</w:t>
      </w:r>
      <w:r w:rsidRPr="00EF6BCC">
        <w:rPr>
          <w:rFonts w:ascii="Times New Roman" w:hAnsi="Times New Roman" w:cs="Times New Roman"/>
          <w:sz w:val="24"/>
          <w:szCs w:val="24"/>
        </w:rPr>
        <w:t xml:space="preserve"> X</w:t>
      </w:r>
    </w:p>
    <w:p w:rsidR="007C777C" w:rsidRPr="00F000DB" w:rsidRDefault="007C777C" w:rsidP="00D90B3F">
      <w:pPr>
        <w:spacing w:line="240" w:lineRule="auto"/>
        <w:jc w:val="both"/>
        <w:rPr>
          <w:rFonts w:ascii="Times New Roman" w:hAnsi="Times New Roman" w:cs="Times New Roman"/>
          <w:sz w:val="24"/>
          <w:szCs w:val="24"/>
        </w:rPr>
      </w:pPr>
      <w:r w:rsidRPr="00F000DB">
        <w:rPr>
          <w:rFonts w:ascii="Times New Roman" w:hAnsi="Times New Roman" w:cs="Times New Roman"/>
          <w:sz w:val="24"/>
          <w:szCs w:val="24"/>
        </w:rPr>
        <w:t>-Cost of Goods sold ……..</w:t>
      </w:r>
      <w:r w:rsidRPr="00F000DB">
        <w:rPr>
          <w:rFonts w:ascii="Times New Roman" w:hAnsi="Times New Roman" w:cs="Times New Roman"/>
          <w:sz w:val="24"/>
          <w:szCs w:val="24"/>
          <w:u w:val="single"/>
        </w:rPr>
        <w:t>X</w:t>
      </w:r>
      <w:r w:rsidRPr="00F000DB">
        <w:rPr>
          <w:rFonts w:ascii="Times New Roman" w:hAnsi="Times New Roman" w:cs="Times New Roman"/>
          <w:sz w:val="24"/>
          <w:szCs w:val="24"/>
        </w:rPr>
        <w:t xml:space="preserve"> </w:t>
      </w:r>
      <w:r w:rsidR="00226C95">
        <w:rPr>
          <w:rFonts w:ascii="Times New Roman" w:hAnsi="Times New Roman" w:cs="Times New Roman"/>
          <w:sz w:val="24"/>
          <w:szCs w:val="24"/>
        </w:rPr>
        <w:t xml:space="preserve">                       </w:t>
      </w:r>
      <w:r w:rsidRPr="00F000DB">
        <w:rPr>
          <w:rFonts w:ascii="Times New Roman" w:hAnsi="Times New Roman" w:cs="Times New Roman"/>
          <w:sz w:val="24"/>
          <w:szCs w:val="24"/>
        </w:rPr>
        <w:t>- Operating Expenses</w:t>
      </w:r>
      <w:r>
        <w:rPr>
          <w:rFonts w:ascii="Times New Roman" w:hAnsi="Times New Roman" w:cs="Times New Roman"/>
          <w:sz w:val="24"/>
          <w:szCs w:val="24"/>
        </w:rPr>
        <w:t>……</w:t>
      </w:r>
      <w:r w:rsidRPr="00F000DB">
        <w:rPr>
          <w:rFonts w:ascii="Times New Roman" w:hAnsi="Times New Roman" w:cs="Times New Roman"/>
          <w:sz w:val="24"/>
          <w:szCs w:val="24"/>
        </w:rPr>
        <w:t>….</w:t>
      </w:r>
      <w:r w:rsidRPr="00F000DB">
        <w:rPr>
          <w:rFonts w:ascii="Times New Roman" w:hAnsi="Times New Roman" w:cs="Times New Roman"/>
          <w:sz w:val="24"/>
          <w:szCs w:val="24"/>
          <w:u w:val="single"/>
        </w:rPr>
        <w:t>X</w:t>
      </w:r>
    </w:p>
    <w:p w:rsidR="007C777C" w:rsidRPr="00F000DB" w:rsidRDefault="007C777C" w:rsidP="00D90B3F">
      <w:pPr>
        <w:spacing w:line="240" w:lineRule="auto"/>
        <w:jc w:val="both"/>
        <w:rPr>
          <w:rFonts w:ascii="Times New Roman" w:hAnsi="Times New Roman" w:cs="Times New Roman"/>
          <w:sz w:val="24"/>
          <w:szCs w:val="24"/>
        </w:rPr>
      </w:pPr>
      <w:r w:rsidRPr="00F000DB">
        <w:rPr>
          <w:rFonts w:ascii="Times New Roman" w:hAnsi="Times New Roman" w:cs="Times New Roman"/>
          <w:sz w:val="24"/>
          <w:szCs w:val="24"/>
        </w:rPr>
        <w:t xml:space="preserve">Gross Profit </w:t>
      </w:r>
      <w:proofErr w:type="gramStart"/>
      <w:r w:rsidRPr="00F000DB">
        <w:rPr>
          <w:rFonts w:ascii="Times New Roman" w:hAnsi="Times New Roman" w:cs="Times New Roman"/>
          <w:sz w:val="24"/>
          <w:szCs w:val="24"/>
        </w:rPr>
        <w:t>………</w:t>
      </w:r>
      <w:r>
        <w:rPr>
          <w:rFonts w:ascii="Times New Roman" w:hAnsi="Times New Roman" w:cs="Times New Roman"/>
          <w:sz w:val="24"/>
          <w:szCs w:val="24"/>
        </w:rPr>
        <w:t>..</w:t>
      </w:r>
      <w:r w:rsidRPr="00F000DB">
        <w:rPr>
          <w:rFonts w:ascii="Times New Roman" w:hAnsi="Times New Roman" w:cs="Times New Roman"/>
          <w:sz w:val="24"/>
          <w:szCs w:val="24"/>
        </w:rPr>
        <w:t>…,</w:t>
      </w:r>
      <w:r w:rsidR="00226C95">
        <w:rPr>
          <w:rFonts w:ascii="Times New Roman" w:hAnsi="Times New Roman" w:cs="Times New Roman"/>
          <w:sz w:val="24"/>
          <w:szCs w:val="24"/>
        </w:rPr>
        <w:t>……</w:t>
      </w:r>
      <w:r w:rsidRPr="00F000DB">
        <w:rPr>
          <w:rFonts w:ascii="Times New Roman" w:hAnsi="Times New Roman" w:cs="Times New Roman"/>
          <w:sz w:val="24"/>
          <w:szCs w:val="24"/>
        </w:rPr>
        <w:t>..</w:t>
      </w:r>
      <w:proofErr w:type="gramEnd"/>
      <w:r w:rsidRPr="00F000DB">
        <w:rPr>
          <w:rFonts w:ascii="Times New Roman" w:hAnsi="Times New Roman" w:cs="Times New Roman"/>
          <w:sz w:val="24"/>
          <w:szCs w:val="24"/>
        </w:rPr>
        <w:t xml:space="preserve">X      </w:t>
      </w:r>
      <w:r w:rsidR="00226C95">
        <w:rPr>
          <w:rFonts w:ascii="Times New Roman" w:hAnsi="Times New Roman" w:cs="Times New Roman"/>
          <w:sz w:val="24"/>
          <w:szCs w:val="24"/>
        </w:rPr>
        <w:t xml:space="preserve">                      </w:t>
      </w:r>
      <w:r w:rsidRPr="00F000DB">
        <w:rPr>
          <w:rFonts w:ascii="Times New Roman" w:hAnsi="Times New Roman" w:cs="Times New Roman"/>
          <w:sz w:val="24"/>
          <w:szCs w:val="24"/>
        </w:rPr>
        <w:t>Net income.....…</w:t>
      </w:r>
      <w:r>
        <w:rPr>
          <w:rFonts w:ascii="Times New Roman" w:hAnsi="Times New Roman" w:cs="Times New Roman"/>
          <w:sz w:val="24"/>
          <w:szCs w:val="24"/>
        </w:rPr>
        <w:t>……….</w:t>
      </w:r>
      <w:r w:rsidRPr="00F000DB">
        <w:rPr>
          <w:rFonts w:ascii="Times New Roman" w:hAnsi="Times New Roman" w:cs="Times New Roman"/>
          <w:sz w:val="24"/>
          <w:szCs w:val="24"/>
        </w:rPr>
        <w:t xml:space="preserve">. </w:t>
      </w:r>
      <w:r w:rsidRPr="00F000DB">
        <w:rPr>
          <w:rFonts w:ascii="Times New Roman" w:hAnsi="Times New Roman" w:cs="Times New Roman"/>
          <w:sz w:val="24"/>
          <w:szCs w:val="24"/>
          <w:u w:val="double"/>
        </w:rPr>
        <w:t>X</w:t>
      </w:r>
    </w:p>
    <w:p w:rsidR="007C777C" w:rsidRPr="00EF6BCC" w:rsidRDefault="007C777C" w:rsidP="00D90B3F">
      <w:pPr>
        <w:spacing w:line="240" w:lineRule="auto"/>
        <w:jc w:val="both"/>
        <w:rPr>
          <w:rFonts w:ascii="Times New Roman" w:hAnsi="Times New Roman" w:cs="Times New Roman"/>
          <w:sz w:val="24"/>
          <w:szCs w:val="24"/>
        </w:rPr>
      </w:pPr>
      <w:r w:rsidRPr="00EF6BCC">
        <w:rPr>
          <w:rFonts w:ascii="Times New Roman" w:hAnsi="Times New Roman" w:cs="Times New Roman"/>
          <w:sz w:val="24"/>
          <w:szCs w:val="24"/>
        </w:rPr>
        <w:t>Operating Expense</w:t>
      </w:r>
      <w:proofErr w:type="gramStart"/>
      <w:r>
        <w:rPr>
          <w:rFonts w:ascii="Times New Roman" w:hAnsi="Times New Roman" w:cs="Times New Roman"/>
          <w:sz w:val="24"/>
          <w:szCs w:val="24"/>
        </w:rPr>
        <w:t>..</w:t>
      </w:r>
      <w:proofErr w:type="gramEnd"/>
      <w:r w:rsidRPr="00EF6BCC">
        <w:rPr>
          <w:rFonts w:ascii="Times New Roman" w:hAnsi="Times New Roman" w:cs="Times New Roman"/>
          <w:sz w:val="24"/>
          <w:szCs w:val="24"/>
        </w:rPr>
        <w:t>…</w:t>
      </w:r>
      <w:r w:rsidR="00226C95">
        <w:rPr>
          <w:rFonts w:ascii="Times New Roman" w:hAnsi="Times New Roman" w:cs="Times New Roman"/>
          <w:sz w:val="24"/>
          <w:szCs w:val="24"/>
        </w:rPr>
        <w:t>…...</w:t>
      </w:r>
      <w:r w:rsidRPr="00EF6BCC">
        <w:rPr>
          <w:rFonts w:ascii="Times New Roman" w:hAnsi="Times New Roman" w:cs="Times New Roman"/>
          <w:sz w:val="24"/>
          <w:szCs w:val="24"/>
        </w:rPr>
        <w:t xml:space="preserve">…. </w:t>
      </w:r>
      <w:r w:rsidRPr="00086119">
        <w:rPr>
          <w:rFonts w:ascii="Times New Roman" w:hAnsi="Times New Roman" w:cs="Times New Roman"/>
          <w:sz w:val="24"/>
          <w:szCs w:val="24"/>
          <w:u w:val="single"/>
        </w:rPr>
        <w:t>X</w:t>
      </w:r>
    </w:p>
    <w:p w:rsidR="00D90B3F" w:rsidRPr="00226C95" w:rsidRDefault="007C777C" w:rsidP="00226C9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Net </w:t>
      </w:r>
      <w:proofErr w:type="gramStart"/>
      <w:r>
        <w:rPr>
          <w:rFonts w:ascii="Times New Roman" w:hAnsi="Times New Roman" w:cs="Times New Roman"/>
          <w:sz w:val="24"/>
          <w:szCs w:val="24"/>
        </w:rPr>
        <w:t>Income  …</w:t>
      </w:r>
      <w:proofErr w:type="gramEnd"/>
      <w:r>
        <w:rPr>
          <w:rFonts w:ascii="Times New Roman" w:hAnsi="Times New Roman" w:cs="Times New Roman"/>
          <w:sz w:val="24"/>
          <w:szCs w:val="24"/>
        </w:rPr>
        <w:t>………</w:t>
      </w:r>
      <w:r w:rsidR="00226C95">
        <w:rPr>
          <w:rFonts w:ascii="Times New Roman" w:hAnsi="Times New Roman" w:cs="Times New Roman"/>
          <w:sz w:val="24"/>
          <w:szCs w:val="24"/>
        </w:rPr>
        <w:t>…..</w:t>
      </w:r>
      <w:r>
        <w:rPr>
          <w:rFonts w:ascii="Times New Roman" w:hAnsi="Times New Roman" w:cs="Times New Roman"/>
          <w:sz w:val="24"/>
          <w:szCs w:val="24"/>
        </w:rPr>
        <w:t>…</w:t>
      </w:r>
      <w:r w:rsidRPr="00EF6BCC">
        <w:rPr>
          <w:rFonts w:ascii="Times New Roman" w:hAnsi="Times New Roman" w:cs="Times New Roman"/>
          <w:sz w:val="24"/>
          <w:szCs w:val="24"/>
        </w:rPr>
        <w:t>..</w:t>
      </w:r>
      <w:r w:rsidRPr="00F000DB">
        <w:rPr>
          <w:rFonts w:ascii="Times New Roman" w:hAnsi="Times New Roman" w:cs="Times New Roman"/>
          <w:sz w:val="24"/>
          <w:szCs w:val="24"/>
          <w:u w:val="thick"/>
        </w:rPr>
        <w:t>X</w:t>
      </w:r>
    </w:p>
    <w:p w:rsidR="007C777C" w:rsidRPr="00086119" w:rsidRDefault="007C777C" w:rsidP="007C777C">
      <w:pPr>
        <w:jc w:val="both"/>
        <w:rPr>
          <w:rFonts w:ascii="Times New Roman" w:eastAsia="Times New Roman" w:hAnsi="Times New Roman" w:cs="Times New Roman"/>
          <w:b/>
          <w:sz w:val="24"/>
          <w:szCs w:val="24"/>
        </w:rPr>
      </w:pPr>
      <w:r w:rsidRPr="00086119">
        <w:rPr>
          <w:rFonts w:ascii="Times New Roman" w:eastAsia="Times New Roman" w:hAnsi="Times New Roman" w:cs="Times New Roman"/>
          <w:b/>
          <w:sz w:val="24"/>
          <w:szCs w:val="24"/>
        </w:rPr>
        <w:t>4.2. Operating Cycle of Merchandising Businesses</w:t>
      </w:r>
    </w:p>
    <w:p w:rsidR="007C777C" w:rsidRPr="00EF6BCC" w:rsidRDefault="007C777C" w:rsidP="00D90B3F">
      <w:pPr>
        <w:spacing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The operations of a merchandising business involve the purchase of merchandise for sale (purchasing), the sale of the products to customers (sales), and the receipt of cash from customers (collection). This overall process is referred to as the operating cycle.</w:t>
      </w: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eastAsia="Times New Roman" w:hAnsi="Times New Roman" w:cs="Times New Roman"/>
          <w:sz w:val="24"/>
          <w:szCs w:val="24"/>
        </w:rPr>
        <w:t xml:space="preserve">Thus, the operating cycle begins with spending cash, and it ends with </w:t>
      </w:r>
      <w:r>
        <w:rPr>
          <w:rFonts w:ascii="Times New Roman" w:eastAsia="Times New Roman" w:hAnsi="Times New Roman" w:cs="Times New Roman"/>
          <w:sz w:val="24"/>
          <w:szCs w:val="24"/>
        </w:rPr>
        <w:t>receiving cash from customers. W</w:t>
      </w:r>
      <w:r w:rsidRPr="00EF6BCC">
        <w:rPr>
          <w:rFonts w:ascii="Times New Roman" w:eastAsia="Times New Roman" w:hAnsi="Times New Roman" w:cs="Times New Roman"/>
          <w:sz w:val="24"/>
          <w:szCs w:val="24"/>
        </w:rPr>
        <w:t xml:space="preserve">hen we compare it with service giving business, service giving business involves rendering of service to customers and </w:t>
      </w:r>
      <w:r>
        <w:rPr>
          <w:rFonts w:ascii="Times New Roman" w:eastAsia="Times New Roman" w:hAnsi="Times New Roman" w:cs="Times New Roman"/>
          <w:sz w:val="24"/>
          <w:szCs w:val="24"/>
        </w:rPr>
        <w:t>receiving cash from customers. A</w:t>
      </w:r>
      <w:r w:rsidRPr="00EF6BCC">
        <w:rPr>
          <w:rFonts w:ascii="Times New Roman" w:eastAsia="Times New Roman" w:hAnsi="Times New Roman" w:cs="Times New Roman"/>
          <w:sz w:val="24"/>
          <w:szCs w:val="24"/>
        </w:rPr>
        <w:t>s</w:t>
      </w:r>
      <w:r w:rsidRPr="00EF6BCC">
        <w:rPr>
          <w:rFonts w:ascii="Times New Roman" w:hAnsi="Times New Roman" w:cs="Times New Roman"/>
          <w:sz w:val="24"/>
          <w:szCs w:val="24"/>
        </w:rPr>
        <w:t xml:space="preserve"> a result the operating cycle of merchandising businesses is longer than service giving business.</w:t>
      </w:r>
    </w:p>
    <w:p w:rsidR="007C777C" w:rsidRPr="00EF6BCC" w:rsidRDefault="007C777C" w:rsidP="00D90B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Cost flow A</w:t>
      </w:r>
      <w:r w:rsidRPr="00EF6BCC">
        <w:rPr>
          <w:rFonts w:ascii="Times New Roman" w:eastAsia="Times New Roman" w:hAnsi="Times New Roman" w:cs="Times New Roman"/>
          <w:b/>
          <w:sz w:val="24"/>
          <w:szCs w:val="24"/>
        </w:rPr>
        <w:t>ssumption</w:t>
      </w:r>
    </w:p>
    <w:p w:rsidR="007C777C" w:rsidRPr="008E5074" w:rsidRDefault="007C777C" w:rsidP="00D90B3F">
      <w:pPr>
        <w:spacing w:line="360" w:lineRule="auto"/>
        <w:jc w:val="both"/>
        <w:rPr>
          <w:rFonts w:ascii="Arial" w:eastAsia="Times New Roman" w:hAnsi="Arial" w:cs="Arial"/>
          <w:sz w:val="24"/>
          <w:szCs w:val="24"/>
        </w:rPr>
      </w:pPr>
      <w:r w:rsidRPr="00EF6BCC">
        <w:rPr>
          <w:rFonts w:ascii="Times New Roman" w:eastAsia="Times New Roman" w:hAnsi="Times New Roman" w:cs="Times New Roman"/>
          <w:sz w:val="24"/>
          <w:szCs w:val="24"/>
        </w:rPr>
        <w:t>Cost flow assumption is about the transfer of a particular cost from one cost object or item to another</w:t>
      </w:r>
      <w:r w:rsidRPr="00EF6BCC">
        <w:rPr>
          <w:rFonts w:ascii="Arial" w:eastAsia="Times New Roman" w:hAnsi="Arial" w:cs="Arial"/>
          <w:sz w:val="24"/>
          <w:szCs w:val="24"/>
        </w:rPr>
        <w:t xml:space="preserve">. </w:t>
      </w:r>
      <w:r w:rsidRPr="00EF6BCC">
        <w:rPr>
          <w:rFonts w:ascii="inherit" w:eastAsia="Times New Roman" w:hAnsi="inherit" w:cs="Times New Roman"/>
          <w:color w:val="333333"/>
          <w:sz w:val="24"/>
          <w:szCs w:val="24"/>
        </w:rPr>
        <w:t xml:space="preserve">The flow of costs for a merchandising company is as follows. Beginning inventory plus the cost of goods purchased is the cost of goods available for sale. As goods are sold, they are assigned to cost of goods sold and those goods which are not sold by the end of the accounting period represent, ending inventory. </w:t>
      </w:r>
    </w:p>
    <w:p w:rsidR="007C777C" w:rsidRPr="00EF6BCC" w:rsidRDefault="007C777C" w:rsidP="00D90B3F">
      <w:pPr>
        <w:spacing w:line="360" w:lineRule="auto"/>
        <w:jc w:val="both"/>
        <w:rPr>
          <w:rFonts w:ascii="Times New Roman" w:hAnsi="Times New Roman" w:cs="Times New Roman"/>
          <w:b/>
          <w:bCs/>
          <w:sz w:val="24"/>
          <w:szCs w:val="24"/>
        </w:rPr>
      </w:pPr>
      <w:r w:rsidRPr="005D387F">
        <w:rPr>
          <w:rFonts w:ascii="Times New Roman" w:hAnsi="Times New Roman" w:cs="Times New Roman"/>
          <w:b/>
          <w:bCs/>
          <w:sz w:val="24"/>
          <w:szCs w:val="24"/>
        </w:rPr>
        <w:t>4.3. Merchandising Inventory System</w:t>
      </w:r>
    </w:p>
    <w:p w:rsidR="007C777C" w:rsidRPr="00EF6BCC" w:rsidRDefault="007C777C" w:rsidP="00D90B3F">
      <w:pPr>
        <w:spacing w:line="360" w:lineRule="auto"/>
        <w:jc w:val="both"/>
        <w:rPr>
          <w:rFonts w:ascii="Times New Roman" w:hAnsi="Times New Roman" w:cs="Times New Roman"/>
          <w:sz w:val="24"/>
          <w:szCs w:val="24"/>
        </w:rPr>
      </w:pPr>
      <w:r w:rsidRPr="005D387F">
        <w:rPr>
          <w:rFonts w:ascii="Times New Roman" w:hAnsi="Times New Roman" w:cs="Times New Roman"/>
          <w:bCs/>
          <w:sz w:val="24"/>
          <w:szCs w:val="24"/>
        </w:rPr>
        <w:t>A system used in determining the cost of merchandise sold and the cost of merchandise on hand is called inventory system. Basically there are two inventory systems in practice</w:t>
      </w:r>
      <w:r>
        <w:rPr>
          <w:rFonts w:ascii="Times New Roman" w:hAnsi="Times New Roman" w:cs="Times New Roman"/>
          <w:bCs/>
          <w:sz w:val="24"/>
          <w:szCs w:val="24"/>
        </w:rPr>
        <w:t xml:space="preserve">, </w:t>
      </w:r>
      <w:proofErr w:type="spellStart"/>
      <w:r w:rsidRPr="00EF6BCC">
        <w:rPr>
          <w:rFonts w:ascii="Times New Roman" w:hAnsi="Times New Roman" w:cs="Times New Roman"/>
          <w:sz w:val="24"/>
          <w:szCs w:val="24"/>
        </w:rPr>
        <w:t>i.e</w:t>
      </w:r>
      <w:proofErr w:type="spellEnd"/>
      <w:r w:rsidRPr="00EF6BCC">
        <w:rPr>
          <w:rFonts w:ascii="Times New Roman" w:hAnsi="Times New Roman" w:cs="Times New Roman"/>
          <w:sz w:val="24"/>
          <w:szCs w:val="24"/>
        </w:rPr>
        <w:t xml:space="preserve"> </w:t>
      </w:r>
      <w:r w:rsidRPr="0059659B">
        <w:rPr>
          <w:rFonts w:ascii="Times New Roman" w:hAnsi="Times New Roman" w:cs="Times New Roman"/>
          <w:b/>
          <w:sz w:val="24"/>
          <w:szCs w:val="24"/>
        </w:rPr>
        <w:t>Periodic inventory system</w:t>
      </w:r>
      <w:r w:rsidRPr="00EF6BCC">
        <w:rPr>
          <w:rFonts w:ascii="Times New Roman" w:hAnsi="Times New Roman" w:cs="Times New Roman"/>
          <w:sz w:val="24"/>
          <w:szCs w:val="24"/>
        </w:rPr>
        <w:t xml:space="preserve"> and </w:t>
      </w:r>
      <w:r w:rsidRPr="0059659B">
        <w:rPr>
          <w:rFonts w:ascii="Times New Roman" w:hAnsi="Times New Roman" w:cs="Times New Roman"/>
          <w:b/>
          <w:sz w:val="24"/>
          <w:szCs w:val="24"/>
        </w:rPr>
        <w:t>perpetual inventory</w:t>
      </w:r>
      <w:r w:rsidRPr="00EF6BCC">
        <w:rPr>
          <w:rFonts w:ascii="Times New Roman" w:hAnsi="Times New Roman" w:cs="Times New Roman"/>
          <w:sz w:val="24"/>
          <w:szCs w:val="24"/>
        </w:rPr>
        <w:t xml:space="preserve"> system. Companies use one of the two systems to account for inventory costs</w:t>
      </w:r>
    </w:p>
    <w:p w:rsidR="007C777C" w:rsidRPr="00EF6BCC" w:rsidRDefault="007C777C" w:rsidP="00D429EC">
      <w:pPr>
        <w:pStyle w:val="ListParagraph"/>
        <w:numPr>
          <w:ilvl w:val="0"/>
          <w:numId w:val="84"/>
        </w:numPr>
        <w:spacing w:after="0" w:line="360" w:lineRule="auto"/>
        <w:jc w:val="both"/>
        <w:rPr>
          <w:rFonts w:ascii="Times New Roman" w:hAnsi="Times New Roman" w:cs="Times New Roman"/>
          <w:b/>
          <w:sz w:val="24"/>
          <w:szCs w:val="24"/>
        </w:rPr>
      </w:pPr>
      <w:r w:rsidRPr="00EF6BCC">
        <w:rPr>
          <w:rFonts w:ascii="Times New Roman" w:hAnsi="Times New Roman" w:cs="Times New Roman"/>
          <w:b/>
          <w:sz w:val="24"/>
          <w:szCs w:val="24"/>
        </w:rPr>
        <w:t>Periodic Inventory System</w:t>
      </w: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There is no continuous record of inventory items. </w:t>
      </w:r>
      <w:proofErr w:type="spellStart"/>
      <w:r w:rsidRPr="00EF6BCC">
        <w:rPr>
          <w:rFonts w:ascii="Times New Roman" w:hAnsi="Times New Roman" w:cs="Times New Roman"/>
          <w:sz w:val="24"/>
          <w:szCs w:val="24"/>
        </w:rPr>
        <w:t>I.e</w:t>
      </w:r>
      <w:proofErr w:type="spellEnd"/>
      <w:r w:rsidRPr="00EF6BCC">
        <w:rPr>
          <w:rFonts w:ascii="Times New Roman" w:hAnsi="Times New Roman" w:cs="Times New Roman"/>
          <w:sz w:val="24"/>
          <w:szCs w:val="24"/>
        </w:rPr>
        <w:t xml:space="preserve"> Purchase and sales of each inventory is not directly recorded to inventory account.</w:t>
      </w: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Company’s which use periodic inventory system debited Purchase of merchandise to a purchase account instead of an inventory account</w:t>
      </w:r>
    </w:p>
    <w:p w:rsidR="007C777C" w:rsidRPr="00EF6BCC" w:rsidRDefault="007C777C" w:rsidP="00D429EC">
      <w:pPr>
        <w:pStyle w:val="ListParagraph"/>
        <w:numPr>
          <w:ilvl w:val="0"/>
          <w:numId w:val="57"/>
        </w:numPr>
        <w:spacing w:after="0"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Transportation costs covered by the business is debited to </w:t>
      </w:r>
      <w:r w:rsidRPr="00EF6BCC">
        <w:rPr>
          <w:rFonts w:ascii="Times New Roman" w:hAnsi="Times New Roman" w:cs="Times New Roman"/>
          <w:b/>
          <w:sz w:val="24"/>
          <w:szCs w:val="24"/>
        </w:rPr>
        <w:t>Transportation -in</w:t>
      </w:r>
      <w:r w:rsidRPr="00EF6BCC">
        <w:rPr>
          <w:rFonts w:ascii="Times New Roman" w:hAnsi="Times New Roman" w:cs="Times New Roman"/>
          <w:sz w:val="24"/>
          <w:szCs w:val="24"/>
        </w:rPr>
        <w:t xml:space="preserve"> account</w:t>
      </w:r>
    </w:p>
    <w:p w:rsidR="007C777C" w:rsidRPr="00EF6BCC" w:rsidRDefault="007C777C" w:rsidP="00D429EC">
      <w:pPr>
        <w:pStyle w:val="ListParagraph"/>
        <w:numPr>
          <w:ilvl w:val="0"/>
          <w:numId w:val="57"/>
        </w:numPr>
        <w:spacing w:after="0"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Purchase return and allowance is credited to </w:t>
      </w:r>
      <w:r w:rsidRPr="00EF6BCC">
        <w:rPr>
          <w:rFonts w:ascii="Times New Roman" w:hAnsi="Times New Roman" w:cs="Times New Roman"/>
          <w:b/>
          <w:sz w:val="24"/>
          <w:szCs w:val="24"/>
        </w:rPr>
        <w:t>Purchase Return and Allowance</w:t>
      </w:r>
      <w:r w:rsidRPr="00EF6BCC">
        <w:rPr>
          <w:rFonts w:ascii="Times New Roman" w:hAnsi="Times New Roman" w:cs="Times New Roman"/>
          <w:sz w:val="24"/>
          <w:szCs w:val="24"/>
        </w:rPr>
        <w:t xml:space="preserve"> account</w:t>
      </w:r>
    </w:p>
    <w:p w:rsidR="007C777C" w:rsidRPr="00EF6BCC" w:rsidRDefault="007C777C" w:rsidP="00D429EC">
      <w:pPr>
        <w:pStyle w:val="ListParagraph"/>
        <w:numPr>
          <w:ilvl w:val="0"/>
          <w:numId w:val="57"/>
        </w:numPr>
        <w:spacing w:after="0"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Purchase discount is credited to </w:t>
      </w:r>
      <w:r w:rsidRPr="00EF6BCC">
        <w:rPr>
          <w:rFonts w:ascii="Times New Roman" w:hAnsi="Times New Roman" w:cs="Times New Roman"/>
          <w:b/>
          <w:sz w:val="24"/>
          <w:szCs w:val="24"/>
        </w:rPr>
        <w:t>Purchase Discount</w:t>
      </w:r>
      <w:r w:rsidRPr="00EF6BCC">
        <w:rPr>
          <w:rFonts w:ascii="Times New Roman" w:hAnsi="Times New Roman" w:cs="Times New Roman"/>
          <w:sz w:val="24"/>
          <w:szCs w:val="24"/>
        </w:rPr>
        <w:t xml:space="preserve"> account</w:t>
      </w:r>
    </w:p>
    <w:p w:rsidR="007C777C" w:rsidRPr="00EF6BCC" w:rsidRDefault="007C777C" w:rsidP="00D429EC">
      <w:pPr>
        <w:pStyle w:val="ListParagraph"/>
        <w:numPr>
          <w:ilvl w:val="0"/>
          <w:numId w:val="57"/>
        </w:numPr>
        <w:spacing w:after="0"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Sales  revenue is credited to sales  but no record is made  on  the reduction on inventory on hand  due to sales </w:t>
      </w:r>
    </w:p>
    <w:p w:rsidR="007C777C" w:rsidRPr="00EF6BCC" w:rsidRDefault="007C777C" w:rsidP="00D429EC">
      <w:pPr>
        <w:numPr>
          <w:ilvl w:val="0"/>
          <w:numId w:val="57"/>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have a constant balance (the ending balance of the previous period) </w:t>
      </w:r>
    </w:p>
    <w:p w:rsidR="007C777C" w:rsidRPr="00EF6BCC" w:rsidRDefault="007C777C" w:rsidP="00D429EC">
      <w:pPr>
        <w:numPr>
          <w:ilvl w:val="0"/>
          <w:numId w:val="57"/>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require a physical inventory at least once per year  to determine inventory balance </w:t>
      </w:r>
    </w:p>
    <w:p w:rsidR="007C777C" w:rsidRPr="00EF6BCC" w:rsidRDefault="007C777C" w:rsidP="00D429EC">
      <w:pPr>
        <w:numPr>
          <w:ilvl w:val="0"/>
          <w:numId w:val="57"/>
        </w:num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require a calculation of the of cost of goods sold  </w:t>
      </w:r>
    </w:p>
    <w:p w:rsidR="008E5074" w:rsidRPr="00D90B3F" w:rsidRDefault="007C777C" w:rsidP="00D429EC">
      <w:pPr>
        <w:numPr>
          <w:ilvl w:val="0"/>
          <w:numId w:val="57"/>
        </w:num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Preferred by companies which hold small volume and</w:t>
      </w:r>
      <w:r w:rsidR="00D90B3F">
        <w:rPr>
          <w:rFonts w:ascii="Times New Roman" w:eastAsia="Times New Roman" w:hAnsi="Times New Roman" w:cs="Times New Roman"/>
          <w:sz w:val="24"/>
          <w:szCs w:val="24"/>
        </w:rPr>
        <w:t xml:space="preserve"> less costly items, like shops.</w:t>
      </w:r>
    </w:p>
    <w:p w:rsidR="007C777C" w:rsidRPr="005D387F" w:rsidRDefault="007C777C" w:rsidP="00D429EC">
      <w:pPr>
        <w:pStyle w:val="ListParagraph"/>
        <w:numPr>
          <w:ilvl w:val="0"/>
          <w:numId w:val="84"/>
        </w:numPr>
        <w:spacing w:after="0" w:line="360" w:lineRule="auto"/>
        <w:jc w:val="both"/>
        <w:rPr>
          <w:rFonts w:ascii="Times New Roman" w:hAnsi="Times New Roman" w:cs="Times New Roman"/>
          <w:b/>
          <w:sz w:val="24"/>
          <w:szCs w:val="24"/>
        </w:rPr>
      </w:pPr>
      <w:r w:rsidRPr="005D387F">
        <w:rPr>
          <w:rFonts w:ascii="Times New Roman" w:hAnsi="Times New Roman" w:cs="Times New Roman"/>
          <w:b/>
          <w:sz w:val="24"/>
          <w:szCs w:val="24"/>
        </w:rPr>
        <w:lastRenderedPageBreak/>
        <w:t xml:space="preserve">Perpetual inventory system                                                              </w:t>
      </w:r>
    </w:p>
    <w:p w:rsidR="007C777C" w:rsidRPr="00EF6BCC" w:rsidRDefault="007C777C" w:rsidP="00D429EC">
      <w:pPr>
        <w:pStyle w:val="ListParagraph"/>
        <w:numPr>
          <w:ilvl w:val="0"/>
          <w:numId w:val="57"/>
        </w:numPr>
        <w:spacing w:after="0"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There is a continuous record of inventory items. </w:t>
      </w:r>
      <w:proofErr w:type="spellStart"/>
      <w:r w:rsidRPr="00EF6BCC">
        <w:rPr>
          <w:rFonts w:ascii="Times New Roman" w:hAnsi="Times New Roman" w:cs="Times New Roman"/>
          <w:sz w:val="24"/>
          <w:szCs w:val="24"/>
        </w:rPr>
        <w:t>i.e</w:t>
      </w:r>
      <w:proofErr w:type="spellEnd"/>
      <w:r w:rsidRPr="00EF6BCC">
        <w:rPr>
          <w:rFonts w:ascii="Times New Roman" w:hAnsi="Times New Roman" w:cs="Times New Roman"/>
          <w:sz w:val="24"/>
          <w:szCs w:val="24"/>
        </w:rPr>
        <w:t xml:space="preserve"> records cost of each inventory purchase and sale directly to the  inventory account </w:t>
      </w:r>
    </w:p>
    <w:p w:rsidR="007C777C" w:rsidRPr="00EF6BCC" w:rsidRDefault="007C777C" w:rsidP="00D90B3F">
      <w:p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In a </w:t>
      </w:r>
      <w:r w:rsidRPr="00EF6BCC">
        <w:rPr>
          <w:rFonts w:ascii="Times New Roman" w:eastAsia="Times New Roman" w:hAnsi="Times New Roman" w:cs="Times New Roman"/>
          <w:i/>
          <w:iCs/>
          <w:sz w:val="24"/>
          <w:szCs w:val="24"/>
        </w:rPr>
        <w:t>perpetual system</w:t>
      </w:r>
      <w:r w:rsidRPr="00EF6BCC">
        <w:rPr>
          <w:rFonts w:ascii="Times New Roman" w:eastAsia="Times New Roman" w:hAnsi="Times New Roman" w:cs="Times New Roman"/>
          <w:sz w:val="24"/>
          <w:szCs w:val="24"/>
        </w:rPr>
        <w:t xml:space="preserve"> the account Inventory will:</w:t>
      </w:r>
    </w:p>
    <w:p w:rsidR="007C777C" w:rsidRPr="00EF6BCC" w:rsidRDefault="007C777C"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be debited when there is a purchase of goods (there is no Purchases account)</w:t>
      </w:r>
    </w:p>
    <w:p w:rsidR="007C777C" w:rsidRPr="00EF6BCC" w:rsidRDefault="007C777C"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be debited when there is transportation cost(there is no transportation- in account)</w:t>
      </w:r>
    </w:p>
    <w:p w:rsidR="007C777C" w:rsidRPr="00EF6BCC" w:rsidRDefault="007C777C"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be credited when there is purchase returns (No purchase return and allowance account)</w:t>
      </w:r>
    </w:p>
    <w:p w:rsidR="007C777C" w:rsidRPr="00EF6BCC" w:rsidRDefault="007C777C"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be credited when there is purchase discount (No purchase Discount account)</w:t>
      </w:r>
    </w:p>
    <w:p w:rsidR="007C777C" w:rsidRPr="00EF6BCC" w:rsidRDefault="007C777C"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be credited for the cost of the items sold (and the account Cost of Goods Sold will be debited)</w:t>
      </w:r>
    </w:p>
    <w:p w:rsidR="007C777C" w:rsidRPr="00EF6BCC" w:rsidRDefault="007C777C"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sidRPr="00EF6BCC">
        <w:rPr>
          <w:rFonts w:ascii="Times New Roman" w:hAnsi="Times New Roman" w:cs="Times New Roman"/>
          <w:sz w:val="24"/>
          <w:szCs w:val="24"/>
        </w:rPr>
        <w:t>have its balance continuously or perpetually changing because of the above entries</w:t>
      </w:r>
    </w:p>
    <w:p w:rsidR="007C777C" w:rsidRPr="00EF6BCC" w:rsidRDefault="00996AF7"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7C777C" w:rsidRPr="00EF6BCC">
        <w:rPr>
          <w:rFonts w:ascii="Times New Roman" w:eastAsia="Times New Roman" w:hAnsi="Times New Roman" w:cs="Times New Roman"/>
          <w:sz w:val="24"/>
          <w:szCs w:val="24"/>
        </w:rPr>
        <w:t>equire a physical inventory to reconcile the actual inventory balance with that of the    record.</w:t>
      </w:r>
    </w:p>
    <w:p w:rsidR="007C777C" w:rsidRPr="00EF6BCC" w:rsidRDefault="00996AF7" w:rsidP="00D429EC">
      <w:pPr>
        <w:numPr>
          <w:ilvl w:val="0"/>
          <w:numId w:val="74"/>
        </w:num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7C777C" w:rsidRPr="00EF6BCC">
        <w:rPr>
          <w:rFonts w:ascii="Times New Roman" w:eastAsia="Times New Roman" w:hAnsi="Times New Roman" w:cs="Times New Roman"/>
          <w:sz w:val="24"/>
          <w:szCs w:val="24"/>
        </w:rPr>
        <w:t xml:space="preserve">refers by merchandising businesses which holds high cost items like </w:t>
      </w:r>
      <w:r w:rsidR="007C777C">
        <w:rPr>
          <w:rFonts w:ascii="Times New Roman" w:eastAsia="Times New Roman" w:hAnsi="Times New Roman" w:cs="Times New Roman"/>
          <w:sz w:val="24"/>
          <w:szCs w:val="24"/>
        </w:rPr>
        <w:t>Gold je</w:t>
      </w:r>
      <w:r w:rsidR="007C777C" w:rsidRPr="00EF6BCC">
        <w:rPr>
          <w:rFonts w:ascii="Times New Roman" w:eastAsia="Times New Roman" w:hAnsi="Times New Roman" w:cs="Times New Roman"/>
          <w:sz w:val="24"/>
          <w:szCs w:val="24"/>
        </w:rPr>
        <w:t xml:space="preserve">welries, companies </w:t>
      </w:r>
    </w:p>
    <w:p w:rsidR="00D90B3F" w:rsidRDefault="007C777C" w:rsidP="00D90B3F">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EF6BCC">
        <w:rPr>
          <w:rFonts w:ascii="Times New Roman" w:eastAsia="Times New Roman" w:hAnsi="Times New Roman" w:cs="Times New Roman"/>
          <w:sz w:val="24"/>
          <w:szCs w:val="24"/>
        </w:rPr>
        <w:t>he following illustration shows you how to apply the above inventory systems in recording purchase and purchase related transactions.</w:t>
      </w:r>
    </w:p>
    <w:p w:rsidR="007C777C" w:rsidRPr="00D90B3F" w:rsidRDefault="007C777C" w:rsidP="00D90B3F">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4.4. </w:t>
      </w:r>
      <w:r w:rsidRPr="005D387F">
        <w:rPr>
          <w:rFonts w:ascii="Times New Roman" w:eastAsia="Times New Roman" w:hAnsi="Times New Roman" w:cs="Times New Roman"/>
          <w:b/>
          <w:sz w:val="24"/>
          <w:szCs w:val="24"/>
        </w:rPr>
        <w:t xml:space="preserve">Recording Purchase and Purchase Related Transactions </w:t>
      </w:r>
    </w:p>
    <w:p w:rsidR="007C777C" w:rsidRPr="00EF6BCC" w:rsidRDefault="007C777C" w:rsidP="00D90B3F">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Purchase related transactions include the recording of transportation cost, purchase return and allowance and purchase discount. The following illustration explains each item and how to record them using both periodic and perpetual inventory system.</w:t>
      </w:r>
    </w:p>
    <w:p w:rsidR="007C777C" w:rsidRPr="005D387F" w:rsidRDefault="00226C95" w:rsidP="00D90B3F">
      <w:pPr>
        <w:spacing w:before="100" w:beforeAutospacing="1" w:after="100" w:afterAutospacing="1"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Recording Purchase of M</w:t>
      </w:r>
      <w:r w:rsidR="007C777C" w:rsidRPr="00EF6BCC">
        <w:rPr>
          <w:rFonts w:ascii="Times New Roman" w:eastAsia="Times New Roman" w:hAnsi="Times New Roman" w:cs="Times New Roman"/>
          <w:b/>
          <w:sz w:val="24"/>
          <w:szCs w:val="24"/>
        </w:rPr>
        <w:t>erchandise</w:t>
      </w:r>
    </w:p>
    <w:p w:rsidR="007C777C" w:rsidRPr="00EF6BCC" w:rsidRDefault="007C777C" w:rsidP="00D90B3F">
      <w:pPr>
        <w:spacing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Purchase is an account used to record purchase of goods for resale purpose. Purchase of merchandise can be made using cash or credit (on account). Purchase is an income statement account and has a debit normal balance. Companies record purchase when they receive the goods </w:t>
      </w:r>
      <w:r w:rsidRPr="00EF6BCC">
        <w:rPr>
          <w:rFonts w:ascii="Times New Roman" w:eastAsia="Times New Roman" w:hAnsi="Times New Roman" w:cs="Times New Roman"/>
          <w:sz w:val="24"/>
          <w:szCs w:val="24"/>
        </w:rPr>
        <w:lastRenderedPageBreak/>
        <w:t xml:space="preserve">from the seller. The business document used as an evidence to record purchase transaction is </w:t>
      </w:r>
      <w:r w:rsidRPr="00CA6BE0">
        <w:rPr>
          <w:rFonts w:ascii="Times New Roman" w:eastAsia="Times New Roman" w:hAnsi="Times New Roman" w:cs="Times New Roman"/>
          <w:b/>
          <w:sz w:val="24"/>
          <w:szCs w:val="24"/>
        </w:rPr>
        <w:t>Purchase invoice</w:t>
      </w:r>
      <w:r w:rsidRPr="00EF6BCC">
        <w:rPr>
          <w:rFonts w:ascii="Times New Roman" w:eastAsia="Times New Roman" w:hAnsi="Times New Roman" w:cs="Times New Roman"/>
          <w:sz w:val="24"/>
          <w:szCs w:val="24"/>
        </w:rPr>
        <w:t xml:space="preserve">.  </w:t>
      </w:r>
    </w:p>
    <w:p w:rsidR="007C777C" w:rsidRPr="00EF6BCC" w:rsidRDefault="007C777C" w:rsidP="00226C95">
      <w:pPr>
        <w:spacing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NB: A business documents gives full information about a particular transaction. The basic information included is date, amount and description of the transaction. Each transaction should be supported by a business document. </w:t>
      </w:r>
    </w:p>
    <w:p w:rsidR="007C777C" w:rsidRPr="00EF6BCC" w:rsidRDefault="007C777C" w:rsidP="00D90B3F">
      <w:pPr>
        <w:spacing w:line="360" w:lineRule="auto"/>
        <w:jc w:val="both"/>
        <w:rPr>
          <w:rFonts w:ascii="Times New Roman" w:hAnsi="Times New Roman" w:cs="Times New Roman"/>
          <w:sz w:val="24"/>
          <w:szCs w:val="24"/>
        </w:rPr>
      </w:pPr>
      <w:proofErr w:type="gramStart"/>
      <w:r w:rsidRPr="00EF6BCC">
        <w:rPr>
          <w:rFonts w:ascii="Times New Roman" w:hAnsi="Times New Roman" w:cs="Times New Roman"/>
          <w:sz w:val="24"/>
          <w:szCs w:val="24"/>
        </w:rPr>
        <w:t>Illustration</w:t>
      </w:r>
      <w:r>
        <w:rPr>
          <w:rFonts w:ascii="Times New Roman" w:hAnsi="Times New Roman" w:cs="Times New Roman"/>
          <w:sz w:val="24"/>
          <w:szCs w:val="24"/>
        </w:rPr>
        <w:t>4.1</w:t>
      </w:r>
      <w:r w:rsidRPr="00EF6BCC">
        <w:rPr>
          <w:rFonts w:ascii="Times New Roman" w:hAnsi="Times New Roman" w:cs="Times New Roman"/>
          <w:sz w:val="24"/>
          <w:szCs w:val="24"/>
        </w:rPr>
        <w:t xml:space="preserve">  shows</w:t>
      </w:r>
      <w:proofErr w:type="gramEnd"/>
      <w:r w:rsidRPr="00EF6BCC">
        <w:rPr>
          <w:rFonts w:ascii="Times New Roman" w:hAnsi="Times New Roman" w:cs="Times New Roman"/>
          <w:sz w:val="24"/>
          <w:szCs w:val="24"/>
        </w:rPr>
        <w:t xml:space="preserve"> you how to record purchase and purchase related transaction using both periodic and perpetual inventory system as a compression.  </w:t>
      </w:r>
    </w:p>
    <w:p w:rsidR="007C777C" w:rsidRDefault="007C777C" w:rsidP="007C777C">
      <w:pPr>
        <w:jc w:val="both"/>
        <w:rPr>
          <w:rFonts w:ascii="Times New Roman" w:hAnsi="Times New Roman" w:cs="Times New Roman"/>
          <w:b/>
          <w:sz w:val="24"/>
          <w:szCs w:val="24"/>
        </w:rPr>
      </w:pPr>
      <w:r w:rsidRPr="00EF6BCC">
        <w:rPr>
          <w:rFonts w:ascii="Times New Roman" w:hAnsi="Times New Roman" w:cs="Times New Roman"/>
          <w:b/>
          <w:sz w:val="24"/>
          <w:szCs w:val="24"/>
        </w:rPr>
        <w:t xml:space="preserve">Transaction1. January 2 </w:t>
      </w:r>
      <w:proofErr w:type="spellStart"/>
      <w:r w:rsidRPr="00EF6BCC">
        <w:rPr>
          <w:rFonts w:ascii="Times New Roman" w:hAnsi="Times New Roman" w:cs="Times New Roman"/>
          <w:b/>
          <w:sz w:val="24"/>
          <w:szCs w:val="24"/>
        </w:rPr>
        <w:t>Shewa</w:t>
      </w:r>
      <w:proofErr w:type="spellEnd"/>
      <w:r w:rsidRPr="00EF6BCC">
        <w:rPr>
          <w:rFonts w:ascii="Times New Roman" w:hAnsi="Times New Roman" w:cs="Times New Roman"/>
          <w:b/>
          <w:sz w:val="24"/>
          <w:szCs w:val="24"/>
        </w:rPr>
        <w:t xml:space="preserve"> Supermarket purchase of merchandise on account br. 10,000 from </w:t>
      </w:r>
      <w:proofErr w:type="spellStart"/>
      <w:r w:rsidRPr="00EF6BCC">
        <w:rPr>
          <w:rFonts w:ascii="Times New Roman" w:hAnsi="Times New Roman" w:cs="Times New Roman"/>
          <w:b/>
          <w:sz w:val="24"/>
          <w:szCs w:val="24"/>
        </w:rPr>
        <w:t>Alle</w:t>
      </w:r>
      <w:proofErr w:type="spellEnd"/>
      <w:r>
        <w:rPr>
          <w:rFonts w:ascii="Times New Roman" w:hAnsi="Times New Roman" w:cs="Times New Roman"/>
          <w:b/>
          <w:sz w:val="24"/>
          <w:szCs w:val="24"/>
        </w:rPr>
        <w:t xml:space="preserve"> </w:t>
      </w:r>
      <w:proofErr w:type="spellStart"/>
      <w:r w:rsidRPr="00EF6BCC">
        <w:rPr>
          <w:rFonts w:ascii="Times New Roman" w:hAnsi="Times New Roman" w:cs="Times New Roman"/>
          <w:b/>
          <w:sz w:val="24"/>
          <w:szCs w:val="24"/>
        </w:rPr>
        <w:t>Bjimlla</w:t>
      </w:r>
      <w:proofErr w:type="spellEnd"/>
      <w:r w:rsidRPr="00EF6BCC">
        <w:rPr>
          <w:rFonts w:ascii="Times New Roman" w:hAnsi="Times New Roman" w:cs="Times New Roman"/>
          <w:b/>
          <w:sz w:val="24"/>
          <w:szCs w:val="24"/>
        </w:rPr>
        <w:t xml:space="preserve"> Plc. with terms 2/10 n/30. FOB shipping</w:t>
      </w:r>
    </w:p>
    <w:p w:rsidR="007C777C" w:rsidRPr="00EF6BCC" w:rsidRDefault="007C777C" w:rsidP="007C777C">
      <w:pPr>
        <w:jc w:val="both"/>
        <w:rPr>
          <w:rFonts w:ascii="Times New Roman" w:hAnsi="Times New Roman" w:cs="Times New Roman"/>
          <w:b/>
          <w:sz w:val="24"/>
          <w:szCs w:val="24"/>
        </w:rPr>
      </w:pPr>
    </w:p>
    <w:p w:rsidR="007C777C" w:rsidRPr="008E5074" w:rsidRDefault="007C777C" w:rsidP="00D429EC">
      <w:pPr>
        <w:pStyle w:val="ListParagraph"/>
        <w:numPr>
          <w:ilvl w:val="0"/>
          <w:numId w:val="75"/>
        </w:numPr>
        <w:spacing w:after="0" w:line="240" w:lineRule="auto"/>
        <w:jc w:val="both"/>
        <w:rPr>
          <w:rFonts w:ascii="Bradley Hand ITC" w:hAnsi="Bradley Hand ITC" w:cs="Times New Roman"/>
          <w:b/>
        </w:rPr>
      </w:pPr>
      <w:r w:rsidRPr="008E5074">
        <w:rPr>
          <w:rFonts w:ascii="Bradley Hand ITC" w:hAnsi="Bradley Hand ITC" w:cs="Times New Roman"/>
          <w:b/>
        </w:rPr>
        <w:t>Periodic Inventory system</w:t>
      </w:r>
    </w:p>
    <w:tbl>
      <w:tblPr>
        <w:tblW w:w="8860" w:type="dxa"/>
        <w:tblInd w:w="93" w:type="dxa"/>
        <w:tblLook w:val="04A0"/>
      </w:tblPr>
      <w:tblGrid>
        <w:gridCol w:w="1017"/>
        <w:gridCol w:w="342"/>
        <w:gridCol w:w="3900"/>
        <w:gridCol w:w="860"/>
        <w:gridCol w:w="1263"/>
        <w:gridCol w:w="273"/>
        <w:gridCol w:w="1210"/>
        <w:gridCol w:w="273"/>
      </w:tblGrid>
      <w:tr w:rsidR="007C777C" w:rsidRPr="008E5074" w:rsidTr="008E5074">
        <w:trPr>
          <w:trHeight w:hRule="exact" w:val="262"/>
        </w:trPr>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Debit</w:t>
            </w:r>
          </w:p>
        </w:tc>
        <w:tc>
          <w:tcPr>
            <w:tcW w:w="13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Credit</w:t>
            </w:r>
          </w:p>
        </w:tc>
      </w:tr>
      <w:tr w:rsidR="007C777C" w:rsidRPr="008E5074" w:rsidTr="008E5074">
        <w:trPr>
          <w:trHeight w:hRule="exact" w:val="71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2016</w:t>
            </w:r>
          </w:p>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Jan</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2</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Purchase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10,000</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37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xml:space="preserve">                       Accounts payable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10,000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(purchase of merchandise)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bl>
    <w:p w:rsidR="007C777C" w:rsidRPr="008E5074" w:rsidRDefault="007C777C" w:rsidP="008E5074">
      <w:pPr>
        <w:spacing w:line="240" w:lineRule="auto"/>
        <w:jc w:val="both"/>
      </w:pPr>
    </w:p>
    <w:p w:rsidR="007C777C" w:rsidRPr="008E5074" w:rsidRDefault="007C777C" w:rsidP="00D429EC">
      <w:pPr>
        <w:pStyle w:val="ListParagraph"/>
        <w:numPr>
          <w:ilvl w:val="0"/>
          <w:numId w:val="75"/>
        </w:numPr>
        <w:spacing w:after="0" w:line="240" w:lineRule="auto"/>
        <w:jc w:val="both"/>
        <w:rPr>
          <w:rFonts w:ascii="Bradley Hand ITC" w:hAnsi="Bradley Hand ITC" w:cs="Times New Roman"/>
          <w:b/>
        </w:rPr>
      </w:pPr>
      <w:r w:rsidRPr="008E5074">
        <w:rPr>
          <w:rFonts w:ascii="Bradley Hand ITC" w:hAnsi="Bradley Hand ITC" w:cs="Times New Roman"/>
          <w:b/>
        </w:rPr>
        <w:t>Perpetual inventory system</w:t>
      </w:r>
    </w:p>
    <w:tbl>
      <w:tblPr>
        <w:tblW w:w="8860" w:type="dxa"/>
        <w:tblInd w:w="93" w:type="dxa"/>
        <w:tblLook w:val="04A0"/>
      </w:tblPr>
      <w:tblGrid>
        <w:gridCol w:w="1017"/>
        <w:gridCol w:w="342"/>
        <w:gridCol w:w="3900"/>
        <w:gridCol w:w="860"/>
        <w:gridCol w:w="1263"/>
        <w:gridCol w:w="273"/>
        <w:gridCol w:w="1210"/>
        <w:gridCol w:w="273"/>
      </w:tblGrid>
      <w:tr w:rsidR="007C777C" w:rsidRPr="008E5074" w:rsidTr="008E5074">
        <w:trPr>
          <w:trHeight w:hRule="exact" w:val="325"/>
        </w:trPr>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Debit</w:t>
            </w:r>
          </w:p>
        </w:tc>
        <w:tc>
          <w:tcPr>
            <w:tcW w:w="13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Credit</w:t>
            </w:r>
          </w:p>
        </w:tc>
      </w:tr>
      <w:tr w:rsidR="007C777C" w:rsidRPr="008E5074" w:rsidTr="008E5074">
        <w:trPr>
          <w:trHeight w:hRule="exact" w:val="72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2016</w:t>
            </w:r>
          </w:p>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Jan</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2</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Inventory</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10,000</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27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xml:space="preserve">                       Accounts payable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10,000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27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(purchase of merchandise)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bl>
    <w:p w:rsidR="007C777C" w:rsidRPr="00EF6BCC" w:rsidRDefault="007C777C" w:rsidP="007C777C">
      <w:pPr>
        <w:ind w:left="720"/>
        <w:jc w:val="both"/>
        <w:rPr>
          <w:sz w:val="24"/>
          <w:szCs w:val="24"/>
        </w:rPr>
      </w:pP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When you compare the above two journal entries the second entry uses the account inventory to record purchase instead of the purchase account. It is the only difference between periodic and perpetual systems while recording purchase.   </w:t>
      </w: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NB: when purchases are made for cash, in that case cash is credited instead of account payable and the other item remains the same. </w:t>
      </w:r>
    </w:p>
    <w:p w:rsidR="00D959F9" w:rsidRDefault="00D959F9" w:rsidP="00D90B3F">
      <w:pPr>
        <w:spacing w:line="360" w:lineRule="auto"/>
        <w:jc w:val="both"/>
        <w:rPr>
          <w:rFonts w:ascii="Times New Roman" w:hAnsi="Times New Roman" w:cs="Times New Roman"/>
          <w:b/>
          <w:sz w:val="24"/>
          <w:szCs w:val="24"/>
        </w:rPr>
      </w:pPr>
    </w:p>
    <w:p w:rsidR="007C777C" w:rsidRPr="005D387F" w:rsidRDefault="007C777C" w:rsidP="00D90B3F">
      <w:pPr>
        <w:spacing w:line="360" w:lineRule="auto"/>
        <w:jc w:val="both"/>
        <w:rPr>
          <w:rFonts w:ascii="Times New Roman" w:hAnsi="Times New Roman" w:cs="Times New Roman"/>
          <w:b/>
          <w:sz w:val="24"/>
          <w:szCs w:val="24"/>
        </w:rPr>
      </w:pPr>
      <w:r w:rsidRPr="005D387F">
        <w:rPr>
          <w:rFonts w:ascii="Times New Roman" w:hAnsi="Times New Roman" w:cs="Times New Roman"/>
          <w:b/>
          <w:sz w:val="24"/>
          <w:szCs w:val="24"/>
        </w:rPr>
        <w:lastRenderedPageBreak/>
        <w:t>Recording Cost of Transportation</w:t>
      </w:r>
    </w:p>
    <w:p w:rsidR="007C777C" w:rsidRPr="00D959F9" w:rsidRDefault="007C777C" w:rsidP="00D959F9">
      <w:pPr>
        <w:spacing w:line="360" w:lineRule="auto"/>
        <w:jc w:val="both"/>
        <w:rPr>
          <w:rFonts w:ascii="Times New Roman" w:eastAsia="Times New Roman" w:hAnsi="Times New Roman" w:cs="Times New Roman"/>
          <w:sz w:val="24"/>
          <w:szCs w:val="24"/>
        </w:rPr>
      </w:pPr>
      <w:r w:rsidRPr="00EF6BCC">
        <w:rPr>
          <w:rFonts w:ascii="Times New Roman" w:hAnsi="Times New Roman" w:cs="Times New Roman"/>
          <w:sz w:val="24"/>
          <w:szCs w:val="24"/>
        </w:rPr>
        <w:t xml:space="preserve">The sales agreement should specify who the seller or the buyer will covers transportation costs. The terms of agreement is expressed as either   FOB shipping point or   FOB destination. FOB Shipping </w:t>
      </w:r>
      <w:r w:rsidRPr="00EF6BCC">
        <w:rPr>
          <w:rFonts w:ascii="Times New Roman" w:eastAsia="Times New Roman" w:hAnsi="Times New Roman" w:cs="Times New Roman"/>
          <w:sz w:val="24"/>
          <w:szCs w:val="24"/>
        </w:rPr>
        <w:t>means that the seller places the goods free on board of the sellers place, and the buyer pays the freight costs. Conversely, FOB destination means that the seller places the goods free on board to the buyer’s place of business, and the seller pays the freight. When the buyer covers the transportation costs, these costs are considered as part of the cost of purchasing inventory.</w:t>
      </w:r>
    </w:p>
    <w:p w:rsidR="007C777C" w:rsidRPr="005D387F" w:rsidRDefault="007C777C" w:rsidP="007C777C">
      <w:pPr>
        <w:jc w:val="both"/>
        <w:rPr>
          <w:rFonts w:ascii="Times New Roman" w:hAnsi="Times New Roman" w:cs="Times New Roman"/>
          <w:b/>
          <w:sz w:val="24"/>
          <w:szCs w:val="24"/>
        </w:rPr>
      </w:pPr>
      <w:proofErr w:type="gramStart"/>
      <w:r w:rsidRPr="005D387F">
        <w:rPr>
          <w:rFonts w:ascii="Times New Roman" w:hAnsi="Times New Roman" w:cs="Times New Roman"/>
          <w:b/>
          <w:sz w:val="24"/>
          <w:szCs w:val="24"/>
        </w:rPr>
        <w:t>Transaction 2.</w:t>
      </w:r>
      <w:proofErr w:type="gramEnd"/>
      <w:r w:rsidRPr="005D387F">
        <w:rPr>
          <w:rFonts w:ascii="Times New Roman" w:hAnsi="Times New Roman" w:cs="Times New Roman"/>
          <w:b/>
          <w:sz w:val="24"/>
          <w:szCs w:val="24"/>
        </w:rPr>
        <w:t xml:space="preserve"> January 2. </w:t>
      </w:r>
      <w:proofErr w:type="spellStart"/>
      <w:r w:rsidRPr="005D387F">
        <w:rPr>
          <w:rFonts w:ascii="Times New Roman" w:hAnsi="Times New Roman" w:cs="Times New Roman"/>
          <w:b/>
          <w:sz w:val="24"/>
          <w:szCs w:val="24"/>
        </w:rPr>
        <w:t>Shewa</w:t>
      </w:r>
      <w:proofErr w:type="spellEnd"/>
      <w:r w:rsidRPr="005D387F">
        <w:rPr>
          <w:rFonts w:ascii="Times New Roman" w:hAnsi="Times New Roman" w:cs="Times New Roman"/>
          <w:b/>
          <w:sz w:val="24"/>
          <w:szCs w:val="24"/>
        </w:rPr>
        <w:t xml:space="preserve"> pays br. 800 to transport the merchandises purchased on January 2.</w:t>
      </w:r>
    </w:p>
    <w:p w:rsidR="007C777C" w:rsidRPr="005D387F" w:rsidRDefault="007C777C" w:rsidP="007C777C">
      <w:pPr>
        <w:jc w:val="both"/>
        <w:rPr>
          <w:rFonts w:ascii="Times New Roman" w:hAnsi="Times New Roman" w:cs="Times New Roman"/>
          <w:sz w:val="24"/>
          <w:szCs w:val="24"/>
        </w:rPr>
      </w:pPr>
      <w:r w:rsidRPr="005D387F">
        <w:rPr>
          <w:rFonts w:ascii="Times New Roman" w:hAnsi="Times New Roman" w:cs="Times New Roman"/>
          <w:sz w:val="24"/>
          <w:szCs w:val="24"/>
        </w:rPr>
        <w:t xml:space="preserve">As you recall the term of agreement is FOB shipping, </w:t>
      </w:r>
      <w:proofErr w:type="spellStart"/>
      <w:r w:rsidRPr="005D387F">
        <w:rPr>
          <w:rFonts w:ascii="Times New Roman" w:hAnsi="Times New Roman" w:cs="Times New Roman"/>
          <w:sz w:val="24"/>
          <w:szCs w:val="24"/>
        </w:rPr>
        <w:t>Shewa</w:t>
      </w:r>
      <w:proofErr w:type="spellEnd"/>
      <w:r w:rsidRPr="005D387F">
        <w:rPr>
          <w:rFonts w:ascii="Times New Roman" w:hAnsi="Times New Roman" w:cs="Times New Roman"/>
          <w:sz w:val="24"/>
          <w:szCs w:val="24"/>
        </w:rPr>
        <w:t xml:space="preserve"> has to cover the fright cost and records the transaction as follows</w:t>
      </w:r>
      <w:r>
        <w:rPr>
          <w:rFonts w:ascii="Times New Roman" w:hAnsi="Times New Roman" w:cs="Times New Roman"/>
          <w:sz w:val="24"/>
          <w:szCs w:val="24"/>
        </w:rPr>
        <w:t>.</w:t>
      </w:r>
    </w:p>
    <w:p w:rsidR="007C777C" w:rsidRPr="00EF6BCC" w:rsidRDefault="007C777C" w:rsidP="00D429EC">
      <w:pPr>
        <w:pStyle w:val="ListParagraph"/>
        <w:numPr>
          <w:ilvl w:val="0"/>
          <w:numId w:val="76"/>
        </w:numPr>
        <w:spacing w:after="0" w:line="240" w:lineRule="auto"/>
        <w:jc w:val="both"/>
        <w:rPr>
          <w:rFonts w:ascii="Bradley Hand ITC" w:hAnsi="Bradley Hand ITC"/>
          <w:b/>
          <w:sz w:val="24"/>
          <w:szCs w:val="24"/>
        </w:rPr>
      </w:pPr>
      <w:r w:rsidRPr="00EF6BCC">
        <w:rPr>
          <w:rFonts w:ascii="Bradley Hand ITC" w:hAnsi="Bradley Hand ITC"/>
          <w:b/>
          <w:sz w:val="24"/>
          <w:szCs w:val="24"/>
        </w:rPr>
        <w:t>Periodic Inventory System</w:t>
      </w:r>
    </w:p>
    <w:tbl>
      <w:tblPr>
        <w:tblW w:w="8860" w:type="dxa"/>
        <w:tblInd w:w="93" w:type="dxa"/>
        <w:tblLook w:val="04A0"/>
      </w:tblPr>
      <w:tblGrid>
        <w:gridCol w:w="1017"/>
        <w:gridCol w:w="325"/>
        <w:gridCol w:w="3900"/>
        <w:gridCol w:w="860"/>
        <w:gridCol w:w="1263"/>
        <w:gridCol w:w="273"/>
        <w:gridCol w:w="1210"/>
        <w:gridCol w:w="273"/>
      </w:tblGrid>
      <w:tr w:rsidR="007C777C" w:rsidRPr="008E5074" w:rsidTr="008E5074">
        <w:trPr>
          <w:trHeight w:hRule="exact" w:val="280"/>
        </w:trPr>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Debit</w:t>
            </w:r>
          </w:p>
        </w:tc>
        <w:tc>
          <w:tcPr>
            <w:tcW w:w="13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Credit</w:t>
            </w:r>
          </w:p>
        </w:tc>
      </w:tr>
      <w:tr w:rsidR="007C777C" w:rsidRPr="008E5074" w:rsidTr="008E5074">
        <w:trPr>
          <w:trHeight w:hRule="exact" w:val="694"/>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2016</w:t>
            </w:r>
          </w:p>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Jan</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1</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Transportation-in</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800</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298"/>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xml:space="preserve">                       Cash</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800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26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(Payment for fright charges)</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bl>
    <w:p w:rsidR="007C777C" w:rsidRPr="00D959F9" w:rsidRDefault="007C777C" w:rsidP="00D959F9">
      <w:pPr>
        <w:spacing w:line="360" w:lineRule="auto"/>
        <w:jc w:val="both"/>
        <w:rPr>
          <w:rFonts w:ascii="Times New Roman" w:hAnsi="Times New Roman" w:cs="Times New Roman"/>
          <w:sz w:val="24"/>
          <w:szCs w:val="24"/>
        </w:rPr>
      </w:pPr>
      <w:r w:rsidRPr="008E5074">
        <w:rPr>
          <w:rFonts w:ascii="Times New Roman" w:hAnsi="Times New Roman" w:cs="Times New Roman"/>
          <w:sz w:val="24"/>
          <w:szCs w:val="24"/>
        </w:rPr>
        <w:t>Transportation-in is an account used to record transportation costs when the buyer covers transportation cost. The other name of this account is fr</w:t>
      </w:r>
      <w:r w:rsidR="00996AF7">
        <w:rPr>
          <w:rFonts w:ascii="Times New Roman" w:hAnsi="Times New Roman" w:cs="Times New Roman"/>
          <w:sz w:val="24"/>
          <w:szCs w:val="24"/>
        </w:rPr>
        <w:t>e</w:t>
      </w:r>
      <w:r w:rsidRPr="008E5074">
        <w:rPr>
          <w:rFonts w:ascii="Times New Roman" w:hAnsi="Times New Roman" w:cs="Times New Roman"/>
          <w:sz w:val="24"/>
          <w:szCs w:val="24"/>
        </w:rPr>
        <w:t>ight- in. it has debit normal balance.</w:t>
      </w:r>
    </w:p>
    <w:p w:rsidR="007C777C" w:rsidRPr="008E5074" w:rsidRDefault="007C777C" w:rsidP="008E5074">
      <w:pPr>
        <w:spacing w:line="240" w:lineRule="auto"/>
        <w:ind w:left="360"/>
        <w:jc w:val="both"/>
        <w:rPr>
          <w:rFonts w:ascii="Bradley Hand ITC" w:hAnsi="Bradley Hand ITC" w:cs="Times New Roman"/>
          <w:b/>
        </w:rPr>
      </w:pPr>
      <w:r w:rsidRPr="008E5074">
        <w:rPr>
          <w:rFonts w:ascii="Bradley Hand ITC" w:hAnsi="Bradley Hand ITC" w:cs="Times New Roman"/>
          <w:b/>
        </w:rPr>
        <w:t>Perpetual inventory system</w:t>
      </w:r>
    </w:p>
    <w:tbl>
      <w:tblPr>
        <w:tblW w:w="8860" w:type="dxa"/>
        <w:tblInd w:w="93" w:type="dxa"/>
        <w:tblLook w:val="04A0"/>
      </w:tblPr>
      <w:tblGrid>
        <w:gridCol w:w="1017"/>
        <w:gridCol w:w="342"/>
        <w:gridCol w:w="3900"/>
        <w:gridCol w:w="860"/>
        <w:gridCol w:w="1263"/>
        <w:gridCol w:w="273"/>
        <w:gridCol w:w="1210"/>
        <w:gridCol w:w="273"/>
      </w:tblGrid>
      <w:tr w:rsidR="007C777C" w:rsidRPr="008E5074" w:rsidTr="007C777C">
        <w:trPr>
          <w:trHeight w:val="300"/>
        </w:trPr>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Debit</w:t>
            </w:r>
          </w:p>
        </w:tc>
        <w:tc>
          <w:tcPr>
            <w:tcW w:w="13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Credit</w:t>
            </w:r>
          </w:p>
        </w:tc>
      </w:tr>
      <w:tr w:rsidR="007C777C" w:rsidRPr="008E5074" w:rsidTr="00D90B3F">
        <w:trPr>
          <w:trHeight w:hRule="exact" w:val="586"/>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2016</w:t>
            </w:r>
          </w:p>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Jan</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right"/>
              <w:rPr>
                <w:rFonts w:ascii="Bradley Hand ITC" w:eastAsia="Times New Roman" w:hAnsi="Bradley Hand ITC" w:cs="Calibri"/>
                <w:b/>
                <w:color w:val="000000"/>
              </w:rPr>
            </w:pPr>
            <w:r w:rsidRPr="008E5074">
              <w:rPr>
                <w:rFonts w:ascii="Bradley Hand ITC" w:eastAsia="Times New Roman" w:hAnsi="Bradley Hand ITC" w:cs="Calibri"/>
                <w:b/>
                <w:color w:val="000000"/>
              </w:rPr>
              <w:t>2</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Inventory</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800</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27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xml:space="preserve">                  Cash</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800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r w:rsidR="007C777C" w:rsidRPr="008E5074" w:rsidTr="008E5074">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(Payment for fright charges)</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8E5074" w:rsidRDefault="007C777C" w:rsidP="008E5074">
            <w:pPr>
              <w:spacing w:line="240" w:lineRule="auto"/>
              <w:jc w:val="center"/>
              <w:rPr>
                <w:rFonts w:ascii="Bradley Hand ITC" w:eastAsia="Times New Roman" w:hAnsi="Bradley Hand ITC" w:cs="Calibri"/>
                <w:b/>
                <w:color w:val="000000"/>
              </w:rPr>
            </w:pPr>
            <w:r w:rsidRPr="008E5074">
              <w:rPr>
                <w:rFonts w:ascii="Bradley Hand ITC" w:eastAsia="Times New Roman" w:hAnsi="Bradley Hand ITC" w:cs="Calibri"/>
                <w:b/>
                <w:color w:val="000000"/>
              </w:rPr>
              <w:t> </w:t>
            </w:r>
          </w:p>
        </w:tc>
      </w:tr>
    </w:tbl>
    <w:p w:rsidR="007C777C" w:rsidRPr="00EF6BCC" w:rsidRDefault="007C777C" w:rsidP="007C777C">
      <w:pPr>
        <w:jc w:val="both"/>
        <w:rPr>
          <w:sz w:val="24"/>
          <w:szCs w:val="24"/>
        </w:rPr>
      </w:pPr>
    </w:p>
    <w:p w:rsidR="007C777C" w:rsidRPr="008E5074" w:rsidRDefault="007C777C" w:rsidP="007C777C">
      <w:pPr>
        <w:jc w:val="both"/>
        <w:rPr>
          <w:rFonts w:ascii="Times New Roman" w:hAnsi="Times New Roman" w:cs="Times New Roman"/>
          <w:sz w:val="24"/>
          <w:szCs w:val="24"/>
        </w:rPr>
      </w:pPr>
      <w:r w:rsidRPr="005D387F">
        <w:rPr>
          <w:rFonts w:ascii="Times New Roman" w:hAnsi="Times New Roman" w:cs="Times New Roman"/>
          <w:sz w:val="24"/>
          <w:szCs w:val="24"/>
        </w:rPr>
        <w:t xml:space="preserve">NB; what if the Agreement is FOB destination, if so the transportation cost is covered by the seller as a result no record for transportation is maintained by </w:t>
      </w:r>
      <w:proofErr w:type="spellStart"/>
      <w:r w:rsidRPr="005D387F">
        <w:rPr>
          <w:rFonts w:ascii="Times New Roman" w:hAnsi="Times New Roman" w:cs="Times New Roman"/>
          <w:sz w:val="24"/>
          <w:szCs w:val="24"/>
        </w:rPr>
        <w:t>Shewa</w:t>
      </w:r>
      <w:proofErr w:type="spellEnd"/>
      <w:r w:rsidRPr="005D387F">
        <w:rPr>
          <w:rFonts w:ascii="Times New Roman" w:hAnsi="Times New Roman" w:cs="Times New Roman"/>
          <w:sz w:val="24"/>
          <w:szCs w:val="24"/>
        </w:rPr>
        <w:t xml:space="preserve"> Super Market.</w:t>
      </w:r>
    </w:p>
    <w:p w:rsidR="007C777C" w:rsidRPr="005D387F" w:rsidRDefault="007C777C" w:rsidP="00FE1D08">
      <w:pPr>
        <w:spacing w:line="360" w:lineRule="auto"/>
        <w:jc w:val="both"/>
        <w:rPr>
          <w:rFonts w:ascii="Times New Roman" w:hAnsi="Times New Roman" w:cs="Times New Roman"/>
          <w:b/>
          <w:sz w:val="24"/>
          <w:szCs w:val="24"/>
        </w:rPr>
      </w:pPr>
      <w:r w:rsidRPr="005D387F">
        <w:rPr>
          <w:rFonts w:ascii="Times New Roman" w:hAnsi="Times New Roman" w:cs="Times New Roman"/>
          <w:b/>
          <w:sz w:val="24"/>
          <w:szCs w:val="24"/>
        </w:rPr>
        <w:t>Recording Purchase Return and Allowance</w:t>
      </w:r>
    </w:p>
    <w:p w:rsidR="007C777C" w:rsidRPr="00FE1D08" w:rsidRDefault="007C777C" w:rsidP="00FE1D08">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A </w:t>
      </w:r>
      <w:r w:rsidRPr="00EF6BCC">
        <w:rPr>
          <w:rFonts w:ascii="Times New Roman" w:hAnsi="Times New Roman" w:cs="Times New Roman"/>
          <w:bCs/>
          <w:iCs/>
          <w:sz w:val="24"/>
          <w:szCs w:val="24"/>
        </w:rPr>
        <w:t>purchases return</w:t>
      </w:r>
      <w:r w:rsidRPr="00EF6BCC">
        <w:rPr>
          <w:rFonts w:ascii="Times New Roman" w:hAnsi="Times New Roman" w:cs="Times New Roman"/>
          <w:sz w:val="24"/>
          <w:szCs w:val="24"/>
        </w:rPr>
        <w:t xml:space="preserve"> involves actually returning merchandise that is damaged or does not meet the specifications of the order. The seller makes a price adjustment for the items returned, this is a </w:t>
      </w:r>
      <w:r w:rsidRPr="00EF6BCC">
        <w:rPr>
          <w:rFonts w:ascii="Times New Roman" w:hAnsi="Times New Roman" w:cs="Times New Roman"/>
          <w:bCs/>
          <w:iCs/>
          <w:sz w:val="24"/>
          <w:szCs w:val="24"/>
        </w:rPr>
        <w:lastRenderedPageBreak/>
        <w:t xml:space="preserve">purchases allowance. The sources document used to record purchase return allowance is debit memorandum prepared by the buyer and approved by the seller. </w:t>
      </w:r>
    </w:p>
    <w:p w:rsidR="007C777C" w:rsidRPr="00EF6BCC" w:rsidRDefault="007C777C" w:rsidP="007C777C">
      <w:pPr>
        <w:jc w:val="both"/>
        <w:rPr>
          <w:sz w:val="24"/>
          <w:szCs w:val="24"/>
        </w:rPr>
      </w:pPr>
      <w:r w:rsidRPr="005D387F">
        <w:rPr>
          <w:rFonts w:ascii="Times New Roman" w:hAnsi="Times New Roman" w:cs="Times New Roman"/>
          <w:b/>
          <w:sz w:val="24"/>
          <w:szCs w:val="24"/>
        </w:rPr>
        <w:t xml:space="preserve">Transaction 3 Assume that on January 5, </w:t>
      </w:r>
      <w:proofErr w:type="spellStart"/>
      <w:r w:rsidRPr="005D387F">
        <w:rPr>
          <w:rFonts w:ascii="Times New Roman" w:hAnsi="Times New Roman" w:cs="Times New Roman"/>
          <w:b/>
          <w:sz w:val="24"/>
          <w:szCs w:val="24"/>
        </w:rPr>
        <w:t>Shewa</w:t>
      </w:r>
      <w:proofErr w:type="spellEnd"/>
      <w:r w:rsidRPr="005D387F">
        <w:rPr>
          <w:rFonts w:ascii="Times New Roman" w:hAnsi="Times New Roman" w:cs="Times New Roman"/>
          <w:b/>
          <w:sz w:val="24"/>
          <w:szCs w:val="24"/>
        </w:rPr>
        <w:t xml:space="preserve"> Supermarket returned</w:t>
      </w:r>
      <w:r>
        <w:rPr>
          <w:rFonts w:ascii="Times New Roman" w:hAnsi="Times New Roman" w:cs="Times New Roman"/>
          <w:b/>
          <w:sz w:val="24"/>
          <w:szCs w:val="24"/>
        </w:rPr>
        <w:t xml:space="preserve"> merchandises costing Br. 2,000</w:t>
      </w:r>
      <w:r w:rsidRPr="005D387F">
        <w:rPr>
          <w:rFonts w:ascii="Times New Roman" w:hAnsi="Times New Roman" w:cs="Times New Roman"/>
          <w:b/>
          <w:sz w:val="24"/>
          <w:szCs w:val="24"/>
        </w:rPr>
        <w:t xml:space="preserve"> to </w:t>
      </w:r>
      <w:proofErr w:type="spellStart"/>
      <w:r w:rsidRPr="005D387F">
        <w:rPr>
          <w:rFonts w:ascii="Times New Roman" w:hAnsi="Times New Roman" w:cs="Times New Roman"/>
          <w:b/>
          <w:sz w:val="24"/>
          <w:szCs w:val="24"/>
        </w:rPr>
        <w:t>AlleBjimlla</w:t>
      </w:r>
      <w:proofErr w:type="spellEnd"/>
      <w:r w:rsidRPr="005D387F">
        <w:rPr>
          <w:rFonts w:ascii="Times New Roman" w:hAnsi="Times New Roman" w:cs="Times New Roman"/>
          <w:b/>
          <w:sz w:val="24"/>
          <w:szCs w:val="24"/>
        </w:rPr>
        <w:t xml:space="preserve"> plc. The following record is to be kept by </w:t>
      </w:r>
      <w:proofErr w:type="spellStart"/>
      <w:r w:rsidRPr="005D387F">
        <w:rPr>
          <w:rFonts w:ascii="Times New Roman" w:hAnsi="Times New Roman" w:cs="Times New Roman"/>
          <w:b/>
          <w:sz w:val="24"/>
          <w:szCs w:val="24"/>
        </w:rPr>
        <w:t>Shewa</w:t>
      </w:r>
      <w:proofErr w:type="spellEnd"/>
      <w:r w:rsidRPr="005D387F">
        <w:rPr>
          <w:rFonts w:ascii="Times New Roman" w:hAnsi="Times New Roman" w:cs="Times New Roman"/>
          <w:b/>
          <w:sz w:val="24"/>
          <w:szCs w:val="24"/>
        </w:rPr>
        <w:t xml:space="preserve"> Super Market</w:t>
      </w:r>
      <w:r w:rsidRPr="00EF6BCC">
        <w:rPr>
          <w:sz w:val="24"/>
          <w:szCs w:val="24"/>
        </w:rPr>
        <w:t>.</w:t>
      </w:r>
    </w:p>
    <w:p w:rsidR="007C777C" w:rsidRPr="00260553" w:rsidRDefault="007C777C" w:rsidP="00D429EC">
      <w:pPr>
        <w:pStyle w:val="ListParagraph"/>
        <w:numPr>
          <w:ilvl w:val="0"/>
          <w:numId w:val="77"/>
        </w:numPr>
        <w:spacing w:after="0" w:line="240" w:lineRule="auto"/>
        <w:jc w:val="both"/>
        <w:rPr>
          <w:rFonts w:ascii="Bradley Hand ITC" w:hAnsi="Bradley Hand ITC"/>
          <w:b/>
          <w:sz w:val="24"/>
          <w:szCs w:val="24"/>
        </w:rPr>
      </w:pPr>
      <w:r w:rsidRPr="00260553">
        <w:rPr>
          <w:rFonts w:ascii="Bradley Hand ITC" w:hAnsi="Bradley Hand ITC"/>
          <w:b/>
          <w:sz w:val="24"/>
          <w:szCs w:val="24"/>
        </w:rPr>
        <w:t>Periodic Inventory System</w:t>
      </w:r>
    </w:p>
    <w:tbl>
      <w:tblPr>
        <w:tblW w:w="8860" w:type="dxa"/>
        <w:tblInd w:w="93" w:type="dxa"/>
        <w:tblLook w:val="04A0"/>
      </w:tblPr>
      <w:tblGrid>
        <w:gridCol w:w="1017"/>
        <w:gridCol w:w="354"/>
        <w:gridCol w:w="3900"/>
        <w:gridCol w:w="860"/>
        <w:gridCol w:w="1263"/>
        <w:gridCol w:w="278"/>
        <w:gridCol w:w="1210"/>
        <w:gridCol w:w="278"/>
      </w:tblGrid>
      <w:tr w:rsidR="007C777C" w:rsidRPr="00EF6BCC" w:rsidTr="00D90B3F">
        <w:trPr>
          <w:trHeight w:hRule="exact" w:val="370"/>
        </w:trPr>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8E5074">
        <w:trPr>
          <w:trHeight w:hRule="exact" w:val="784"/>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5</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Accounts Payable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2,000</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8E5074">
        <w:trPr>
          <w:trHeight w:hRule="exact" w:val="53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Purchase return and Allowance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2,000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8E5074">
        <w:trPr>
          <w:trHeight w:hRule="exact" w:val="37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(Return of merchandise purchased)</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D90B3F" w:rsidRPr="00CA6BE0" w:rsidRDefault="007C777C" w:rsidP="00D959F9">
      <w:pPr>
        <w:spacing w:line="360" w:lineRule="auto"/>
        <w:jc w:val="both"/>
        <w:rPr>
          <w:rFonts w:ascii="Times New Roman" w:hAnsi="Times New Roman" w:cs="Times New Roman"/>
          <w:sz w:val="24"/>
          <w:szCs w:val="24"/>
        </w:rPr>
      </w:pPr>
      <w:r w:rsidRPr="00CA6BE0">
        <w:rPr>
          <w:rFonts w:ascii="Times New Roman" w:hAnsi="Times New Roman" w:cs="Times New Roman"/>
          <w:sz w:val="24"/>
          <w:szCs w:val="24"/>
        </w:rPr>
        <w:t>Purchase return and allowance is</w:t>
      </w:r>
      <w:r>
        <w:rPr>
          <w:rFonts w:ascii="Times New Roman" w:hAnsi="Times New Roman" w:cs="Times New Roman"/>
          <w:sz w:val="24"/>
          <w:szCs w:val="24"/>
        </w:rPr>
        <w:t xml:space="preserve"> a contra account to purchase. T</w:t>
      </w:r>
      <w:r w:rsidRPr="00CA6BE0">
        <w:rPr>
          <w:rFonts w:ascii="Times New Roman" w:hAnsi="Times New Roman" w:cs="Times New Roman"/>
          <w:sz w:val="24"/>
          <w:szCs w:val="24"/>
        </w:rPr>
        <w:t xml:space="preserve">his account is used to record purchase returns mad by the buyer and it has credit normal balance. </w:t>
      </w:r>
    </w:p>
    <w:p w:rsidR="007C777C" w:rsidRPr="00EF6BCC" w:rsidRDefault="007C777C" w:rsidP="00D429EC">
      <w:pPr>
        <w:pStyle w:val="ListParagraph"/>
        <w:numPr>
          <w:ilvl w:val="0"/>
          <w:numId w:val="77"/>
        </w:numPr>
        <w:spacing w:after="0" w:line="240" w:lineRule="auto"/>
        <w:jc w:val="both"/>
        <w:rPr>
          <w:rFonts w:ascii="Bradley Hand ITC" w:hAnsi="Bradley Hand ITC"/>
          <w:b/>
          <w:sz w:val="24"/>
          <w:szCs w:val="24"/>
        </w:rPr>
      </w:pPr>
      <w:r w:rsidRPr="00EF6BCC">
        <w:rPr>
          <w:rFonts w:ascii="Bradley Hand ITC" w:hAnsi="Bradley Hand ITC"/>
          <w:b/>
          <w:sz w:val="24"/>
          <w:szCs w:val="24"/>
        </w:rPr>
        <w:t>Perpetual inventory system</w:t>
      </w:r>
    </w:p>
    <w:tbl>
      <w:tblPr>
        <w:tblW w:w="8860" w:type="dxa"/>
        <w:tblInd w:w="93" w:type="dxa"/>
        <w:tblLook w:val="04A0"/>
      </w:tblPr>
      <w:tblGrid>
        <w:gridCol w:w="1017"/>
        <w:gridCol w:w="354"/>
        <w:gridCol w:w="3900"/>
        <w:gridCol w:w="860"/>
        <w:gridCol w:w="1263"/>
        <w:gridCol w:w="278"/>
        <w:gridCol w:w="1210"/>
        <w:gridCol w:w="278"/>
      </w:tblGrid>
      <w:tr w:rsidR="007C777C" w:rsidRPr="00EF6BCC" w:rsidTr="008E5074">
        <w:trPr>
          <w:trHeight w:hRule="exact" w:val="379"/>
        </w:trPr>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8E5074">
        <w:trPr>
          <w:trHeight w:hRule="exact" w:val="81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5</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Accounts Payable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2,000</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8E5074">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Inventory</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2,000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8E5074">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(Return of merchandise purchased)</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7C777C" w:rsidRPr="00EF6BCC" w:rsidRDefault="007C777C" w:rsidP="007C777C">
      <w:pPr>
        <w:jc w:val="both"/>
        <w:rPr>
          <w:sz w:val="24"/>
          <w:szCs w:val="24"/>
        </w:rPr>
      </w:pPr>
    </w:p>
    <w:p w:rsidR="007C777C" w:rsidRPr="00EF6BCC" w:rsidRDefault="007C777C" w:rsidP="00D90B3F">
      <w:pPr>
        <w:spacing w:line="360" w:lineRule="auto"/>
        <w:jc w:val="both"/>
        <w:rPr>
          <w:sz w:val="24"/>
          <w:szCs w:val="24"/>
        </w:rPr>
      </w:pPr>
      <w:r w:rsidRPr="00EF6BCC">
        <w:rPr>
          <w:rFonts w:ascii="Times New Roman" w:hAnsi="Times New Roman" w:cs="Times New Roman"/>
          <w:sz w:val="24"/>
          <w:szCs w:val="24"/>
        </w:rPr>
        <w:t xml:space="preserve">NB: as you see from the above record, the amount of purchase on January 2, </w:t>
      </w:r>
      <w:proofErr w:type="spellStart"/>
      <w:r w:rsidRPr="00EF6BCC">
        <w:rPr>
          <w:rFonts w:ascii="Times New Roman" w:hAnsi="Times New Roman" w:cs="Times New Roman"/>
          <w:sz w:val="24"/>
          <w:szCs w:val="24"/>
        </w:rPr>
        <w:t>I.e</w:t>
      </w:r>
      <w:proofErr w:type="spellEnd"/>
      <w:r w:rsidRPr="00EF6BCC">
        <w:rPr>
          <w:rFonts w:ascii="Times New Roman" w:hAnsi="Times New Roman" w:cs="Times New Roman"/>
          <w:sz w:val="24"/>
          <w:szCs w:val="24"/>
        </w:rPr>
        <w:t xml:space="preserve"> 10,000 now is decreased by Br. 2,000 because of the return. At the same time the amount owed to </w:t>
      </w:r>
      <w:proofErr w:type="spellStart"/>
      <w:r w:rsidRPr="00EF6BCC">
        <w:rPr>
          <w:rFonts w:ascii="Times New Roman" w:hAnsi="Times New Roman" w:cs="Times New Roman"/>
          <w:sz w:val="24"/>
          <w:szCs w:val="24"/>
        </w:rPr>
        <w:t>Alle</w:t>
      </w:r>
      <w:proofErr w:type="spellEnd"/>
      <w:r>
        <w:rPr>
          <w:rFonts w:ascii="Times New Roman" w:hAnsi="Times New Roman" w:cs="Times New Roman"/>
          <w:sz w:val="24"/>
          <w:szCs w:val="24"/>
        </w:rPr>
        <w:t xml:space="preserve"> </w:t>
      </w:r>
      <w:proofErr w:type="spellStart"/>
      <w:r w:rsidRPr="00EF6BCC">
        <w:rPr>
          <w:rFonts w:ascii="Times New Roman" w:hAnsi="Times New Roman" w:cs="Times New Roman"/>
          <w:sz w:val="24"/>
          <w:szCs w:val="24"/>
        </w:rPr>
        <w:t>Bjimlla</w:t>
      </w:r>
      <w:proofErr w:type="spellEnd"/>
      <w:r w:rsidRPr="00EF6BCC">
        <w:rPr>
          <w:rFonts w:ascii="Times New Roman" w:hAnsi="Times New Roman" w:cs="Times New Roman"/>
          <w:sz w:val="24"/>
          <w:szCs w:val="24"/>
        </w:rPr>
        <w:t xml:space="preserve"> is also reduced by the same amount</w:t>
      </w:r>
      <w:r w:rsidRPr="00EF6BCC">
        <w:rPr>
          <w:sz w:val="24"/>
          <w:szCs w:val="24"/>
        </w:rPr>
        <w:t xml:space="preserve">. </w:t>
      </w:r>
    </w:p>
    <w:p w:rsidR="007C777C" w:rsidRPr="00260553" w:rsidRDefault="007C777C" w:rsidP="00D90B3F">
      <w:pPr>
        <w:spacing w:line="360" w:lineRule="auto"/>
        <w:jc w:val="both"/>
        <w:rPr>
          <w:rFonts w:ascii="Times New Roman" w:hAnsi="Times New Roman" w:cs="Times New Roman"/>
          <w:b/>
          <w:sz w:val="24"/>
          <w:szCs w:val="24"/>
        </w:rPr>
      </w:pPr>
      <w:r w:rsidRPr="00260553">
        <w:rPr>
          <w:rFonts w:ascii="Times New Roman" w:hAnsi="Times New Roman" w:cs="Times New Roman"/>
          <w:b/>
          <w:sz w:val="24"/>
          <w:szCs w:val="24"/>
        </w:rPr>
        <w:t>Recording Purchase Discount</w:t>
      </w: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The presence of purchase discount is expressed on credit terms.</w:t>
      </w:r>
      <w:r>
        <w:rPr>
          <w:rFonts w:ascii="Times New Roman" w:hAnsi="Times New Roman" w:cs="Times New Roman"/>
          <w:sz w:val="24"/>
          <w:szCs w:val="24"/>
        </w:rPr>
        <w:t xml:space="preserve"> </w:t>
      </w:r>
      <w:r w:rsidRPr="00EF6BCC">
        <w:rPr>
          <w:rFonts w:ascii="Times New Roman" w:hAnsi="Times New Roman" w:cs="Times New Roman"/>
          <w:sz w:val="24"/>
          <w:szCs w:val="24"/>
        </w:rPr>
        <w:t xml:space="preserve">The terms that describe when payments for merchandise are to be made are called </w:t>
      </w:r>
      <w:r w:rsidRPr="00EF6BCC">
        <w:rPr>
          <w:rFonts w:ascii="Times New Roman" w:hAnsi="Times New Roman" w:cs="Times New Roman"/>
          <w:b/>
          <w:bCs/>
          <w:i/>
          <w:iCs/>
          <w:sz w:val="24"/>
          <w:szCs w:val="24"/>
        </w:rPr>
        <w:t>credit terms.</w:t>
      </w:r>
      <w:r w:rsidRPr="00EF6BCC">
        <w:rPr>
          <w:rFonts w:ascii="Times New Roman" w:hAnsi="Times New Roman" w:cs="Times New Roman"/>
          <w:sz w:val="24"/>
          <w:szCs w:val="24"/>
        </w:rPr>
        <w:t xml:space="preserve"> In our case on transaction 1 above the credit te</w:t>
      </w:r>
      <w:r>
        <w:rPr>
          <w:rFonts w:ascii="Times New Roman" w:hAnsi="Times New Roman" w:cs="Times New Roman"/>
          <w:sz w:val="24"/>
          <w:szCs w:val="24"/>
        </w:rPr>
        <w:t>rm is expressed as 2/10, n/30. I</w:t>
      </w:r>
      <w:r w:rsidRPr="00EF6BCC">
        <w:rPr>
          <w:rFonts w:ascii="Times New Roman" w:hAnsi="Times New Roman" w:cs="Times New Roman"/>
          <w:sz w:val="24"/>
          <w:szCs w:val="24"/>
        </w:rPr>
        <w:t xml:space="preserve">t is to mean that, 2% cash deduction is offered by </w:t>
      </w:r>
      <w:proofErr w:type="spellStart"/>
      <w:r w:rsidRPr="00EF6BCC">
        <w:rPr>
          <w:rFonts w:ascii="Times New Roman" w:hAnsi="Times New Roman" w:cs="Times New Roman"/>
          <w:sz w:val="24"/>
          <w:szCs w:val="24"/>
        </w:rPr>
        <w:t>Alle</w:t>
      </w:r>
      <w:proofErr w:type="spellEnd"/>
      <w:r w:rsidRPr="00EF6BCC">
        <w:rPr>
          <w:rFonts w:ascii="Times New Roman" w:hAnsi="Times New Roman" w:cs="Times New Roman"/>
          <w:sz w:val="24"/>
          <w:szCs w:val="24"/>
        </w:rPr>
        <w:t xml:space="preserve"> if </w:t>
      </w:r>
      <w:proofErr w:type="spellStart"/>
      <w:r w:rsidRPr="00EF6BCC">
        <w:rPr>
          <w:rFonts w:ascii="Times New Roman" w:hAnsi="Times New Roman" w:cs="Times New Roman"/>
          <w:sz w:val="24"/>
          <w:szCs w:val="24"/>
        </w:rPr>
        <w:t>Shewa</w:t>
      </w:r>
      <w:proofErr w:type="spellEnd"/>
      <w:r w:rsidRPr="00EF6BCC">
        <w:rPr>
          <w:rFonts w:ascii="Times New Roman" w:hAnsi="Times New Roman" w:cs="Times New Roman"/>
          <w:sz w:val="24"/>
          <w:szCs w:val="24"/>
        </w:rPr>
        <w:t xml:space="preserve"> pays its bill within 10 days, if not </w:t>
      </w:r>
      <w:proofErr w:type="spellStart"/>
      <w:r w:rsidRPr="00EF6BCC">
        <w:rPr>
          <w:rFonts w:ascii="Times New Roman" w:hAnsi="Times New Roman" w:cs="Times New Roman"/>
          <w:sz w:val="24"/>
          <w:szCs w:val="24"/>
        </w:rPr>
        <w:t>Shewa</w:t>
      </w:r>
      <w:proofErr w:type="spellEnd"/>
      <w:r w:rsidRPr="00EF6BCC">
        <w:rPr>
          <w:rFonts w:ascii="Times New Roman" w:hAnsi="Times New Roman" w:cs="Times New Roman"/>
          <w:sz w:val="24"/>
          <w:szCs w:val="24"/>
        </w:rPr>
        <w:t xml:space="preserve"> can pay the </w:t>
      </w:r>
      <w:proofErr w:type="gramStart"/>
      <w:r w:rsidRPr="00EF6BCC">
        <w:rPr>
          <w:rFonts w:ascii="Times New Roman" w:hAnsi="Times New Roman" w:cs="Times New Roman"/>
          <w:sz w:val="24"/>
          <w:szCs w:val="24"/>
        </w:rPr>
        <w:t>net(</w:t>
      </w:r>
      <w:proofErr w:type="gramEnd"/>
      <w:r w:rsidRPr="00EF6BCC">
        <w:rPr>
          <w:rFonts w:ascii="Times New Roman" w:hAnsi="Times New Roman" w:cs="Times New Roman"/>
          <w:sz w:val="24"/>
          <w:szCs w:val="24"/>
        </w:rPr>
        <w:t>the full bill) within 30 days. Therefore 2/10 represents the discount period, where as n/30 represents the credit period. Alternatively a credit term can be expressed as 2/10, n/</w:t>
      </w:r>
      <w:proofErr w:type="spellStart"/>
      <w:r w:rsidRPr="00EF6BCC">
        <w:rPr>
          <w:rFonts w:ascii="Times New Roman" w:hAnsi="Times New Roman" w:cs="Times New Roman"/>
          <w:sz w:val="24"/>
          <w:szCs w:val="24"/>
        </w:rPr>
        <w:t>Eom</w:t>
      </w:r>
      <w:proofErr w:type="spellEnd"/>
      <w:r w:rsidRPr="00EF6BCC">
        <w:rPr>
          <w:rFonts w:ascii="Times New Roman" w:hAnsi="Times New Roman" w:cs="Times New Roman"/>
          <w:sz w:val="24"/>
          <w:szCs w:val="24"/>
        </w:rPr>
        <w:t xml:space="preserve">, it is to mean that 2% discount is </w:t>
      </w:r>
      <w:r w:rsidRPr="00EF6BCC">
        <w:rPr>
          <w:rFonts w:ascii="Times New Roman" w:hAnsi="Times New Roman" w:cs="Times New Roman"/>
          <w:sz w:val="24"/>
          <w:szCs w:val="24"/>
        </w:rPr>
        <w:lastRenderedPageBreak/>
        <w:t xml:space="preserve">allowed if paid within 10 days If not pay the invoice price at the end of the month in which the purchase made. </w:t>
      </w:r>
    </w:p>
    <w:p w:rsidR="007C777C" w:rsidRPr="00EF6BCC" w:rsidRDefault="007C777C" w:rsidP="00D90B3F">
      <w:pPr>
        <w:spacing w:line="360" w:lineRule="auto"/>
        <w:jc w:val="both"/>
        <w:rPr>
          <w:sz w:val="24"/>
          <w:szCs w:val="24"/>
        </w:rPr>
      </w:pPr>
      <w:r w:rsidRPr="00260553">
        <w:rPr>
          <w:rFonts w:ascii="Times New Roman" w:hAnsi="Times New Roman" w:cs="Times New Roman"/>
          <w:b/>
          <w:sz w:val="24"/>
          <w:szCs w:val="24"/>
        </w:rPr>
        <w:t>NB</w:t>
      </w:r>
      <w:proofErr w:type="gramStart"/>
      <w:r w:rsidRPr="00260553">
        <w:rPr>
          <w:rFonts w:ascii="Times New Roman" w:hAnsi="Times New Roman" w:cs="Times New Roman"/>
          <w:b/>
          <w:sz w:val="24"/>
          <w:szCs w:val="24"/>
        </w:rPr>
        <w:t>;</w:t>
      </w:r>
      <w:r w:rsidRPr="00EF6BCC">
        <w:rPr>
          <w:rFonts w:ascii="Times New Roman" w:hAnsi="Times New Roman" w:cs="Times New Roman"/>
          <w:sz w:val="24"/>
          <w:szCs w:val="24"/>
        </w:rPr>
        <w:t xml:space="preserve">  if</w:t>
      </w:r>
      <w:proofErr w:type="gramEnd"/>
      <w:r w:rsidRPr="00EF6BCC">
        <w:rPr>
          <w:rFonts w:ascii="Times New Roman" w:hAnsi="Times New Roman" w:cs="Times New Roman"/>
          <w:sz w:val="24"/>
          <w:szCs w:val="24"/>
        </w:rPr>
        <w:t xml:space="preserve"> the term do not specify  the discount period </w:t>
      </w:r>
      <w:proofErr w:type="spellStart"/>
      <w:r w:rsidRPr="00EF6BCC">
        <w:rPr>
          <w:rFonts w:ascii="Times New Roman" w:hAnsi="Times New Roman" w:cs="Times New Roman"/>
          <w:sz w:val="24"/>
          <w:szCs w:val="24"/>
        </w:rPr>
        <w:t>i.e</w:t>
      </w:r>
      <w:proofErr w:type="spellEnd"/>
      <w:r w:rsidRPr="00EF6BCC">
        <w:rPr>
          <w:rFonts w:ascii="Times New Roman" w:hAnsi="Times New Roman" w:cs="Times New Roman"/>
          <w:sz w:val="24"/>
          <w:szCs w:val="24"/>
        </w:rPr>
        <w:t xml:space="preserve"> n/30 0nly, this notifies  the absence of discount as a</w:t>
      </w:r>
      <w:r>
        <w:rPr>
          <w:rFonts w:ascii="Times New Roman" w:hAnsi="Times New Roman" w:cs="Times New Roman"/>
          <w:sz w:val="24"/>
          <w:szCs w:val="24"/>
        </w:rPr>
        <w:t xml:space="preserve"> result </w:t>
      </w:r>
      <w:proofErr w:type="spellStart"/>
      <w:r>
        <w:rPr>
          <w:rFonts w:ascii="Times New Roman" w:hAnsi="Times New Roman" w:cs="Times New Roman"/>
          <w:sz w:val="24"/>
          <w:szCs w:val="24"/>
        </w:rPr>
        <w:t>S</w:t>
      </w:r>
      <w:r w:rsidRPr="00EF6BCC">
        <w:rPr>
          <w:rFonts w:ascii="Times New Roman" w:hAnsi="Times New Roman" w:cs="Times New Roman"/>
          <w:sz w:val="24"/>
          <w:szCs w:val="24"/>
        </w:rPr>
        <w:t>hewa</w:t>
      </w:r>
      <w:proofErr w:type="spellEnd"/>
      <w:r w:rsidRPr="00EF6BCC">
        <w:rPr>
          <w:rFonts w:ascii="Times New Roman" w:hAnsi="Times New Roman" w:cs="Times New Roman"/>
          <w:sz w:val="24"/>
          <w:szCs w:val="24"/>
        </w:rPr>
        <w:t xml:space="preserve"> has to pay the full invoice within the credit period.</w:t>
      </w:r>
    </w:p>
    <w:p w:rsidR="007C777C" w:rsidRPr="00260553" w:rsidRDefault="007C777C" w:rsidP="00D90B3F">
      <w:pPr>
        <w:spacing w:line="360" w:lineRule="auto"/>
        <w:jc w:val="both"/>
        <w:rPr>
          <w:rFonts w:ascii="Times New Roman" w:hAnsi="Times New Roman" w:cs="Times New Roman"/>
          <w:b/>
          <w:sz w:val="24"/>
          <w:szCs w:val="24"/>
        </w:rPr>
      </w:pPr>
      <w:proofErr w:type="gramStart"/>
      <w:r w:rsidRPr="00260553">
        <w:rPr>
          <w:rFonts w:ascii="Times New Roman" w:hAnsi="Times New Roman" w:cs="Times New Roman"/>
          <w:b/>
          <w:sz w:val="24"/>
          <w:szCs w:val="24"/>
        </w:rPr>
        <w:t>Transaction 4.</w:t>
      </w:r>
      <w:proofErr w:type="gramEnd"/>
      <w:r w:rsidRPr="00260553">
        <w:rPr>
          <w:rFonts w:ascii="Times New Roman" w:hAnsi="Times New Roman" w:cs="Times New Roman"/>
          <w:b/>
          <w:sz w:val="24"/>
          <w:szCs w:val="24"/>
        </w:rPr>
        <w:t xml:space="preserve"> January 12. </w:t>
      </w:r>
      <w:proofErr w:type="spellStart"/>
      <w:r w:rsidRPr="00260553">
        <w:rPr>
          <w:rFonts w:ascii="Times New Roman" w:hAnsi="Times New Roman" w:cs="Times New Roman"/>
          <w:b/>
          <w:sz w:val="24"/>
          <w:szCs w:val="24"/>
        </w:rPr>
        <w:t>Shewa</w:t>
      </w:r>
      <w:proofErr w:type="spellEnd"/>
      <w:r w:rsidRPr="00260553">
        <w:rPr>
          <w:rFonts w:ascii="Times New Roman" w:hAnsi="Times New Roman" w:cs="Times New Roman"/>
          <w:b/>
          <w:sz w:val="24"/>
          <w:szCs w:val="24"/>
        </w:rPr>
        <w:t xml:space="preserve"> paid cash for the full settlement of the merchandise purchased on January 2  </w:t>
      </w: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Here the company is entitled to get 2% discount, since it pa</w:t>
      </w:r>
      <w:r>
        <w:rPr>
          <w:rFonts w:ascii="Times New Roman" w:hAnsi="Times New Roman" w:cs="Times New Roman"/>
          <w:sz w:val="24"/>
          <w:szCs w:val="24"/>
        </w:rPr>
        <w:t>id within the discount period. A</w:t>
      </w:r>
      <w:r w:rsidRPr="00EF6BCC">
        <w:rPr>
          <w:rFonts w:ascii="Times New Roman" w:hAnsi="Times New Roman" w:cs="Times New Roman"/>
          <w:sz w:val="24"/>
          <w:szCs w:val="24"/>
        </w:rPr>
        <w:t xml:space="preserve">s per January 1, </w:t>
      </w:r>
      <w:proofErr w:type="spellStart"/>
      <w:r w:rsidRPr="00EF6BCC">
        <w:rPr>
          <w:rFonts w:ascii="Times New Roman" w:hAnsi="Times New Roman" w:cs="Times New Roman"/>
          <w:sz w:val="24"/>
          <w:szCs w:val="24"/>
        </w:rPr>
        <w:t>Shewa</w:t>
      </w:r>
      <w:proofErr w:type="spellEnd"/>
      <w:r w:rsidRPr="00EF6BCC">
        <w:rPr>
          <w:rFonts w:ascii="Times New Roman" w:hAnsi="Times New Roman" w:cs="Times New Roman"/>
          <w:sz w:val="24"/>
          <w:szCs w:val="24"/>
        </w:rPr>
        <w:t xml:space="preserve"> owed br. 10,000, but as a result of merchandise return on January 5, the liability is reduced by Br. 2000. so the amount owed now is Br. 8, 000 out of which 2% is deducted and the amount of cash required to settle the liability is Br. 7,840(8,000-(0.02*8,000). the record is made as follows</w:t>
      </w:r>
    </w:p>
    <w:p w:rsidR="007C777C" w:rsidRPr="00260553" w:rsidRDefault="007C777C" w:rsidP="00D429EC">
      <w:pPr>
        <w:pStyle w:val="ListParagraph"/>
        <w:numPr>
          <w:ilvl w:val="0"/>
          <w:numId w:val="78"/>
        </w:numPr>
        <w:spacing w:after="0" w:line="240" w:lineRule="auto"/>
        <w:jc w:val="both"/>
        <w:rPr>
          <w:rFonts w:ascii="Bradley Hand ITC" w:hAnsi="Bradley Hand ITC" w:cs="Times New Roman"/>
          <w:b/>
          <w:sz w:val="24"/>
          <w:szCs w:val="24"/>
        </w:rPr>
      </w:pPr>
      <w:r w:rsidRPr="00260553">
        <w:rPr>
          <w:rFonts w:ascii="Bradley Hand ITC" w:hAnsi="Bradley Hand ITC" w:cs="Times New Roman"/>
          <w:b/>
          <w:sz w:val="24"/>
          <w:szCs w:val="24"/>
        </w:rPr>
        <w:t>Periodic Inventory System</w:t>
      </w:r>
    </w:p>
    <w:tbl>
      <w:tblPr>
        <w:tblW w:w="8860" w:type="dxa"/>
        <w:tblInd w:w="93" w:type="dxa"/>
        <w:tblLook w:val="04A0"/>
      </w:tblPr>
      <w:tblGrid>
        <w:gridCol w:w="1017"/>
        <w:gridCol w:w="471"/>
        <w:gridCol w:w="3900"/>
        <w:gridCol w:w="860"/>
        <w:gridCol w:w="1263"/>
        <w:gridCol w:w="278"/>
        <w:gridCol w:w="1210"/>
        <w:gridCol w:w="278"/>
      </w:tblGrid>
      <w:tr w:rsidR="007C777C" w:rsidRPr="00EF6BCC" w:rsidTr="008E5074">
        <w:trPr>
          <w:trHeight w:hRule="exact" w:val="388"/>
        </w:trPr>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8E5074">
        <w:trPr>
          <w:trHeight w:hRule="exact" w:val="80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12</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Accounts Payable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8,000</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8E5074">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Purchase discount</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160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8E5074">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Cash</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7,840</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p>
        </w:tc>
      </w:tr>
      <w:tr w:rsidR="007C777C" w:rsidRPr="00EF6BCC" w:rsidTr="008E5074">
        <w:trPr>
          <w:trHeight w:hRule="exact" w:val="27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0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(payment with discount)</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7"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5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7C777C" w:rsidRPr="00EF6BCC" w:rsidRDefault="007C777C" w:rsidP="008E5074">
      <w:pPr>
        <w:spacing w:line="240" w:lineRule="auto"/>
        <w:jc w:val="both"/>
        <w:rPr>
          <w:rFonts w:ascii="Bradley Hand ITC" w:hAnsi="Bradley Hand ITC"/>
          <w:b/>
          <w:sz w:val="24"/>
          <w:szCs w:val="24"/>
        </w:rPr>
      </w:pPr>
    </w:p>
    <w:p w:rsidR="007C777C" w:rsidRPr="00EF6BCC" w:rsidRDefault="007C777C" w:rsidP="00D429EC">
      <w:pPr>
        <w:pStyle w:val="ListParagraph"/>
        <w:numPr>
          <w:ilvl w:val="0"/>
          <w:numId w:val="78"/>
        </w:numPr>
        <w:spacing w:after="0" w:line="240" w:lineRule="auto"/>
        <w:jc w:val="both"/>
        <w:rPr>
          <w:rFonts w:ascii="Bradley Hand ITC" w:hAnsi="Bradley Hand ITC"/>
          <w:b/>
          <w:sz w:val="24"/>
          <w:szCs w:val="24"/>
        </w:rPr>
      </w:pPr>
      <w:r w:rsidRPr="00EF6BCC">
        <w:rPr>
          <w:rFonts w:ascii="Bradley Hand ITC" w:hAnsi="Bradley Hand ITC"/>
          <w:b/>
          <w:sz w:val="24"/>
          <w:szCs w:val="24"/>
        </w:rPr>
        <w:t>Perpetual inventory system</w:t>
      </w:r>
    </w:p>
    <w:tbl>
      <w:tblPr>
        <w:tblW w:w="9110" w:type="dxa"/>
        <w:tblInd w:w="93" w:type="dxa"/>
        <w:tblLook w:val="04A0"/>
      </w:tblPr>
      <w:tblGrid>
        <w:gridCol w:w="1017"/>
        <w:gridCol w:w="471"/>
        <w:gridCol w:w="3900"/>
        <w:gridCol w:w="860"/>
        <w:gridCol w:w="1263"/>
        <w:gridCol w:w="278"/>
        <w:gridCol w:w="1210"/>
        <w:gridCol w:w="278"/>
      </w:tblGrid>
      <w:tr w:rsidR="007C777C" w:rsidRPr="00EF6BCC" w:rsidTr="008E5074">
        <w:trPr>
          <w:trHeight w:hRule="exact" w:val="370"/>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47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8E5074">
        <w:trPr>
          <w:trHeight w:hRule="exact" w:val="766"/>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12</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Accounts Payable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8,000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D90B3F">
        <w:trPr>
          <w:trHeight w:hRule="exact" w:val="325"/>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Inventory</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160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D90B3F">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Cash</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7,840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p>
        </w:tc>
      </w:tr>
      <w:tr w:rsidR="007C777C" w:rsidRPr="00EF6BCC" w:rsidTr="00FE1D08">
        <w:trPr>
          <w:trHeight w:hRule="exact" w:val="28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(payment with discount)</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8E5074">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7C777C" w:rsidRPr="00EF6BCC" w:rsidRDefault="007C777C" w:rsidP="007C777C">
      <w:pPr>
        <w:jc w:val="both"/>
        <w:rPr>
          <w:sz w:val="24"/>
          <w:szCs w:val="24"/>
        </w:rPr>
      </w:pPr>
    </w:p>
    <w:p w:rsidR="007C777C" w:rsidRPr="00EF6BCC" w:rsidRDefault="007C777C" w:rsidP="007C777C">
      <w:pPr>
        <w:jc w:val="both"/>
        <w:rPr>
          <w:rFonts w:ascii="Times New Roman" w:hAnsi="Times New Roman" w:cs="Times New Roman"/>
          <w:sz w:val="24"/>
          <w:szCs w:val="24"/>
        </w:rPr>
      </w:pPr>
      <w:r w:rsidRPr="00EF6BCC">
        <w:rPr>
          <w:rFonts w:ascii="Times New Roman" w:hAnsi="Times New Roman" w:cs="Times New Roman"/>
          <w:sz w:val="24"/>
          <w:szCs w:val="24"/>
        </w:rPr>
        <w:t>What i</w:t>
      </w:r>
      <w:r>
        <w:rPr>
          <w:rFonts w:ascii="Times New Roman" w:hAnsi="Times New Roman" w:cs="Times New Roman"/>
          <w:sz w:val="24"/>
          <w:szCs w:val="24"/>
        </w:rPr>
        <w:t xml:space="preserve">f </w:t>
      </w:r>
      <w:proofErr w:type="spellStart"/>
      <w:r>
        <w:rPr>
          <w:rFonts w:ascii="Times New Roman" w:hAnsi="Times New Roman" w:cs="Times New Roman"/>
          <w:sz w:val="24"/>
          <w:szCs w:val="24"/>
        </w:rPr>
        <w:t>S</w:t>
      </w:r>
      <w:r w:rsidRPr="00EF6BCC">
        <w:rPr>
          <w:rFonts w:ascii="Times New Roman" w:hAnsi="Times New Roman" w:cs="Times New Roman"/>
          <w:sz w:val="24"/>
          <w:szCs w:val="24"/>
        </w:rPr>
        <w:t>hewa</w:t>
      </w:r>
      <w:proofErr w:type="spellEnd"/>
      <w:r w:rsidRPr="00EF6BCC">
        <w:rPr>
          <w:rFonts w:ascii="Times New Roman" w:hAnsi="Times New Roman" w:cs="Times New Roman"/>
          <w:sz w:val="24"/>
          <w:szCs w:val="24"/>
        </w:rPr>
        <w:t xml:space="preserve"> makes payment on January 15, instead of January 12? Now no discount is given to </w:t>
      </w:r>
      <w:proofErr w:type="spellStart"/>
      <w:r w:rsidRPr="00EF6BCC">
        <w:rPr>
          <w:rFonts w:ascii="Times New Roman" w:hAnsi="Times New Roman" w:cs="Times New Roman"/>
          <w:sz w:val="24"/>
          <w:szCs w:val="24"/>
        </w:rPr>
        <w:t>Shewa</w:t>
      </w:r>
      <w:proofErr w:type="spellEnd"/>
      <w:r w:rsidRPr="00EF6BCC">
        <w:rPr>
          <w:rFonts w:ascii="Times New Roman" w:hAnsi="Times New Roman" w:cs="Times New Roman"/>
          <w:sz w:val="24"/>
          <w:szCs w:val="24"/>
        </w:rPr>
        <w:t xml:space="preserve"> as a result Accounts payable is debited and cash is credited for br. 8000.</w:t>
      </w:r>
    </w:p>
    <w:p w:rsidR="007C777C" w:rsidRPr="00EF6BCC" w:rsidRDefault="007C777C" w:rsidP="007C777C">
      <w:pPr>
        <w:jc w:val="both"/>
        <w:rPr>
          <w:rFonts w:ascii="Times New Roman" w:hAnsi="Times New Roman" w:cs="Times New Roman"/>
          <w:sz w:val="24"/>
          <w:szCs w:val="24"/>
        </w:rPr>
      </w:pPr>
      <w:r w:rsidRPr="00EF6BCC">
        <w:rPr>
          <w:rFonts w:ascii="Times New Roman" w:hAnsi="Times New Roman" w:cs="Times New Roman"/>
          <w:sz w:val="24"/>
          <w:szCs w:val="24"/>
        </w:rPr>
        <w:t xml:space="preserve">NB: Both Purchases discount and purchase return and allowance are a </w:t>
      </w:r>
      <w:r>
        <w:rPr>
          <w:rFonts w:ascii="Times New Roman" w:hAnsi="Times New Roman" w:cs="Times New Roman"/>
          <w:sz w:val="24"/>
          <w:szCs w:val="24"/>
        </w:rPr>
        <w:t>contra accounts to purchases.  A</w:t>
      </w:r>
      <w:r w:rsidRPr="00EF6BCC">
        <w:rPr>
          <w:rFonts w:ascii="Times New Roman" w:hAnsi="Times New Roman" w:cs="Times New Roman"/>
          <w:sz w:val="24"/>
          <w:szCs w:val="24"/>
        </w:rPr>
        <w:t>s a result they have credit normal balance.</w:t>
      </w:r>
    </w:p>
    <w:p w:rsidR="007C777C" w:rsidRPr="008C00A7" w:rsidRDefault="007C777C" w:rsidP="007C777C">
      <w:pPr>
        <w:jc w:val="both"/>
        <w:rPr>
          <w:rFonts w:ascii="Times New Roman" w:hAnsi="Times New Roman" w:cs="Times New Roman"/>
          <w:b/>
          <w:sz w:val="24"/>
          <w:szCs w:val="24"/>
        </w:rPr>
      </w:pPr>
      <w:r w:rsidRPr="008C00A7">
        <w:rPr>
          <w:rFonts w:ascii="Times New Roman" w:hAnsi="Times New Roman" w:cs="Times New Roman"/>
          <w:b/>
          <w:sz w:val="24"/>
          <w:szCs w:val="24"/>
        </w:rPr>
        <w:lastRenderedPageBreak/>
        <w:t>Summary of Purchase Transactions</w:t>
      </w:r>
    </w:p>
    <w:p w:rsidR="007C777C" w:rsidRPr="00EF6BCC" w:rsidRDefault="007C777C" w:rsidP="00D959F9">
      <w:pPr>
        <w:spacing w:line="360" w:lineRule="auto"/>
        <w:jc w:val="both"/>
        <w:rPr>
          <w:sz w:val="24"/>
          <w:szCs w:val="24"/>
        </w:rPr>
      </w:pPr>
      <w:r w:rsidRPr="00EF6BCC">
        <w:rPr>
          <w:rFonts w:ascii="Times New Roman" w:hAnsi="Times New Roman" w:cs="Times New Roman"/>
          <w:sz w:val="24"/>
          <w:szCs w:val="24"/>
        </w:rPr>
        <w:t xml:space="preserve">Assume that </w:t>
      </w:r>
      <w:proofErr w:type="spellStart"/>
      <w:r w:rsidRPr="00EF6BCC">
        <w:rPr>
          <w:rFonts w:ascii="Times New Roman" w:hAnsi="Times New Roman" w:cs="Times New Roman"/>
          <w:sz w:val="24"/>
          <w:szCs w:val="24"/>
        </w:rPr>
        <w:t>Shewa</w:t>
      </w:r>
      <w:proofErr w:type="spellEnd"/>
      <w:r w:rsidRPr="00EF6BCC">
        <w:rPr>
          <w:rFonts w:ascii="Times New Roman" w:hAnsi="Times New Roman" w:cs="Times New Roman"/>
          <w:sz w:val="24"/>
          <w:szCs w:val="24"/>
        </w:rPr>
        <w:t xml:space="preserve"> Super market has an inv</w:t>
      </w:r>
      <w:r>
        <w:rPr>
          <w:rFonts w:ascii="Times New Roman" w:hAnsi="Times New Roman" w:cs="Times New Roman"/>
          <w:sz w:val="24"/>
          <w:szCs w:val="24"/>
        </w:rPr>
        <w:t>entory balance of Br. 1,200 on D</w:t>
      </w:r>
      <w:r w:rsidRPr="00EF6BCC">
        <w:rPr>
          <w:rFonts w:ascii="Times New Roman" w:hAnsi="Times New Roman" w:cs="Times New Roman"/>
          <w:sz w:val="24"/>
          <w:szCs w:val="24"/>
        </w:rPr>
        <w:t>ecember</w:t>
      </w:r>
      <w:r>
        <w:rPr>
          <w:rFonts w:ascii="Times New Roman" w:hAnsi="Times New Roman" w:cs="Times New Roman"/>
          <w:sz w:val="24"/>
          <w:szCs w:val="24"/>
        </w:rPr>
        <w:t xml:space="preserve"> </w:t>
      </w:r>
      <w:r w:rsidRPr="00EF6BCC">
        <w:rPr>
          <w:rFonts w:ascii="Times New Roman" w:hAnsi="Times New Roman" w:cs="Times New Roman"/>
          <w:sz w:val="24"/>
          <w:szCs w:val="24"/>
        </w:rPr>
        <w:t xml:space="preserve">31, 2015, at the end of the previous accounting period.  The following summery is to show you how the inventory system affects the company’s inventory balance even though the transactions </w:t>
      </w:r>
      <w:r>
        <w:rPr>
          <w:rFonts w:ascii="Times New Roman" w:hAnsi="Times New Roman" w:cs="Times New Roman"/>
          <w:sz w:val="24"/>
          <w:szCs w:val="24"/>
        </w:rPr>
        <w:t xml:space="preserve">result </w:t>
      </w:r>
      <w:r w:rsidRPr="00EF6BCC">
        <w:rPr>
          <w:rFonts w:ascii="Times New Roman" w:hAnsi="Times New Roman" w:cs="Times New Roman"/>
          <w:sz w:val="24"/>
          <w:szCs w:val="24"/>
        </w:rPr>
        <w:t xml:space="preserve">similar </w:t>
      </w:r>
      <w:r>
        <w:rPr>
          <w:rFonts w:ascii="Times New Roman" w:hAnsi="Times New Roman" w:cs="Times New Roman"/>
          <w:sz w:val="24"/>
          <w:szCs w:val="24"/>
        </w:rPr>
        <w:t>effect on</w:t>
      </w:r>
      <w:r w:rsidRPr="00EF6BCC">
        <w:rPr>
          <w:rFonts w:ascii="Times New Roman" w:hAnsi="Times New Roman" w:cs="Times New Roman"/>
          <w:sz w:val="24"/>
          <w:szCs w:val="24"/>
        </w:rPr>
        <w:t xml:space="preserve"> company’s inventory</w:t>
      </w:r>
      <w:r w:rsidR="00D959F9">
        <w:rPr>
          <w:rFonts w:ascii="Times New Roman" w:hAnsi="Times New Roman" w:cs="Times New Roman"/>
          <w:sz w:val="24"/>
          <w:szCs w:val="24"/>
        </w:rPr>
        <w:t>.</w:t>
      </w:r>
    </w:p>
    <w:p w:rsidR="007C777C" w:rsidRPr="00EF6BCC" w:rsidRDefault="007C777C" w:rsidP="007C777C">
      <w:pPr>
        <w:shd w:val="clear" w:color="auto" w:fill="FFFFFF"/>
        <w:jc w:val="both"/>
        <w:textAlignment w:val="baseline"/>
        <w:rPr>
          <w:rFonts w:ascii="Bradley Hand ITC" w:eastAsia="Times New Roman" w:hAnsi="Bradley Hand ITC" w:cs="Times New Roman"/>
          <w:b/>
          <w:sz w:val="24"/>
          <w:szCs w:val="24"/>
        </w:rPr>
        <w:sectPr w:rsidR="007C777C" w:rsidRPr="00EF6BCC" w:rsidSect="007C777C">
          <w:type w:val="continuous"/>
          <w:pgSz w:w="12240" w:h="15840"/>
          <w:pgMar w:top="1440" w:right="1440" w:bottom="1440" w:left="1440" w:header="720" w:footer="720" w:gutter="0"/>
          <w:cols w:space="720"/>
          <w:docGrid w:linePitch="360"/>
        </w:sectPr>
      </w:pPr>
    </w:p>
    <w:p w:rsidR="007C777C" w:rsidRPr="00EF6BCC" w:rsidRDefault="007C777C" w:rsidP="007C777C">
      <w:pPr>
        <w:shd w:val="clear" w:color="auto" w:fill="FFFFFF"/>
        <w:jc w:val="both"/>
        <w:textAlignment w:val="baseline"/>
        <w:rPr>
          <w:rFonts w:ascii="Bradley Hand ITC" w:eastAsia="Times New Roman" w:hAnsi="Bradley Hand ITC" w:cs="Times New Roman"/>
          <w:b/>
        </w:rPr>
      </w:pPr>
      <w:r w:rsidRPr="00EF6BCC">
        <w:rPr>
          <w:rFonts w:ascii="Bradley Hand ITC" w:eastAsia="Times New Roman" w:hAnsi="Bradley Hand ITC" w:cs="Times New Roman"/>
          <w:b/>
        </w:rPr>
        <w:lastRenderedPageBreak/>
        <w:t>Periodic Inventory System</w:t>
      </w:r>
    </w:p>
    <w:tbl>
      <w:tblPr>
        <w:tblW w:w="3955" w:type="dxa"/>
        <w:tblInd w:w="93" w:type="dxa"/>
        <w:tblLook w:val="04A0"/>
      </w:tblPr>
      <w:tblGrid>
        <w:gridCol w:w="1923"/>
        <w:gridCol w:w="1016"/>
        <w:gridCol w:w="1016"/>
      </w:tblGrid>
      <w:tr w:rsidR="007C777C" w:rsidRPr="00EF6BCC" w:rsidTr="007C777C">
        <w:trPr>
          <w:trHeight w:val="360"/>
        </w:trPr>
        <w:tc>
          <w:tcPr>
            <w:tcW w:w="3955" w:type="dxa"/>
            <w:gridSpan w:val="3"/>
            <w:tcBorders>
              <w:top w:val="nil"/>
              <w:left w:val="nil"/>
              <w:bottom w:val="single" w:sz="4" w:space="0" w:color="auto"/>
              <w:right w:val="nil"/>
            </w:tcBorders>
            <w:shd w:val="clear" w:color="auto" w:fill="auto"/>
            <w:noWrap/>
            <w:vAlign w:val="bottom"/>
            <w:hideMark/>
          </w:tcPr>
          <w:p w:rsidR="007C777C" w:rsidRPr="00EF6BCC" w:rsidRDefault="00D90B3F" w:rsidP="00D90B3F">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lastRenderedPageBreak/>
              <w:t xml:space="preserve">Perpetual </w:t>
            </w:r>
            <w:r w:rsidR="007C777C" w:rsidRPr="00EF6BCC">
              <w:rPr>
                <w:rFonts w:ascii="Bradley Hand ITC" w:eastAsia="Times New Roman" w:hAnsi="Bradley Hand ITC" w:cs="Calibri"/>
                <w:b/>
                <w:color w:val="000000"/>
              </w:rPr>
              <w:t>Inventory</w:t>
            </w:r>
          </w:p>
        </w:tc>
      </w:tr>
      <w:tr w:rsidR="007C777C" w:rsidRPr="00EF6BCC" w:rsidTr="007C777C">
        <w:trPr>
          <w:trHeight w:val="278"/>
        </w:trPr>
        <w:tc>
          <w:tcPr>
            <w:tcW w:w="1923" w:type="dxa"/>
            <w:vMerge w:val="restart"/>
            <w:tcBorders>
              <w:top w:val="nil"/>
              <w:left w:val="nil"/>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Debit                                  Jan1,        1,500</w:t>
            </w:r>
          </w:p>
        </w:tc>
        <w:tc>
          <w:tcPr>
            <w:tcW w:w="1016" w:type="dxa"/>
            <w:tcBorders>
              <w:top w:val="nil"/>
              <w:left w:val="nil"/>
              <w:bottom w:val="nil"/>
              <w:right w:val="nil"/>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 xml:space="preserve">    Credit</w:t>
            </w:r>
          </w:p>
        </w:tc>
        <w:tc>
          <w:tcPr>
            <w:tcW w:w="1016" w:type="dxa"/>
            <w:tcBorders>
              <w:top w:val="nil"/>
              <w:left w:val="nil"/>
              <w:bottom w:val="nil"/>
              <w:right w:val="nil"/>
            </w:tcBorders>
            <w:shd w:val="clear" w:color="auto" w:fill="auto"/>
            <w:vAlign w:val="bottom"/>
          </w:tcPr>
          <w:p w:rsidR="007C777C" w:rsidRPr="00EF6BCC" w:rsidRDefault="007C777C" w:rsidP="00D90B3F">
            <w:pPr>
              <w:spacing w:line="240" w:lineRule="auto"/>
              <w:rPr>
                <w:rFonts w:ascii="Bradley Hand ITC" w:eastAsia="Times New Roman" w:hAnsi="Bradley Hand ITC" w:cs="Calibri"/>
                <w:b/>
                <w:color w:val="000000"/>
              </w:rPr>
            </w:pPr>
          </w:p>
        </w:tc>
      </w:tr>
      <w:tr w:rsidR="007C777C" w:rsidRPr="00EF6BCC" w:rsidTr="007C777C">
        <w:trPr>
          <w:trHeight w:val="277"/>
        </w:trPr>
        <w:tc>
          <w:tcPr>
            <w:tcW w:w="1923" w:type="dxa"/>
            <w:vMerge/>
            <w:tcBorders>
              <w:left w:val="nil"/>
              <w:bottom w:val="nil"/>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vAlign w:val="bottom"/>
          </w:tcPr>
          <w:p w:rsidR="007C777C" w:rsidRPr="00EF6BCC" w:rsidRDefault="007C777C" w:rsidP="00D90B3F">
            <w:pPr>
              <w:spacing w:line="240" w:lineRule="auto"/>
              <w:rPr>
                <w:rFonts w:ascii="Bradley Hand ITC" w:eastAsia="Times New Roman" w:hAnsi="Bradley Hand ITC" w:cs="Calibri"/>
                <w:b/>
                <w:color w:val="000000"/>
              </w:rPr>
            </w:pPr>
          </w:p>
        </w:tc>
      </w:tr>
      <w:tr w:rsidR="007C777C" w:rsidRPr="00EF6BCC" w:rsidTr="00D90B3F">
        <w:trPr>
          <w:trHeight w:hRule="exact" w:val="351"/>
        </w:trPr>
        <w:tc>
          <w:tcPr>
            <w:tcW w:w="1923" w:type="dxa"/>
            <w:tcBorders>
              <w:top w:val="nil"/>
              <w:left w:val="nil"/>
              <w:bottom w:val="single" w:sz="8" w:space="0" w:color="auto"/>
              <w:right w:val="nil"/>
            </w:tcBorders>
            <w:shd w:val="clear" w:color="auto" w:fill="auto"/>
            <w:noWrap/>
            <w:vAlign w:val="bottom"/>
            <w:hideMark/>
          </w:tcPr>
          <w:p w:rsidR="007C777C" w:rsidRPr="00EF6BCC" w:rsidRDefault="007C777C" w:rsidP="00D90B3F">
            <w:pPr>
              <w:spacing w:line="240" w:lineRule="auto"/>
              <w:jc w:val="right"/>
              <w:rPr>
                <w:rFonts w:ascii="Bradley Hand ITC" w:eastAsia="Times New Roman" w:hAnsi="Bradley Hand ITC" w:cs="Calibri"/>
                <w:b/>
                <w:color w:val="000000"/>
              </w:rPr>
            </w:pPr>
          </w:p>
        </w:tc>
        <w:tc>
          <w:tcPr>
            <w:tcW w:w="2032" w:type="dxa"/>
            <w:gridSpan w:val="2"/>
            <w:tcBorders>
              <w:top w:val="nil"/>
              <w:left w:val="single" w:sz="4" w:space="0" w:color="auto"/>
              <w:bottom w:val="single" w:sz="8" w:space="0" w:color="auto"/>
              <w:right w:val="nil"/>
            </w:tcBorders>
            <w:shd w:val="clear" w:color="auto" w:fill="auto"/>
            <w:noWrap/>
            <w:vAlign w:val="bottom"/>
            <w:hideMark/>
          </w:tcPr>
          <w:p w:rsidR="007C777C" w:rsidRPr="00EF6BCC" w:rsidRDefault="007C777C" w:rsidP="00D90B3F">
            <w:pPr>
              <w:spacing w:line="240" w:lineRule="auto"/>
              <w:jc w:val="right"/>
              <w:rPr>
                <w:rFonts w:ascii="Bradley Hand ITC" w:eastAsia="Times New Roman" w:hAnsi="Bradley Hand ITC" w:cs="Calibri"/>
                <w:b/>
                <w:color w:val="000000"/>
              </w:rPr>
            </w:pPr>
          </w:p>
          <w:p w:rsidR="007C777C" w:rsidRPr="00EF6BCC" w:rsidRDefault="007C777C" w:rsidP="00D90B3F">
            <w:pPr>
              <w:spacing w:line="240" w:lineRule="auto"/>
              <w:jc w:val="right"/>
              <w:rPr>
                <w:rFonts w:ascii="Bradley Hand ITC" w:eastAsia="Times New Roman" w:hAnsi="Bradley Hand ITC" w:cs="Calibri"/>
                <w:b/>
                <w:color w:val="000000"/>
              </w:rPr>
            </w:pPr>
          </w:p>
        </w:tc>
      </w:tr>
      <w:tr w:rsidR="007C777C" w:rsidRPr="00EF6BCC" w:rsidTr="007C777C">
        <w:trPr>
          <w:trHeight w:val="300"/>
        </w:trPr>
        <w:tc>
          <w:tcPr>
            <w:tcW w:w="1923" w:type="dxa"/>
            <w:tcBorders>
              <w:top w:val="nil"/>
              <w:left w:val="nil"/>
              <w:bottom w:val="nil"/>
              <w:right w:val="single" w:sz="8"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 xml:space="preserve">Bal.        Br.1,500 </w:t>
            </w:r>
          </w:p>
        </w:tc>
        <w:tc>
          <w:tcPr>
            <w:tcW w:w="2032" w:type="dxa"/>
            <w:gridSpan w:val="2"/>
            <w:tcBorders>
              <w:top w:val="nil"/>
              <w:left w:val="nil"/>
              <w:bottom w:val="nil"/>
              <w:right w:val="nil"/>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 </w:t>
            </w:r>
          </w:p>
        </w:tc>
      </w:tr>
    </w:tbl>
    <w:tbl>
      <w:tblPr>
        <w:tblpPr w:leftFromText="180" w:rightFromText="180" w:vertAnchor="text" w:horzAnchor="margin" w:tblpY="598"/>
        <w:tblW w:w="3955" w:type="dxa"/>
        <w:tblLook w:val="04A0"/>
      </w:tblPr>
      <w:tblGrid>
        <w:gridCol w:w="1923"/>
        <w:gridCol w:w="2032"/>
      </w:tblGrid>
      <w:tr w:rsidR="00D90B3F" w:rsidRPr="00EF6BCC" w:rsidTr="00D90B3F">
        <w:trPr>
          <w:trHeight w:val="300"/>
        </w:trPr>
        <w:tc>
          <w:tcPr>
            <w:tcW w:w="3955" w:type="dxa"/>
            <w:gridSpan w:val="2"/>
            <w:tcBorders>
              <w:top w:val="nil"/>
              <w:left w:val="nil"/>
              <w:bottom w:val="single" w:sz="4" w:space="0" w:color="auto"/>
              <w:right w:val="nil"/>
            </w:tcBorders>
            <w:shd w:val="clear" w:color="auto" w:fill="auto"/>
            <w:noWrap/>
            <w:vAlign w:val="bottom"/>
            <w:hideMark/>
          </w:tcPr>
          <w:p w:rsidR="00D90B3F" w:rsidRPr="00EF6BCC" w:rsidRDefault="00D90B3F" w:rsidP="00D90B3F">
            <w:pPr>
              <w:spacing w:line="240" w:lineRule="auto"/>
              <w:jc w:val="center"/>
              <w:rPr>
                <w:rFonts w:ascii="Bradley Hand ITC" w:eastAsia="Times New Roman" w:hAnsi="Bradley Hand ITC" w:cs="Calibri"/>
                <w:b/>
                <w:color w:val="000000"/>
              </w:rPr>
            </w:pPr>
            <w:r w:rsidRPr="00EF6BCC">
              <w:rPr>
                <w:rFonts w:ascii="Bradley Hand ITC" w:eastAsia="Times New Roman" w:hAnsi="Bradley Hand ITC" w:cs="Calibri"/>
                <w:b/>
                <w:color w:val="000000"/>
              </w:rPr>
              <w:t>Inventory</w:t>
            </w:r>
          </w:p>
        </w:tc>
      </w:tr>
      <w:tr w:rsidR="00D90B3F" w:rsidRPr="00EF6BCC" w:rsidTr="00D90B3F">
        <w:trPr>
          <w:trHeight w:hRule="exact" w:val="649"/>
        </w:trPr>
        <w:tc>
          <w:tcPr>
            <w:tcW w:w="1923" w:type="dxa"/>
            <w:tcBorders>
              <w:top w:val="nil"/>
              <w:left w:val="nil"/>
              <w:bottom w:val="nil"/>
              <w:right w:val="single" w:sz="4" w:space="0" w:color="auto"/>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Debit          Jan1            1,500</w:t>
            </w:r>
          </w:p>
        </w:tc>
        <w:tc>
          <w:tcPr>
            <w:tcW w:w="2032" w:type="dxa"/>
            <w:tcBorders>
              <w:top w:val="nil"/>
              <w:left w:val="nil"/>
              <w:bottom w:val="nil"/>
              <w:right w:val="nil"/>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 xml:space="preserve">Credit    </w:t>
            </w:r>
          </w:p>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w:t>
            </w:r>
          </w:p>
        </w:tc>
      </w:tr>
      <w:tr w:rsidR="00D90B3F" w:rsidRPr="00EF6BCC" w:rsidTr="00D90B3F">
        <w:trPr>
          <w:trHeight w:hRule="exact" w:val="306"/>
        </w:trPr>
        <w:tc>
          <w:tcPr>
            <w:tcW w:w="1923" w:type="dxa"/>
            <w:tcBorders>
              <w:top w:val="nil"/>
              <w:left w:val="nil"/>
              <w:right w:val="single" w:sz="4" w:space="0" w:color="auto"/>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Jan2          10,000</w:t>
            </w:r>
          </w:p>
        </w:tc>
        <w:tc>
          <w:tcPr>
            <w:tcW w:w="2032" w:type="dxa"/>
            <w:tcBorders>
              <w:top w:val="nil"/>
              <w:left w:val="nil"/>
              <w:right w:val="nil"/>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p>
        </w:tc>
      </w:tr>
      <w:tr w:rsidR="00D90B3F" w:rsidRPr="00EF6BCC" w:rsidTr="00D90B3F">
        <w:trPr>
          <w:trHeight w:hRule="exact" w:val="756"/>
        </w:trPr>
        <w:tc>
          <w:tcPr>
            <w:tcW w:w="1923" w:type="dxa"/>
            <w:tcBorders>
              <w:top w:val="nil"/>
              <w:left w:val="nil"/>
              <w:bottom w:val="single" w:sz="4" w:space="0" w:color="auto"/>
              <w:right w:val="single" w:sz="4" w:space="0" w:color="auto"/>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Jan 2              800</w:t>
            </w:r>
          </w:p>
          <w:p w:rsidR="00D90B3F" w:rsidRPr="00EF6BCC" w:rsidRDefault="00D90B3F" w:rsidP="00D90B3F">
            <w:pPr>
              <w:spacing w:line="240" w:lineRule="auto"/>
              <w:rPr>
                <w:rFonts w:ascii="Bradley Hand ITC" w:eastAsia="Times New Roman" w:hAnsi="Bradley Hand ITC" w:cs="Calibri"/>
                <w:b/>
                <w:color w:val="000000"/>
              </w:rPr>
            </w:pPr>
          </w:p>
        </w:tc>
        <w:tc>
          <w:tcPr>
            <w:tcW w:w="2032" w:type="dxa"/>
            <w:tcBorders>
              <w:top w:val="nil"/>
              <w:left w:val="nil"/>
              <w:bottom w:val="single" w:sz="4" w:space="0" w:color="auto"/>
              <w:right w:val="nil"/>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2,000        Jan 5</w:t>
            </w:r>
          </w:p>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160          Jan12</w:t>
            </w:r>
          </w:p>
        </w:tc>
      </w:tr>
      <w:tr w:rsidR="00D90B3F" w:rsidRPr="00EF6BCC" w:rsidTr="00D90B3F">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Bal.       Br.10,140</w:t>
            </w:r>
          </w:p>
        </w:tc>
        <w:tc>
          <w:tcPr>
            <w:tcW w:w="2032" w:type="dxa"/>
            <w:tcBorders>
              <w:top w:val="single" w:sz="4" w:space="0" w:color="auto"/>
              <w:left w:val="nil"/>
              <w:bottom w:val="nil"/>
              <w:right w:val="nil"/>
            </w:tcBorders>
            <w:shd w:val="clear" w:color="auto" w:fill="auto"/>
            <w:noWrap/>
            <w:vAlign w:val="bottom"/>
            <w:hideMark/>
          </w:tcPr>
          <w:p w:rsidR="00D90B3F" w:rsidRPr="00EF6BCC" w:rsidRDefault="00D90B3F" w:rsidP="00D90B3F">
            <w:pPr>
              <w:spacing w:line="240" w:lineRule="auto"/>
              <w:rPr>
                <w:rFonts w:ascii="Bradley Hand ITC" w:eastAsia="Times New Roman" w:hAnsi="Bradley Hand ITC" w:cs="Calibri"/>
                <w:b/>
                <w:color w:val="000000"/>
              </w:rPr>
            </w:pPr>
            <w:r w:rsidRPr="00EF6BCC">
              <w:rPr>
                <w:rFonts w:ascii="Bradley Hand ITC" w:eastAsia="Times New Roman" w:hAnsi="Bradley Hand ITC" w:cs="Calibri"/>
                <w:b/>
                <w:color w:val="000000"/>
              </w:rPr>
              <w:t> </w:t>
            </w:r>
          </w:p>
        </w:tc>
      </w:tr>
    </w:tbl>
    <w:p w:rsidR="007C777C" w:rsidRPr="00EF6BCC" w:rsidRDefault="007C777C" w:rsidP="00D90B3F">
      <w:pPr>
        <w:shd w:val="clear" w:color="auto" w:fill="FFFFFF"/>
        <w:spacing w:line="240" w:lineRule="auto"/>
        <w:jc w:val="both"/>
        <w:textAlignment w:val="baseline"/>
      </w:pPr>
    </w:p>
    <w:p w:rsidR="007C777C" w:rsidRPr="00EF6BCC" w:rsidRDefault="007C777C" w:rsidP="00D90B3F">
      <w:pPr>
        <w:shd w:val="clear" w:color="auto" w:fill="FFFFFF"/>
        <w:spacing w:line="240" w:lineRule="auto"/>
        <w:jc w:val="both"/>
        <w:textAlignment w:val="baseline"/>
      </w:pPr>
    </w:p>
    <w:p w:rsidR="007C777C" w:rsidRPr="00EF6BCC" w:rsidRDefault="007C777C" w:rsidP="007C777C">
      <w:pPr>
        <w:jc w:val="both"/>
        <w:rPr>
          <w:sz w:val="24"/>
          <w:szCs w:val="24"/>
        </w:rPr>
        <w:sectPr w:rsidR="007C777C" w:rsidRPr="00EF6BCC" w:rsidSect="007C777C">
          <w:type w:val="continuous"/>
          <w:pgSz w:w="12240" w:h="15840"/>
          <w:pgMar w:top="1440" w:right="1440" w:bottom="1440" w:left="1440" w:header="720" w:footer="720" w:gutter="0"/>
          <w:cols w:num="2" w:space="720"/>
          <w:docGrid w:linePitch="360"/>
        </w:sectPr>
      </w:pPr>
    </w:p>
    <w:p w:rsidR="007C777C" w:rsidRPr="00EF6BCC" w:rsidRDefault="007C777C" w:rsidP="007C777C">
      <w:pPr>
        <w:jc w:val="both"/>
        <w:rPr>
          <w:sz w:val="24"/>
          <w:szCs w:val="24"/>
        </w:rPr>
      </w:pPr>
    </w:p>
    <w:p w:rsidR="007C777C" w:rsidRPr="00EF6BCC" w:rsidRDefault="007C777C" w:rsidP="00D90B3F">
      <w:pPr>
        <w:spacing w:line="360" w:lineRule="auto"/>
        <w:jc w:val="both"/>
        <w:rPr>
          <w:rFonts w:ascii="Times New Roman" w:hAnsi="Times New Roman" w:cs="Times New Roman"/>
          <w:sz w:val="24"/>
          <w:szCs w:val="24"/>
        </w:rPr>
      </w:pPr>
      <w:r w:rsidRPr="00EF6BCC">
        <w:rPr>
          <w:rFonts w:ascii="Times New Roman" w:hAnsi="Times New Roman" w:cs="Times New Roman"/>
          <w:sz w:val="24"/>
          <w:szCs w:val="24"/>
        </w:rPr>
        <w:t xml:space="preserve">As you see from the above summery, the inventory account shows a balance of br. 1,500 under periodic system and Br. 10,140 under perpetual system. Br. 1,500 represents the beginning balance of inventory forwarded from the previous year. This is because periodic system does not capture any event that changes the inventory balance. Unlike periodic system perpetual inventory system keeps a continuous record of all events that affects inventory account. As a result an up to date balance of inventor is presented in perpetual inventory system   </w:t>
      </w:r>
    </w:p>
    <w:p w:rsidR="007C777C" w:rsidRPr="00D90B3F" w:rsidRDefault="007C777C" w:rsidP="00D90B3F">
      <w:pPr>
        <w:spacing w:line="360" w:lineRule="auto"/>
        <w:jc w:val="both"/>
        <w:rPr>
          <w:rFonts w:ascii="Times New Roman" w:hAnsi="Times New Roman" w:cs="Times New Roman"/>
          <w:sz w:val="24"/>
          <w:szCs w:val="24"/>
        </w:rPr>
      </w:pPr>
      <w:r w:rsidRPr="00260553">
        <w:rPr>
          <w:rFonts w:ascii="Times New Roman" w:hAnsi="Times New Roman" w:cs="Times New Roman"/>
          <w:b/>
          <w:sz w:val="24"/>
          <w:szCs w:val="24"/>
        </w:rPr>
        <w:t>NB:</w:t>
      </w:r>
      <w:r w:rsidR="00996AF7">
        <w:rPr>
          <w:rFonts w:ascii="Times New Roman" w:hAnsi="Times New Roman" w:cs="Times New Roman"/>
          <w:sz w:val="24"/>
          <w:szCs w:val="24"/>
        </w:rPr>
        <w:t xml:space="preserve"> Based on the discussion we made above, </w:t>
      </w:r>
      <w:r w:rsidR="00996AF7" w:rsidRPr="00EF6BCC">
        <w:rPr>
          <w:rFonts w:ascii="Times New Roman" w:hAnsi="Times New Roman" w:cs="Times New Roman"/>
          <w:sz w:val="24"/>
          <w:szCs w:val="24"/>
        </w:rPr>
        <w:t>you</w:t>
      </w:r>
      <w:r w:rsidRPr="00EF6BCC">
        <w:rPr>
          <w:rFonts w:ascii="Times New Roman" w:hAnsi="Times New Roman" w:cs="Times New Roman"/>
          <w:sz w:val="24"/>
          <w:szCs w:val="24"/>
        </w:rPr>
        <w:t xml:space="preserve"> are clear about the unique accounts of merchandising business. These are purchase, purchase discount, purchase return and allowance, transportation in and inventory. The first four accounts only belong to the periodic inventory system the last belongs to both periodic and perpetual system</w:t>
      </w:r>
    </w:p>
    <w:p w:rsidR="007C777C" w:rsidRPr="00460E25" w:rsidRDefault="007C777C" w:rsidP="007C777C">
      <w:pPr>
        <w:jc w:val="both"/>
        <w:rPr>
          <w:rFonts w:ascii="Times New Roman" w:hAnsi="Times New Roman" w:cs="Times New Roman"/>
          <w:b/>
          <w:sz w:val="28"/>
          <w:szCs w:val="28"/>
        </w:rPr>
      </w:pPr>
      <w:r w:rsidRPr="00460E25">
        <w:rPr>
          <w:rFonts w:ascii="Times New Roman" w:hAnsi="Times New Roman" w:cs="Times New Roman"/>
          <w:b/>
          <w:sz w:val="28"/>
          <w:szCs w:val="28"/>
        </w:rPr>
        <w:t>Synopsis of Lecture</w:t>
      </w:r>
    </w:p>
    <w:p w:rsidR="007C777C" w:rsidRDefault="007C777C" w:rsidP="00D429EC">
      <w:pPr>
        <w:pStyle w:val="ListParagraph"/>
        <w:numPr>
          <w:ilvl w:val="0"/>
          <w:numId w:val="86"/>
        </w:numPr>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Sales of merchandise is</w:t>
      </w:r>
      <w:proofErr w:type="gramEnd"/>
      <w:r>
        <w:rPr>
          <w:rFonts w:ascii="Times New Roman" w:hAnsi="Times New Roman" w:cs="Times New Roman"/>
          <w:sz w:val="24"/>
          <w:szCs w:val="24"/>
        </w:rPr>
        <w:t xml:space="preserve"> the principal source of revenue for a merchandising business.</w:t>
      </w:r>
    </w:p>
    <w:p w:rsidR="007C777C" w:rsidRDefault="007C777C" w:rsidP="00D429EC">
      <w:pPr>
        <w:pStyle w:val="ListParagraph"/>
        <w:numPr>
          <w:ilvl w:val="0"/>
          <w:numId w:val="8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Perpetual or  periodic inventory system is used to record merchandizing inventory</w:t>
      </w:r>
    </w:p>
    <w:p w:rsidR="007C777C" w:rsidRDefault="007C777C" w:rsidP="00D429EC">
      <w:pPr>
        <w:pStyle w:val="ListParagraph"/>
        <w:numPr>
          <w:ilvl w:val="0"/>
          <w:numId w:val="8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Perpetual means a continuous record of inventory and determine up-to-date balance of inventory on hand and cost of goods sold.</w:t>
      </w:r>
    </w:p>
    <w:p w:rsidR="007C777C" w:rsidRDefault="007C777C" w:rsidP="00D429EC">
      <w:pPr>
        <w:pStyle w:val="ListParagraph"/>
        <w:numPr>
          <w:ilvl w:val="0"/>
          <w:numId w:val="8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Accounts unique to a merchandising business are purchase, purchase discount, purchase return and allowance and transportation in.</w:t>
      </w:r>
    </w:p>
    <w:p w:rsidR="007C777C" w:rsidRPr="00D90B3F" w:rsidRDefault="007C777C" w:rsidP="00D429EC">
      <w:pPr>
        <w:pStyle w:val="ListParagraph"/>
        <w:numPr>
          <w:ilvl w:val="0"/>
          <w:numId w:val="8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purchase discount, and purchase return and allowance are contra accounts to purchase,</w:t>
      </w:r>
    </w:p>
    <w:p w:rsidR="007C777C" w:rsidRPr="00460E25" w:rsidRDefault="007C777C" w:rsidP="007C777C">
      <w:pPr>
        <w:jc w:val="both"/>
        <w:rPr>
          <w:rFonts w:ascii="Times New Roman" w:hAnsi="Times New Roman" w:cs="Times New Roman"/>
          <w:b/>
          <w:sz w:val="28"/>
          <w:szCs w:val="28"/>
        </w:rPr>
      </w:pPr>
      <w:r w:rsidRPr="00460E25">
        <w:rPr>
          <w:rFonts w:ascii="Times New Roman" w:hAnsi="Times New Roman" w:cs="Times New Roman"/>
          <w:b/>
          <w:sz w:val="28"/>
          <w:szCs w:val="28"/>
        </w:rPr>
        <w:t>Warp-up discussion questions</w:t>
      </w:r>
    </w:p>
    <w:p w:rsidR="007C777C" w:rsidRPr="00460E25" w:rsidRDefault="007C777C" w:rsidP="00D429EC">
      <w:pPr>
        <w:pStyle w:val="ListParagraph"/>
        <w:numPr>
          <w:ilvl w:val="0"/>
          <w:numId w:val="87"/>
        </w:numPr>
        <w:spacing w:after="0" w:line="360" w:lineRule="auto"/>
        <w:jc w:val="both"/>
        <w:rPr>
          <w:rFonts w:ascii="Times New Roman" w:hAnsi="Times New Roman" w:cs="Times New Roman"/>
          <w:sz w:val="24"/>
          <w:szCs w:val="24"/>
        </w:rPr>
      </w:pPr>
      <w:r w:rsidRPr="00460E25">
        <w:rPr>
          <w:rFonts w:ascii="Times New Roman" w:hAnsi="Times New Roman" w:cs="Times New Roman"/>
          <w:sz w:val="24"/>
          <w:szCs w:val="24"/>
        </w:rPr>
        <w:t>Explain the basic difference between periodic and perpetual inventory systems</w:t>
      </w:r>
    </w:p>
    <w:p w:rsidR="007C777C" w:rsidRDefault="007C777C" w:rsidP="00D429EC">
      <w:pPr>
        <w:pStyle w:val="ListParagraph"/>
        <w:numPr>
          <w:ilvl w:val="0"/>
          <w:numId w:val="8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Pr="00460E25">
        <w:rPr>
          <w:rFonts w:ascii="Times New Roman" w:hAnsi="Times New Roman" w:cs="Times New Roman"/>
          <w:sz w:val="24"/>
          <w:szCs w:val="24"/>
        </w:rPr>
        <w:t>iscuss the concept of cost flow assumption</w:t>
      </w:r>
    </w:p>
    <w:p w:rsidR="007C777C" w:rsidRPr="00D90B3F" w:rsidRDefault="007C777C" w:rsidP="00D429EC">
      <w:pPr>
        <w:pStyle w:val="ListParagraph"/>
        <w:numPr>
          <w:ilvl w:val="0"/>
          <w:numId w:val="8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Identify the normal balances of the unique accounts for a merchandising business</w:t>
      </w:r>
    </w:p>
    <w:p w:rsidR="007C777C" w:rsidRPr="008C00A7" w:rsidRDefault="007C777C" w:rsidP="007C777C">
      <w:pPr>
        <w:jc w:val="both"/>
        <w:rPr>
          <w:rFonts w:ascii="Times New Roman" w:hAnsi="Times New Roman" w:cs="Times New Roman"/>
          <w:b/>
          <w:sz w:val="28"/>
          <w:szCs w:val="28"/>
        </w:rPr>
      </w:pPr>
      <w:r w:rsidRPr="008C00A7">
        <w:rPr>
          <w:rFonts w:ascii="Times New Roman" w:hAnsi="Times New Roman" w:cs="Times New Roman"/>
          <w:b/>
          <w:sz w:val="28"/>
          <w:szCs w:val="28"/>
        </w:rPr>
        <w:t>Next day’s assignment</w:t>
      </w:r>
    </w:p>
    <w:p w:rsidR="00FE1D08" w:rsidRPr="00D959F9" w:rsidRDefault="007C777C" w:rsidP="00D429EC">
      <w:pPr>
        <w:pStyle w:val="ListParagraph"/>
        <w:numPr>
          <w:ilvl w:val="0"/>
          <w:numId w:val="88"/>
        </w:numPr>
        <w:spacing w:after="0"/>
        <w:jc w:val="both"/>
        <w:rPr>
          <w:rFonts w:ascii="Times New Roman" w:hAnsi="Times New Roman" w:cs="Times New Roman"/>
          <w:sz w:val="24"/>
          <w:szCs w:val="24"/>
        </w:rPr>
      </w:pPr>
      <w:r>
        <w:rPr>
          <w:rFonts w:ascii="Times New Roman" w:hAnsi="Times New Roman" w:cs="Times New Roman"/>
          <w:sz w:val="24"/>
          <w:szCs w:val="24"/>
        </w:rPr>
        <w:t>Read about sales related transactions</w:t>
      </w:r>
    </w:p>
    <w:p w:rsidR="007C777C" w:rsidRPr="002512BD" w:rsidRDefault="00D959F9" w:rsidP="007C777C">
      <w:pPr>
        <w:shd w:val="clear" w:color="auto" w:fill="FFFFFF"/>
        <w:jc w:val="both"/>
        <w:textAlignment w:val="baseline"/>
        <w:rPr>
          <w:rFonts w:ascii="Times New Roman" w:hAnsi="Times New Roman" w:cs="Times New Roman"/>
          <w:b/>
          <w:sz w:val="28"/>
          <w:szCs w:val="28"/>
        </w:rPr>
      </w:pPr>
      <w:r>
        <w:rPr>
          <w:rFonts w:ascii="Times New Roman" w:hAnsi="Times New Roman" w:cs="Times New Roman"/>
          <w:b/>
          <w:sz w:val="28"/>
          <w:szCs w:val="28"/>
        </w:rPr>
        <w:t>Session 15 (Hr. 29 and 30</w:t>
      </w:r>
      <w:r w:rsidR="007C777C" w:rsidRPr="00762866">
        <w:rPr>
          <w:rFonts w:ascii="Times New Roman" w:hAnsi="Times New Roman" w:cs="Times New Roman"/>
          <w:b/>
          <w:sz w:val="28"/>
          <w:szCs w:val="28"/>
        </w:rPr>
        <w:t>)</w:t>
      </w:r>
    </w:p>
    <w:p w:rsidR="007C777C" w:rsidRPr="00D90B3F" w:rsidRDefault="007C777C" w:rsidP="007C777C">
      <w:pPr>
        <w:shd w:val="clear" w:color="auto" w:fill="FFFFFF"/>
        <w:jc w:val="both"/>
        <w:textAlignment w:val="baseline"/>
        <w:rPr>
          <w:rFonts w:ascii="Times New Roman" w:hAnsi="Times New Roman" w:cs="Times New Roman"/>
          <w:b/>
          <w:sz w:val="28"/>
          <w:szCs w:val="28"/>
          <w:u w:val="single"/>
        </w:rPr>
      </w:pPr>
      <w:r w:rsidRPr="00A4708D">
        <w:rPr>
          <w:rFonts w:ascii="Times New Roman" w:hAnsi="Times New Roman" w:cs="Times New Roman"/>
          <w:b/>
          <w:sz w:val="28"/>
          <w:szCs w:val="28"/>
          <w:u w:val="single"/>
        </w:rPr>
        <w:t>Topic</w:t>
      </w:r>
      <w:r>
        <w:rPr>
          <w:rFonts w:ascii="Times New Roman" w:hAnsi="Times New Roman" w:cs="Times New Roman"/>
          <w:b/>
          <w:sz w:val="28"/>
          <w:szCs w:val="28"/>
        </w:rPr>
        <w:t>:-</w:t>
      </w:r>
      <w:r>
        <w:rPr>
          <w:rFonts w:ascii="Times New Roman" w:hAnsi="Times New Roman" w:cs="Times New Roman"/>
          <w:b/>
          <w:sz w:val="28"/>
          <w:szCs w:val="28"/>
          <w:u w:val="single"/>
        </w:rPr>
        <w:t>Recording Sales and sales related transaction</w:t>
      </w:r>
    </w:p>
    <w:p w:rsidR="007C777C" w:rsidRDefault="007C777C" w:rsidP="00D90B3F">
      <w:pPr>
        <w:shd w:val="clear" w:color="auto" w:fill="FFFFFF"/>
        <w:spacing w:line="360" w:lineRule="auto"/>
        <w:jc w:val="both"/>
        <w:textAlignment w:val="baseline"/>
        <w:rPr>
          <w:rFonts w:ascii="Times New Roman" w:hAnsi="Times New Roman" w:cs="Times New Roman"/>
          <w:b/>
          <w:sz w:val="28"/>
          <w:szCs w:val="28"/>
        </w:rPr>
      </w:pPr>
      <w:r>
        <w:rPr>
          <w:rFonts w:ascii="Times New Roman" w:hAnsi="Times New Roman" w:cs="Times New Roman"/>
          <w:b/>
          <w:sz w:val="28"/>
          <w:szCs w:val="28"/>
        </w:rPr>
        <w:t>Session Learning O</w:t>
      </w:r>
      <w:r w:rsidRPr="00A4708D">
        <w:rPr>
          <w:rFonts w:ascii="Times New Roman" w:hAnsi="Times New Roman" w:cs="Times New Roman"/>
          <w:b/>
          <w:sz w:val="28"/>
          <w:szCs w:val="28"/>
        </w:rPr>
        <w:t>bjectives</w:t>
      </w:r>
    </w:p>
    <w:p w:rsidR="007C777C" w:rsidRPr="00D90B3F" w:rsidRDefault="007C777C" w:rsidP="00D429EC">
      <w:pPr>
        <w:pStyle w:val="ListParagraph"/>
        <w:numPr>
          <w:ilvl w:val="0"/>
          <w:numId w:val="85"/>
        </w:numPr>
        <w:autoSpaceDE w:val="0"/>
        <w:autoSpaceDN w:val="0"/>
        <w:adjustRightInd w:val="0"/>
        <w:spacing w:after="0" w:line="360" w:lineRule="auto"/>
        <w:rPr>
          <w:rFonts w:ascii="FrutigerLTStd-Roman" w:hAnsi="FrutigerLTStd-Roman" w:cs="FrutigerLTStd-Roman"/>
          <w:color w:val="000000"/>
          <w:sz w:val="20"/>
          <w:szCs w:val="20"/>
        </w:rPr>
      </w:pPr>
      <w:r w:rsidRPr="00E31714">
        <w:rPr>
          <w:rFonts w:ascii="Times New Roman" w:hAnsi="Times New Roman" w:cs="Times New Roman"/>
          <w:color w:val="000000"/>
          <w:sz w:val="24"/>
          <w:szCs w:val="24"/>
        </w:rPr>
        <w:t>Explain the recor</w:t>
      </w:r>
      <w:r>
        <w:rPr>
          <w:rFonts w:ascii="Times New Roman" w:hAnsi="Times New Roman" w:cs="Times New Roman"/>
          <w:color w:val="000000"/>
          <w:sz w:val="24"/>
          <w:szCs w:val="24"/>
        </w:rPr>
        <w:t xml:space="preserve">ding of sales revenues under periodic and </w:t>
      </w:r>
      <w:r w:rsidRPr="00E31714">
        <w:rPr>
          <w:rFonts w:ascii="Times New Roman" w:hAnsi="Times New Roman" w:cs="Times New Roman"/>
          <w:color w:val="000000"/>
          <w:sz w:val="24"/>
          <w:szCs w:val="24"/>
        </w:rPr>
        <w:t>perpetual inventory system</w:t>
      </w:r>
      <w:r w:rsidRPr="00E31714">
        <w:rPr>
          <w:rFonts w:ascii="FrutigerLTStd-Roman" w:hAnsi="FrutigerLTStd-Roman" w:cs="FrutigerLTStd-Roman"/>
          <w:color w:val="000000"/>
          <w:sz w:val="20"/>
          <w:szCs w:val="20"/>
        </w:rPr>
        <w:t>.</w:t>
      </w:r>
    </w:p>
    <w:p w:rsidR="007C777C" w:rsidRPr="00BE35C2" w:rsidRDefault="007C777C" w:rsidP="00D90B3F">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4.5. </w:t>
      </w:r>
      <w:r w:rsidRPr="00BE35C2">
        <w:rPr>
          <w:rFonts w:ascii="Times New Roman" w:hAnsi="Times New Roman" w:cs="Times New Roman"/>
          <w:b/>
          <w:sz w:val="24"/>
          <w:szCs w:val="24"/>
        </w:rPr>
        <w:t>Recording Sales and Sales Related Transaction</w:t>
      </w:r>
    </w:p>
    <w:p w:rsidR="007C777C" w:rsidRPr="00EF6BCC" w:rsidRDefault="007C777C" w:rsidP="00D90B3F">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Sales related transactions include the recording of transportation cost, Sales Return and Allowance and Sales Discount. The following illustration explains each item and how to record them using both periodic and perpetual inventory system.</w:t>
      </w:r>
    </w:p>
    <w:p w:rsidR="007C777C" w:rsidRPr="00BE35C2" w:rsidRDefault="007C777C" w:rsidP="00D90B3F">
      <w:pPr>
        <w:spacing w:before="100" w:beforeAutospacing="1" w:after="100" w:afterAutospacing="1" w:line="360" w:lineRule="auto"/>
        <w:rPr>
          <w:rFonts w:ascii="Times New Roman" w:eastAsia="Times New Roman" w:hAnsi="Times New Roman" w:cs="Times New Roman"/>
          <w:b/>
          <w:sz w:val="24"/>
          <w:szCs w:val="24"/>
        </w:rPr>
      </w:pPr>
      <w:r w:rsidRPr="00BE35C2">
        <w:rPr>
          <w:rFonts w:ascii="Times New Roman" w:eastAsia="Times New Roman" w:hAnsi="Times New Roman" w:cs="Times New Roman"/>
          <w:b/>
          <w:sz w:val="24"/>
          <w:szCs w:val="24"/>
        </w:rPr>
        <w:t>Recording Sales of Merchandise</w:t>
      </w:r>
    </w:p>
    <w:p w:rsidR="007C777C" w:rsidRPr="00EF6BCC" w:rsidRDefault="007C777C" w:rsidP="00D90B3F">
      <w:pPr>
        <w:spacing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Sales are an account used to record the total amount charged from customers for merchandise sold. It is equivalent to the account Service Revenue we used in chapter 2 to record amount charged for service delivered. </w:t>
      </w:r>
      <w:proofErr w:type="gramStart"/>
      <w:r w:rsidRPr="00EF6BCC">
        <w:rPr>
          <w:rFonts w:ascii="Times New Roman" w:eastAsia="Times New Roman" w:hAnsi="Times New Roman" w:cs="Times New Roman"/>
          <w:sz w:val="24"/>
          <w:szCs w:val="24"/>
        </w:rPr>
        <w:t>Sales is</w:t>
      </w:r>
      <w:proofErr w:type="gramEnd"/>
      <w:r w:rsidRPr="00EF6BCC">
        <w:rPr>
          <w:rFonts w:ascii="Times New Roman" w:eastAsia="Times New Roman" w:hAnsi="Times New Roman" w:cs="Times New Roman"/>
          <w:sz w:val="24"/>
          <w:szCs w:val="24"/>
        </w:rPr>
        <w:t xml:space="preserve"> a revenue account and has a credit normal balance.</w:t>
      </w:r>
    </w:p>
    <w:p w:rsidR="007C777C" w:rsidRPr="00EF6BCC" w:rsidRDefault="007C777C" w:rsidP="00D90B3F">
      <w:pPr>
        <w:spacing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Sales may be made on credit or for cash. A business document should support every sales transaction, to provide written evidence of the sale. Cash register tapes provide evidence of cash sales. A sales invoice, provides support for a credit sale. </w:t>
      </w:r>
    </w:p>
    <w:p w:rsidR="007C777C" w:rsidRPr="00EF6BCC" w:rsidRDefault="007C777C" w:rsidP="00D90B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Illustration 4.2</w:t>
      </w:r>
      <w:proofErr w:type="gramStart"/>
      <w:r>
        <w:rPr>
          <w:rFonts w:ascii="Times New Roman" w:eastAsia="Times New Roman" w:hAnsi="Times New Roman" w:cs="Times New Roman"/>
          <w:sz w:val="24"/>
          <w:szCs w:val="24"/>
        </w:rPr>
        <w:t xml:space="preserve">, </w:t>
      </w:r>
      <w:r w:rsidRPr="00EF6BCC">
        <w:rPr>
          <w:rFonts w:ascii="Times New Roman" w:eastAsia="Times New Roman" w:hAnsi="Times New Roman" w:cs="Times New Roman"/>
          <w:sz w:val="24"/>
          <w:szCs w:val="24"/>
        </w:rPr>
        <w:t xml:space="preserve"> Sales</w:t>
      </w:r>
      <w:proofErr w:type="gramEnd"/>
      <w:r w:rsidRPr="00EF6BCC">
        <w:rPr>
          <w:rFonts w:ascii="Times New Roman" w:eastAsia="Times New Roman" w:hAnsi="Times New Roman" w:cs="Times New Roman"/>
          <w:sz w:val="24"/>
          <w:szCs w:val="24"/>
        </w:rPr>
        <w:t xml:space="preserve"> of merchandise on account</w:t>
      </w:r>
      <w:r>
        <w:rPr>
          <w:rFonts w:ascii="Times New Roman" w:eastAsia="Times New Roman" w:hAnsi="Times New Roman" w:cs="Times New Roman"/>
          <w:sz w:val="24"/>
          <w:szCs w:val="24"/>
        </w:rPr>
        <w:t xml:space="preserve"> and related transactions using both periodic and perpetual inventory systems.</w:t>
      </w:r>
    </w:p>
    <w:p w:rsidR="007C777C" w:rsidRPr="00EF6BCC" w:rsidRDefault="007C777C" w:rsidP="00D90B3F">
      <w:pPr>
        <w:spacing w:line="360" w:lineRule="auto"/>
        <w:jc w:val="both"/>
        <w:rPr>
          <w:rFonts w:ascii="Times New Roman" w:eastAsia="Times New Roman" w:hAnsi="Times New Roman" w:cs="Times New Roman"/>
          <w:b/>
          <w:sz w:val="24"/>
          <w:szCs w:val="24"/>
        </w:rPr>
      </w:pPr>
      <w:r w:rsidRPr="00EF6BCC">
        <w:rPr>
          <w:rFonts w:ascii="Times New Roman" w:eastAsia="Times New Roman" w:hAnsi="Times New Roman" w:cs="Times New Roman"/>
          <w:b/>
          <w:sz w:val="24"/>
          <w:szCs w:val="24"/>
        </w:rPr>
        <w:lastRenderedPageBreak/>
        <w:t xml:space="preserve">Transaction 1 On January 4 </w:t>
      </w:r>
      <w:proofErr w:type="spellStart"/>
      <w:r w:rsidRPr="00EF6BCC">
        <w:rPr>
          <w:rFonts w:ascii="Times New Roman" w:eastAsia="Times New Roman" w:hAnsi="Times New Roman" w:cs="Times New Roman"/>
          <w:b/>
          <w:sz w:val="24"/>
          <w:szCs w:val="24"/>
        </w:rPr>
        <w:t>Shewa</w:t>
      </w:r>
      <w:proofErr w:type="spellEnd"/>
      <w:r w:rsidRPr="00EF6BCC">
        <w:rPr>
          <w:rFonts w:ascii="Times New Roman" w:eastAsia="Times New Roman" w:hAnsi="Times New Roman" w:cs="Times New Roman"/>
          <w:b/>
          <w:sz w:val="24"/>
          <w:szCs w:val="24"/>
        </w:rPr>
        <w:t xml:space="preserve"> Super Market sold merchandise on account to </w:t>
      </w:r>
      <w:proofErr w:type="spellStart"/>
      <w:r w:rsidRPr="00EF6BCC">
        <w:rPr>
          <w:rFonts w:ascii="Times New Roman" w:eastAsia="Times New Roman" w:hAnsi="Times New Roman" w:cs="Times New Roman"/>
          <w:b/>
          <w:sz w:val="24"/>
          <w:szCs w:val="24"/>
        </w:rPr>
        <w:t>Melo</w:t>
      </w:r>
      <w:proofErr w:type="spellEnd"/>
      <w:r w:rsidRPr="00EF6BCC">
        <w:rPr>
          <w:rFonts w:ascii="Times New Roman" w:eastAsia="Times New Roman" w:hAnsi="Times New Roman" w:cs="Times New Roman"/>
          <w:b/>
          <w:sz w:val="24"/>
          <w:szCs w:val="24"/>
        </w:rPr>
        <w:t xml:space="preserve"> Café Br. 4,500, terms 1/15, n/45. FOB Destination. The cost of merchandise sold is Br. 3,000</w:t>
      </w:r>
    </w:p>
    <w:p w:rsidR="007C777C" w:rsidRPr="00EF6BCC" w:rsidRDefault="007C777C" w:rsidP="007C777C">
      <w:pPr>
        <w:jc w:val="both"/>
        <w:rPr>
          <w:rFonts w:ascii="Times New Roman" w:eastAsia="Times New Roman" w:hAnsi="Times New Roman" w:cs="Times New Roman"/>
          <w:sz w:val="24"/>
          <w:szCs w:val="24"/>
        </w:rPr>
      </w:pPr>
      <w:proofErr w:type="spellStart"/>
      <w:r w:rsidRPr="00EF6BCC">
        <w:rPr>
          <w:rFonts w:ascii="Times New Roman" w:eastAsia="Times New Roman" w:hAnsi="Times New Roman" w:cs="Times New Roman"/>
          <w:sz w:val="24"/>
          <w:szCs w:val="24"/>
        </w:rPr>
        <w:t>Shewa</w:t>
      </w:r>
      <w:proofErr w:type="spellEnd"/>
      <w:r w:rsidRPr="00EF6BCC">
        <w:rPr>
          <w:rFonts w:ascii="Times New Roman" w:eastAsia="Times New Roman" w:hAnsi="Times New Roman" w:cs="Times New Roman"/>
          <w:sz w:val="24"/>
          <w:szCs w:val="24"/>
        </w:rPr>
        <w:t xml:space="preserve"> record this transaction as follows using Periodic and perpetual inventory system</w:t>
      </w:r>
    </w:p>
    <w:p w:rsidR="007C777C" w:rsidRPr="00BE35C2" w:rsidRDefault="007C777C" w:rsidP="00D429EC">
      <w:pPr>
        <w:pStyle w:val="ListParagraph"/>
        <w:numPr>
          <w:ilvl w:val="0"/>
          <w:numId w:val="79"/>
        </w:numPr>
        <w:spacing w:after="0"/>
        <w:jc w:val="both"/>
        <w:rPr>
          <w:rFonts w:ascii="Bradley Hand ITC" w:eastAsia="Times New Roman" w:hAnsi="Bradley Hand ITC" w:cs="Times New Roman"/>
          <w:b/>
          <w:sz w:val="24"/>
          <w:szCs w:val="24"/>
        </w:rPr>
      </w:pPr>
      <w:r w:rsidRPr="00BE35C2">
        <w:rPr>
          <w:rFonts w:ascii="Bradley Hand ITC" w:eastAsia="Times New Roman" w:hAnsi="Bradley Hand ITC" w:cs="Times New Roman"/>
          <w:b/>
          <w:sz w:val="24"/>
          <w:szCs w:val="24"/>
        </w:rPr>
        <w:t>Periodic</w:t>
      </w:r>
    </w:p>
    <w:tbl>
      <w:tblPr>
        <w:tblW w:w="8994" w:type="dxa"/>
        <w:tblInd w:w="93" w:type="dxa"/>
        <w:tblLook w:val="04A0"/>
      </w:tblPr>
      <w:tblGrid>
        <w:gridCol w:w="1017"/>
        <w:gridCol w:w="368"/>
        <w:gridCol w:w="3900"/>
        <w:gridCol w:w="860"/>
        <w:gridCol w:w="1263"/>
        <w:gridCol w:w="278"/>
        <w:gridCol w:w="1360"/>
      </w:tblGrid>
      <w:tr w:rsidR="007C777C" w:rsidRPr="00EF6BCC" w:rsidTr="00D90B3F">
        <w:trPr>
          <w:trHeight w:hRule="exact" w:val="388"/>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60" w:type="dxa"/>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D90B3F">
        <w:trPr>
          <w:trHeight w:hRule="exact" w:val="62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D90B3F">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Accounts Receivable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4,500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D90B3F">
        <w:trPr>
          <w:trHeight w:hRule="exact" w:val="27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Sales</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4,500</w:t>
            </w:r>
          </w:p>
        </w:tc>
      </w:tr>
      <w:tr w:rsidR="007C777C" w:rsidRPr="00EF6BCC" w:rsidTr="00D90B3F">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(Sales of Merchandise on account)</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D90B3F">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7C777C" w:rsidRPr="00EF6BCC" w:rsidRDefault="007C777C" w:rsidP="007C777C">
      <w:pPr>
        <w:tabs>
          <w:tab w:val="left" w:pos="7125"/>
        </w:tabs>
        <w:jc w:val="both"/>
        <w:rPr>
          <w:rFonts w:ascii="Times New Roman" w:eastAsia="Times New Roman" w:hAnsi="Times New Roman" w:cs="Times New Roman"/>
          <w:sz w:val="24"/>
          <w:szCs w:val="24"/>
        </w:rPr>
      </w:pPr>
    </w:p>
    <w:p w:rsidR="007C777C" w:rsidRPr="00BE35C2" w:rsidRDefault="007C777C" w:rsidP="00D90B3F">
      <w:pPr>
        <w:tabs>
          <w:tab w:val="left" w:pos="7125"/>
        </w:tabs>
        <w:spacing w:line="360" w:lineRule="auto"/>
        <w:jc w:val="both"/>
        <w:rPr>
          <w:rFonts w:ascii="Times New Roman" w:eastAsia="Times New Roman" w:hAnsi="Times New Roman" w:cs="Times New Roman"/>
          <w:sz w:val="24"/>
          <w:szCs w:val="24"/>
        </w:rPr>
      </w:pPr>
      <w:r w:rsidRPr="00BE35C2">
        <w:rPr>
          <w:rFonts w:ascii="Times New Roman" w:eastAsia="Times New Roman" w:hAnsi="Times New Roman" w:cs="Times New Roman"/>
          <w:sz w:val="24"/>
          <w:szCs w:val="24"/>
        </w:rPr>
        <w:t xml:space="preserve">As you see from the above record if </w:t>
      </w:r>
      <w:proofErr w:type="spellStart"/>
      <w:r w:rsidRPr="00BE35C2">
        <w:rPr>
          <w:rFonts w:ascii="Times New Roman" w:eastAsia="Times New Roman" w:hAnsi="Times New Roman" w:cs="Times New Roman"/>
          <w:sz w:val="24"/>
          <w:szCs w:val="24"/>
        </w:rPr>
        <w:t>Shewa</w:t>
      </w:r>
      <w:proofErr w:type="spellEnd"/>
      <w:r w:rsidRPr="00BE35C2">
        <w:rPr>
          <w:rFonts w:ascii="Times New Roman" w:eastAsia="Times New Roman" w:hAnsi="Times New Roman" w:cs="Times New Roman"/>
          <w:sz w:val="24"/>
          <w:szCs w:val="24"/>
        </w:rPr>
        <w:t xml:space="preserve"> uses a periodic inventory system, makes only one journal entry is required each sales transaction by increasing both Accounts Receivable and sales accounts. No record is made for cost of goods sold. As a result the inventory account does not show the balance of inventory on hand. </w:t>
      </w:r>
    </w:p>
    <w:p w:rsidR="007C777C" w:rsidRPr="00BE35C2" w:rsidRDefault="007C777C" w:rsidP="00D429EC">
      <w:pPr>
        <w:pStyle w:val="ListParagraph"/>
        <w:numPr>
          <w:ilvl w:val="0"/>
          <w:numId w:val="79"/>
        </w:numPr>
        <w:spacing w:after="0"/>
        <w:jc w:val="both"/>
        <w:rPr>
          <w:rFonts w:ascii="Bradley Hand ITC" w:eastAsia="Times New Roman" w:hAnsi="Bradley Hand ITC" w:cs="Times New Roman"/>
          <w:b/>
          <w:sz w:val="24"/>
          <w:szCs w:val="24"/>
        </w:rPr>
      </w:pPr>
      <w:r w:rsidRPr="00BE35C2">
        <w:rPr>
          <w:rFonts w:ascii="Bradley Hand ITC" w:eastAsia="Times New Roman" w:hAnsi="Bradley Hand ITC" w:cs="Times New Roman"/>
          <w:b/>
          <w:sz w:val="24"/>
          <w:szCs w:val="24"/>
        </w:rPr>
        <w:t>Perpetual</w:t>
      </w:r>
    </w:p>
    <w:tbl>
      <w:tblPr>
        <w:tblW w:w="8994" w:type="dxa"/>
        <w:tblInd w:w="93" w:type="dxa"/>
        <w:tblLook w:val="04A0"/>
      </w:tblPr>
      <w:tblGrid>
        <w:gridCol w:w="1017"/>
        <w:gridCol w:w="368"/>
        <w:gridCol w:w="3900"/>
        <w:gridCol w:w="860"/>
        <w:gridCol w:w="1263"/>
        <w:gridCol w:w="278"/>
        <w:gridCol w:w="1360"/>
      </w:tblGrid>
      <w:tr w:rsidR="007C777C" w:rsidRPr="00EF6BCC" w:rsidTr="00D90B3F">
        <w:trPr>
          <w:trHeight w:hRule="exact" w:val="316"/>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60" w:type="dxa"/>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D90B3F">
        <w:trPr>
          <w:trHeight w:hRule="exact" w:val="27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Accounts receivable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4,500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D90B3F">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Sales</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4,500</w:t>
            </w:r>
          </w:p>
        </w:tc>
      </w:tr>
      <w:tr w:rsidR="007C777C" w:rsidRPr="00EF6BCC" w:rsidTr="00D90B3F">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(Sales of Merchandise on account)</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7C777C" w:rsidRPr="00EF6BCC" w:rsidRDefault="007C777C" w:rsidP="007C777C">
      <w:pPr>
        <w:jc w:val="both"/>
        <w:rPr>
          <w:rFonts w:ascii="Bradley Hand ITC" w:eastAsia="Times New Roman" w:hAnsi="Bradley Hand ITC" w:cs="Times New Roman"/>
          <w:b/>
          <w:sz w:val="24"/>
          <w:szCs w:val="24"/>
        </w:rPr>
      </w:pPr>
    </w:p>
    <w:tbl>
      <w:tblPr>
        <w:tblW w:w="8994" w:type="dxa"/>
        <w:tblInd w:w="93" w:type="dxa"/>
        <w:tblLook w:val="04A0"/>
      </w:tblPr>
      <w:tblGrid>
        <w:gridCol w:w="1017"/>
        <w:gridCol w:w="368"/>
        <w:gridCol w:w="3900"/>
        <w:gridCol w:w="860"/>
        <w:gridCol w:w="1263"/>
        <w:gridCol w:w="278"/>
        <w:gridCol w:w="1360"/>
      </w:tblGrid>
      <w:tr w:rsidR="007C777C" w:rsidRPr="00EF6BCC" w:rsidTr="009A3EC6">
        <w:trPr>
          <w:trHeight w:hRule="exact" w:val="415"/>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60" w:type="dxa"/>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D959F9">
        <w:trPr>
          <w:trHeight w:hRule="exact" w:val="80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Cost of Goods Sold</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3,000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9A3EC6">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Inventory</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3,000</w:t>
            </w:r>
          </w:p>
        </w:tc>
      </w:tr>
      <w:tr w:rsidR="007C777C" w:rsidRPr="00EF6BCC" w:rsidTr="009A3EC6">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(to record cost of Merchandise Sold)</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7C777C" w:rsidRPr="00EF6BCC" w:rsidRDefault="007C777C" w:rsidP="007C777C">
      <w:pPr>
        <w:rPr>
          <w:rFonts w:ascii="Bradley Hand ITC" w:eastAsia="Times New Roman" w:hAnsi="Bradley Hand ITC" w:cs="Times New Roman"/>
          <w:b/>
          <w:sz w:val="24"/>
          <w:szCs w:val="24"/>
        </w:rPr>
      </w:pPr>
    </w:p>
    <w:p w:rsidR="007C777C" w:rsidRPr="00EF6BCC" w:rsidRDefault="007C777C" w:rsidP="009A3EC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EF6BCC">
        <w:rPr>
          <w:rFonts w:ascii="Times New Roman" w:eastAsia="Times New Roman" w:hAnsi="Times New Roman" w:cs="Times New Roman"/>
          <w:sz w:val="24"/>
          <w:szCs w:val="24"/>
        </w:rPr>
        <w:t xml:space="preserve">s you see from the above tables, in the case of perpetual system. </w:t>
      </w:r>
      <w:proofErr w:type="spellStart"/>
      <w:r w:rsidRPr="00EF6BCC">
        <w:rPr>
          <w:rFonts w:ascii="Times New Roman" w:eastAsia="Times New Roman" w:hAnsi="Times New Roman" w:cs="Times New Roman"/>
          <w:sz w:val="24"/>
          <w:szCs w:val="24"/>
        </w:rPr>
        <w:t>Shewa</w:t>
      </w:r>
      <w:proofErr w:type="spellEnd"/>
      <w:r w:rsidRPr="00EF6BCC">
        <w:rPr>
          <w:rFonts w:ascii="Times New Roman" w:eastAsia="Times New Roman" w:hAnsi="Times New Roman" w:cs="Times New Roman"/>
          <w:sz w:val="24"/>
          <w:szCs w:val="24"/>
        </w:rPr>
        <w:t xml:space="preserve"> makes two entries for each sale. The first entry records the sale. The seller increases (debits) Cash (or Accounts Receivable, if a credit sale), and also increases (credits) Sales Revenue. The second entry records the cost of the merchandise sold.</w:t>
      </w:r>
      <w:r>
        <w:rPr>
          <w:rFonts w:ascii="Times New Roman" w:eastAsia="Times New Roman" w:hAnsi="Times New Roman" w:cs="Times New Roman"/>
          <w:sz w:val="24"/>
          <w:szCs w:val="24"/>
        </w:rPr>
        <w:t xml:space="preserve"> </w:t>
      </w:r>
      <w:r w:rsidRPr="00EF6BCC">
        <w:rPr>
          <w:rFonts w:ascii="Times New Roman" w:eastAsia="Times New Roman" w:hAnsi="Times New Roman" w:cs="Times New Roman"/>
          <w:sz w:val="24"/>
          <w:szCs w:val="24"/>
        </w:rPr>
        <w:t xml:space="preserve">The seller increases (debits) Cost of Goods Sold, and also </w:t>
      </w:r>
      <w:r w:rsidRPr="00EF6BCC">
        <w:rPr>
          <w:rFonts w:ascii="Times New Roman" w:eastAsia="Times New Roman" w:hAnsi="Times New Roman" w:cs="Times New Roman"/>
          <w:sz w:val="24"/>
          <w:szCs w:val="24"/>
        </w:rPr>
        <w:lastRenderedPageBreak/>
        <w:t>decreases (credits) Inventory for the cost of those goods. As a result, the Inventory account will show at all times the amount of inventory that should be on hand.</w:t>
      </w:r>
    </w:p>
    <w:p w:rsidR="007C777C" w:rsidRPr="00EF6BCC" w:rsidRDefault="007C777C" w:rsidP="009A3EC6">
      <w:pPr>
        <w:spacing w:line="360" w:lineRule="auto"/>
        <w:jc w:val="both"/>
        <w:rPr>
          <w:rFonts w:ascii="Times New Roman" w:eastAsia="Times New Roman" w:hAnsi="Times New Roman" w:cs="Times New Roman"/>
          <w:sz w:val="24"/>
          <w:szCs w:val="24"/>
        </w:rPr>
      </w:pPr>
      <w:r w:rsidRPr="00BE35C2">
        <w:rPr>
          <w:rFonts w:ascii="Times New Roman" w:eastAsia="Times New Roman" w:hAnsi="Times New Roman" w:cs="Times New Roman"/>
          <w:b/>
          <w:sz w:val="24"/>
          <w:szCs w:val="24"/>
        </w:rPr>
        <w:t>NB:</w:t>
      </w:r>
      <w:r w:rsidRPr="00BE35C2">
        <w:rPr>
          <w:rFonts w:ascii="Times New Roman" w:eastAsia="Times New Roman" w:hAnsi="Times New Roman" w:cs="Times New Roman"/>
          <w:sz w:val="24"/>
          <w:szCs w:val="24"/>
        </w:rPr>
        <w:t xml:space="preserve"> Cost of Merchandise Sold </w:t>
      </w:r>
      <w:r>
        <w:rPr>
          <w:rFonts w:ascii="Times New Roman" w:eastAsia="Times New Roman" w:hAnsi="Times New Roman" w:cs="Times New Roman"/>
          <w:sz w:val="24"/>
          <w:szCs w:val="24"/>
        </w:rPr>
        <w:t>t</w:t>
      </w:r>
      <w:r w:rsidRPr="00BE35C2">
        <w:rPr>
          <w:rFonts w:ascii="Times New Roman" w:eastAsia="Times New Roman" w:hAnsi="Times New Roman" w:cs="Times New Roman"/>
          <w:sz w:val="24"/>
          <w:szCs w:val="24"/>
        </w:rPr>
        <w:t>he cost of merchandise sold is the cost of the mer</w:t>
      </w:r>
      <w:r>
        <w:rPr>
          <w:rFonts w:ascii="Times New Roman" w:eastAsia="Times New Roman" w:hAnsi="Times New Roman" w:cs="Times New Roman"/>
          <w:sz w:val="24"/>
          <w:szCs w:val="24"/>
        </w:rPr>
        <w:t xml:space="preserve">chandise sold </w:t>
      </w:r>
      <w:r w:rsidRPr="00BE35C2">
        <w:rPr>
          <w:rFonts w:ascii="Times New Roman" w:eastAsia="Times New Roman" w:hAnsi="Times New Roman" w:cs="Times New Roman"/>
          <w:sz w:val="24"/>
          <w:szCs w:val="24"/>
        </w:rPr>
        <w:t xml:space="preserve">to customers. </w:t>
      </w:r>
    </w:p>
    <w:p w:rsidR="007C777C" w:rsidRPr="00EF6BCC" w:rsidRDefault="007C777C" w:rsidP="009A3EC6">
      <w:pPr>
        <w:spacing w:line="360" w:lineRule="auto"/>
        <w:rPr>
          <w:rFonts w:ascii="Times New Roman" w:eastAsia="Times New Roman" w:hAnsi="Times New Roman" w:cs="Times New Roman"/>
          <w:b/>
          <w:sz w:val="24"/>
          <w:szCs w:val="24"/>
        </w:rPr>
      </w:pPr>
      <w:r w:rsidRPr="00EF6BCC">
        <w:rPr>
          <w:rFonts w:ascii="Times New Roman" w:eastAsia="Times New Roman" w:hAnsi="Times New Roman" w:cs="Times New Roman"/>
          <w:b/>
          <w:sz w:val="24"/>
          <w:szCs w:val="24"/>
        </w:rPr>
        <w:t>Recording Transportation Costs</w:t>
      </w:r>
    </w:p>
    <w:p w:rsidR="009A3EC6" w:rsidRPr="00FE1D08" w:rsidRDefault="007C777C" w:rsidP="00FE1D08">
      <w:pPr>
        <w:spacing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As you recall from the previous discussion of illustration 1 above, the agreement now is FOB destination so the transportation cost is covered by the seller </w:t>
      </w:r>
      <w:proofErr w:type="spellStart"/>
      <w:r w:rsidRPr="00EF6BCC">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w:t>
      </w:r>
      <w:proofErr w:type="spellStart"/>
      <w:r w:rsidRPr="00EF6BCC">
        <w:rPr>
          <w:rFonts w:ascii="Times New Roman" w:eastAsia="Times New Roman" w:hAnsi="Times New Roman" w:cs="Times New Roman"/>
          <w:sz w:val="24"/>
          <w:szCs w:val="24"/>
        </w:rPr>
        <w:t>Shawa</w:t>
      </w:r>
      <w:proofErr w:type="spellEnd"/>
      <w:r w:rsidRPr="00EF6BCC">
        <w:rPr>
          <w:rFonts w:ascii="Times New Roman" w:eastAsia="Times New Roman" w:hAnsi="Times New Roman" w:cs="Times New Roman"/>
          <w:sz w:val="24"/>
          <w:szCs w:val="24"/>
        </w:rPr>
        <w:t xml:space="preserve"> Super market.</w:t>
      </w:r>
      <w:r>
        <w:rPr>
          <w:rFonts w:ascii="Times New Roman" w:eastAsia="Times New Roman" w:hAnsi="Times New Roman" w:cs="Times New Roman"/>
          <w:sz w:val="24"/>
          <w:szCs w:val="24"/>
        </w:rPr>
        <w:t xml:space="preserve"> </w:t>
      </w:r>
      <w:r w:rsidRPr="00EF6BCC">
        <w:rPr>
          <w:rFonts w:ascii="Times New Roman" w:eastAsia="Times New Roman" w:hAnsi="Times New Roman" w:cs="Times New Roman"/>
          <w:color w:val="333333"/>
          <w:sz w:val="24"/>
          <w:szCs w:val="24"/>
        </w:rPr>
        <w:t xml:space="preserve">When the seller pays the freight charges, it is considered as selling expenses. </w:t>
      </w:r>
    </w:p>
    <w:p w:rsidR="007C777C" w:rsidRPr="00EF6BCC" w:rsidRDefault="007C777C" w:rsidP="009A3EC6">
      <w:pPr>
        <w:spacing w:before="100" w:beforeAutospacing="1" w:after="100" w:afterAutospacing="1" w:line="360" w:lineRule="auto"/>
        <w:jc w:val="both"/>
        <w:rPr>
          <w:rFonts w:ascii="Times New Roman" w:eastAsia="Times New Roman" w:hAnsi="Times New Roman" w:cs="Times New Roman"/>
          <w:b/>
          <w:sz w:val="24"/>
          <w:szCs w:val="24"/>
        </w:rPr>
      </w:pPr>
      <w:r w:rsidRPr="00EF6BCC">
        <w:rPr>
          <w:rFonts w:ascii="Times New Roman" w:eastAsia="Times New Roman" w:hAnsi="Times New Roman" w:cs="Times New Roman"/>
          <w:b/>
          <w:sz w:val="24"/>
          <w:szCs w:val="24"/>
        </w:rPr>
        <w:t xml:space="preserve">Transaction 2 January 4 </w:t>
      </w:r>
      <w:proofErr w:type="spellStart"/>
      <w:r w:rsidRPr="00EF6BCC">
        <w:rPr>
          <w:rFonts w:ascii="Times New Roman" w:eastAsia="Times New Roman" w:hAnsi="Times New Roman" w:cs="Times New Roman"/>
          <w:b/>
          <w:sz w:val="24"/>
          <w:szCs w:val="24"/>
        </w:rPr>
        <w:t>Shawa</w:t>
      </w:r>
      <w:proofErr w:type="spellEnd"/>
      <w:r w:rsidRPr="00EF6BCC">
        <w:rPr>
          <w:rFonts w:ascii="Times New Roman" w:eastAsia="Times New Roman" w:hAnsi="Times New Roman" w:cs="Times New Roman"/>
          <w:b/>
          <w:sz w:val="24"/>
          <w:szCs w:val="24"/>
        </w:rPr>
        <w:t xml:space="preserve"> paid Br. 400 to transport the items sold to </w:t>
      </w:r>
      <w:proofErr w:type="spellStart"/>
      <w:r w:rsidRPr="00EF6BCC">
        <w:rPr>
          <w:rFonts w:ascii="Times New Roman" w:eastAsia="Times New Roman" w:hAnsi="Times New Roman" w:cs="Times New Roman"/>
          <w:b/>
          <w:sz w:val="24"/>
          <w:szCs w:val="24"/>
        </w:rPr>
        <w:t>Melo</w:t>
      </w:r>
      <w:proofErr w:type="spellEnd"/>
      <w:r w:rsidRPr="00EF6BCC">
        <w:rPr>
          <w:rFonts w:ascii="Times New Roman" w:eastAsia="Times New Roman" w:hAnsi="Times New Roman" w:cs="Times New Roman"/>
          <w:b/>
          <w:sz w:val="24"/>
          <w:szCs w:val="24"/>
        </w:rPr>
        <w:t xml:space="preserve"> Cafe</w:t>
      </w:r>
    </w:p>
    <w:p w:rsidR="007C777C" w:rsidRPr="00BE35C2" w:rsidRDefault="007C777C" w:rsidP="00D429EC">
      <w:pPr>
        <w:pStyle w:val="ListParagraph"/>
        <w:numPr>
          <w:ilvl w:val="0"/>
          <w:numId w:val="81"/>
        </w:numPr>
        <w:spacing w:before="100" w:beforeAutospacing="1" w:after="100" w:afterAutospacing="1" w:line="240" w:lineRule="auto"/>
        <w:jc w:val="both"/>
        <w:rPr>
          <w:rFonts w:ascii="Bradley Hand ITC" w:hAnsi="Bradley Hand ITC" w:cs="Times New Roman"/>
          <w:b/>
          <w:sz w:val="24"/>
          <w:szCs w:val="24"/>
        </w:rPr>
      </w:pPr>
      <w:r w:rsidRPr="00BE35C2">
        <w:rPr>
          <w:rFonts w:ascii="Bradley Hand ITC" w:hAnsi="Bradley Hand ITC" w:cs="Times New Roman"/>
          <w:b/>
          <w:sz w:val="24"/>
          <w:szCs w:val="24"/>
        </w:rPr>
        <w:t>Periodic</w:t>
      </w:r>
    </w:p>
    <w:tbl>
      <w:tblPr>
        <w:tblW w:w="8994" w:type="dxa"/>
        <w:tblInd w:w="93" w:type="dxa"/>
        <w:tblLook w:val="04A0"/>
      </w:tblPr>
      <w:tblGrid>
        <w:gridCol w:w="1017"/>
        <w:gridCol w:w="368"/>
        <w:gridCol w:w="3900"/>
        <w:gridCol w:w="860"/>
        <w:gridCol w:w="1263"/>
        <w:gridCol w:w="278"/>
        <w:gridCol w:w="1360"/>
      </w:tblGrid>
      <w:tr w:rsidR="007C777C" w:rsidRPr="00EF6BCC" w:rsidTr="009A3EC6">
        <w:trPr>
          <w:trHeight w:hRule="exact" w:val="325"/>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360" w:type="dxa"/>
            <w:tcBorders>
              <w:top w:val="single" w:sz="4" w:space="0" w:color="auto"/>
              <w:left w:val="nil"/>
              <w:bottom w:val="single" w:sz="4" w:space="0" w:color="auto"/>
              <w:right w:val="single" w:sz="4" w:space="0" w:color="000000"/>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7C777C" w:rsidRPr="00EF6BCC" w:rsidTr="009A3EC6">
        <w:trPr>
          <w:trHeight w:hRule="exact" w:val="89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Delivery Expense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3,000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9A3EC6">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Cash</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3,000</w:t>
            </w:r>
          </w:p>
        </w:tc>
      </w:tr>
      <w:tr w:rsidR="007C777C" w:rsidRPr="00EF6BCC" w:rsidTr="009A3EC6">
        <w:trPr>
          <w:trHeight w:hRule="exact" w:val="53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(to record payment of transportation)</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7C777C">
            <w:pPr>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7C777C" w:rsidRPr="00BE35C2" w:rsidRDefault="007C777C" w:rsidP="00D429EC">
      <w:pPr>
        <w:pStyle w:val="ListParagraph"/>
        <w:numPr>
          <w:ilvl w:val="0"/>
          <w:numId w:val="81"/>
        </w:numPr>
        <w:spacing w:before="100" w:beforeAutospacing="1" w:after="100" w:afterAutospacing="1" w:line="240" w:lineRule="auto"/>
        <w:jc w:val="both"/>
        <w:rPr>
          <w:rFonts w:ascii="Bradley Hand ITC" w:hAnsi="Bradley Hand ITC" w:cs="Times New Roman"/>
          <w:b/>
          <w:sz w:val="24"/>
          <w:szCs w:val="24"/>
        </w:rPr>
      </w:pPr>
      <w:r w:rsidRPr="00BE35C2">
        <w:rPr>
          <w:rFonts w:ascii="Bradley Hand ITC" w:hAnsi="Bradley Hand ITC" w:cs="Times New Roman"/>
          <w:b/>
          <w:sz w:val="24"/>
          <w:szCs w:val="24"/>
        </w:rPr>
        <w:t>perpetual</w:t>
      </w:r>
    </w:p>
    <w:p w:rsidR="007C777C" w:rsidRPr="00153A10" w:rsidRDefault="00153A10" w:rsidP="007C777C">
      <w:pPr>
        <w:spacing w:before="100" w:beforeAutospacing="1" w:after="100" w:afterAutospacing="1"/>
        <w:jc w:val="both"/>
        <w:rPr>
          <w:rFonts w:ascii="Bradley Hand ITC" w:hAnsi="Bradley Hand ITC" w:cs="Times New Roman"/>
          <w:b/>
          <w:sz w:val="24"/>
          <w:szCs w:val="24"/>
        </w:rPr>
      </w:pPr>
      <w:r w:rsidRPr="00153A10">
        <w:rPr>
          <w:rFonts w:ascii="Bradley Hand ITC" w:hAnsi="Bradley Hand ITC" w:cs="Times New Roman"/>
          <w:b/>
          <w:sz w:val="24"/>
          <w:szCs w:val="24"/>
        </w:rPr>
        <w:t xml:space="preserve">The same </w:t>
      </w:r>
      <w:r>
        <w:rPr>
          <w:rFonts w:ascii="Bradley Hand ITC" w:hAnsi="Bradley Hand ITC" w:cs="Times New Roman"/>
          <w:b/>
          <w:sz w:val="24"/>
          <w:szCs w:val="24"/>
        </w:rPr>
        <w:t xml:space="preserve">as </w:t>
      </w:r>
      <w:r w:rsidRPr="00153A10">
        <w:rPr>
          <w:rFonts w:ascii="Bradley Hand ITC" w:hAnsi="Bradley Hand ITC" w:cs="Times New Roman"/>
          <w:b/>
          <w:sz w:val="24"/>
          <w:szCs w:val="24"/>
        </w:rPr>
        <w:t>periodic system</w:t>
      </w:r>
    </w:p>
    <w:p w:rsidR="007C777C" w:rsidRPr="00BE35C2" w:rsidRDefault="007C777C" w:rsidP="007C777C">
      <w:pPr>
        <w:spacing w:before="100" w:beforeAutospacing="1" w:after="100" w:afterAutospacing="1"/>
        <w:jc w:val="both"/>
        <w:rPr>
          <w:rFonts w:ascii="Times New Roman" w:eastAsia="Times New Roman" w:hAnsi="Times New Roman" w:cs="Times New Roman"/>
          <w:sz w:val="24"/>
          <w:szCs w:val="24"/>
        </w:rPr>
      </w:pPr>
      <w:r w:rsidRPr="00BE35C2">
        <w:rPr>
          <w:rFonts w:ascii="Times New Roman" w:eastAsia="Times New Roman" w:hAnsi="Times New Roman" w:cs="Times New Roman"/>
          <w:sz w:val="24"/>
          <w:szCs w:val="24"/>
        </w:rPr>
        <w:t>Look the record for transportation cost in the two inventory systems is similar. Because delivery expense is an expanse account which do not affect inventory account.</w:t>
      </w:r>
    </w:p>
    <w:p w:rsidR="007C777C" w:rsidRPr="00BE35C2" w:rsidRDefault="007C777C" w:rsidP="007C777C">
      <w:pPr>
        <w:spacing w:before="100" w:beforeAutospacing="1" w:after="100" w:afterAutospacing="1"/>
        <w:jc w:val="both"/>
        <w:rPr>
          <w:rFonts w:ascii="Times New Roman" w:eastAsia="Times New Roman" w:hAnsi="Times New Roman" w:cs="Times New Roman"/>
          <w:sz w:val="24"/>
          <w:szCs w:val="24"/>
        </w:rPr>
      </w:pPr>
      <w:r w:rsidRPr="00BE35C2">
        <w:rPr>
          <w:rFonts w:ascii="Times New Roman" w:eastAsia="Times New Roman" w:hAnsi="Times New Roman" w:cs="Times New Roman"/>
          <w:sz w:val="24"/>
          <w:szCs w:val="24"/>
        </w:rPr>
        <w:t>The other name for delivery expense is transportation out or fr</w:t>
      </w:r>
      <w:r w:rsidR="00996AF7">
        <w:rPr>
          <w:rFonts w:ascii="Times New Roman" w:eastAsia="Times New Roman" w:hAnsi="Times New Roman" w:cs="Times New Roman"/>
          <w:sz w:val="24"/>
          <w:szCs w:val="24"/>
        </w:rPr>
        <w:t>e</w:t>
      </w:r>
      <w:r w:rsidRPr="00BE35C2">
        <w:rPr>
          <w:rFonts w:ascii="Times New Roman" w:eastAsia="Times New Roman" w:hAnsi="Times New Roman" w:cs="Times New Roman"/>
          <w:sz w:val="24"/>
          <w:szCs w:val="24"/>
        </w:rPr>
        <w:t>ight out. It has debit normal balance and classified an expense incurred to sale more or it is selling expense.</w:t>
      </w:r>
    </w:p>
    <w:p w:rsidR="007C777C" w:rsidRPr="00EF6BCC" w:rsidRDefault="007C777C" w:rsidP="007C777C">
      <w:pPr>
        <w:spacing w:before="100" w:beforeAutospacing="1" w:after="100" w:afterAutospacing="1"/>
        <w:jc w:val="both"/>
        <w:rPr>
          <w:rFonts w:ascii="Times New Roman" w:eastAsia="Times New Roman" w:hAnsi="Times New Roman" w:cs="Times New Roman"/>
          <w:b/>
          <w:sz w:val="24"/>
          <w:szCs w:val="24"/>
        </w:rPr>
      </w:pPr>
      <w:r w:rsidRPr="00EF6BCC">
        <w:rPr>
          <w:rFonts w:ascii="Times New Roman" w:eastAsia="Times New Roman" w:hAnsi="Times New Roman" w:cs="Times New Roman"/>
          <w:b/>
          <w:sz w:val="24"/>
          <w:szCs w:val="24"/>
        </w:rPr>
        <w:t xml:space="preserve">Recording Sales Return and Allowance </w:t>
      </w:r>
    </w:p>
    <w:p w:rsidR="007C777C" w:rsidRPr="00EF6BCC" w:rsidRDefault="007C777C" w:rsidP="00FE1D08">
      <w:pPr>
        <w:spacing w:before="100" w:beforeAutospacing="1" w:after="100" w:afterAutospacing="1" w:line="360" w:lineRule="auto"/>
        <w:jc w:val="both"/>
        <w:rPr>
          <w:rFonts w:ascii="Times New Roman" w:hAnsi="Times New Roman" w:cs="Times New Roman"/>
          <w:sz w:val="24"/>
          <w:szCs w:val="24"/>
        </w:rPr>
      </w:pPr>
      <w:r w:rsidRPr="00EF6BCC">
        <w:rPr>
          <w:rFonts w:ascii="Times New Roman" w:eastAsia="Times New Roman" w:hAnsi="Times New Roman" w:cs="Times New Roman"/>
          <w:sz w:val="24"/>
          <w:szCs w:val="24"/>
        </w:rPr>
        <w:t xml:space="preserve">Merchandise that is returned to the vendor due to defect in the product or the wrong item shipped is referred to as </w:t>
      </w:r>
      <w:r w:rsidRPr="00BE35C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Pr="00BE35C2">
        <w:rPr>
          <w:rFonts w:ascii="Times New Roman" w:eastAsia="Times New Roman" w:hAnsi="Times New Roman" w:cs="Times New Roman"/>
          <w:b/>
          <w:bCs/>
          <w:iCs/>
          <w:sz w:val="24"/>
          <w:szCs w:val="24"/>
        </w:rPr>
        <w:t>sales return</w:t>
      </w:r>
      <w:r w:rsidRPr="00EF6BCC">
        <w:rPr>
          <w:rFonts w:ascii="Times New Roman" w:eastAsia="Times New Roman" w:hAnsi="Times New Roman" w:cs="Times New Roman"/>
          <w:bCs/>
          <w:i/>
          <w:iCs/>
          <w:sz w:val="24"/>
          <w:szCs w:val="24"/>
        </w:rPr>
        <w:t>.</w:t>
      </w:r>
      <w:r w:rsidRPr="00EF6BCC">
        <w:rPr>
          <w:rFonts w:ascii="Times New Roman" w:eastAsia="Times New Roman" w:hAnsi="Times New Roman" w:cs="Times New Roman"/>
          <w:sz w:val="24"/>
          <w:szCs w:val="24"/>
        </w:rPr>
        <w:t xml:space="preserve"> A price reduction made by the seller for the goods returned called sales allowance. </w:t>
      </w:r>
      <w:r w:rsidRPr="00EF6BCC">
        <w:rPr>
          <w:rFonts w:ascii="Times New Roman" w:hAnsi="Times New Roman" w:cs="Times New Roman"/>
          <w:sz w:val="24"/>
          <w:szCs w:val="24"/>
        </w:rPr>
        <w:t xml:space="preserve">The seller makes a price adjustment for the items returned called sales </w:t>
      </w:r>
      <w:r w:rsidRPr="00EF6BCC">
        <w:rPr>
          <w:rFonts w:ascii="Times New Roman" w:hAnsi="Times New Roman" w:cs="Times New Roman"/>
          <w:sz w:val="24"/>
          <w:szCs w:val="24"/>
        </w:rPr>
        <w:lastRenderedPageBreak/>
        <w:t>allowance.  It has a debit normal balance. The business document used to support sales return and allowance is a credit memorandum.</w:t>
      </w:r>
    </w:p>
    <w:p w:rsidR="007C777C" w:rsidRPr="00EF6BCC" w:rsidRDefault="007C777C" w:rsidP="007C777C">
      <w:pPr>
        <w:spacing w:before="100" w:beforeAutospacing="1" w:after="100" w:afterAutospacing="1"/>
        <w:jc w:val="both"/>
        <w:rPr>
          <w:rFonts w:ascii="Times New Roman" w:hAnsi="Times New Roman" w:cs="Times New Roman"/>
          <w:sz w:val="24"/>
          <w:szCs w:val="24"/>
        </w:rPr>
      </w:pPr>
      <w:proofErr w:type="gramStart"/>
      <w:r w:rsidRPr="00EF6BCC">
        <w:rPr>
          <w:rFonts w:ascii="Times New Roman" w:hAnsi="Times New Roman" w:cs="Times New Roman"/>
          <w:sz w:val="24"/>
          <w:szCs w:val="24"/>
        </w:rPr>
        <w:t>Transaction 3.</w:t>
      </w:r>
      <w:proofErr w:type="gramEnd"/>
      <w:r w:rsidRPr="00EF6BCC">
        <w:rPr>
          <w:rFonts w:ascii="Times New Roman" w:hAnsi="Times New Roman" w:cs="Times New Roman"/>
          <w:sz w:val="24"/>
          <w:szCs w:val="24"/>
        </w:rPr>
        <w:t xml:space="preserve"> January </w:t>
      </w:r>
      <w:proofErr w:type="gramStart"/>
      <w:r w:rsidRPr="00EF6BCC">
        <w:rPr>
          <w:rFonts w:ascii="Times New Roman" w:hAnsi="Times New Roman" w:cs="Times New Roman"/>
          <w:sz w:val="24"/>
          <w:szCs w:val="24"/>
        </w:rPr>
        <w:t xml:space="preserve">6  </w:t>
      </w:r>
      <w:proofErr w:type="spellStart"/>
      <w:r w:rsidRPr="00EF6BCC">
        <w:rPr>
          <w:rFonts w:ascii="Times New Roman" w:hAnsi="Times New Roman" w:cs="Times New Roman"/>
          <w:sz w:val="24"/>
          <w:szCs w:val="24"/>
        </w:rPr>
        <w:t>Shewa</w:t>
      </w:r>
      <w:proofErr w:type="spellEnd"/>
      <w:proofErr w:type="gramEnd"/>
      <w:r w:rsidRPr="00EF6BCC">
        <w:rPr>
          <w:rFonts w:ascii="Times New Roman" w:hAnsi="Times New Roman" w:cs="Times New Roman"/>
          <w:sz w:val="24"/>
          <w:szCs w:val="24"/>
        </w:rPr>
        <w:t xml:space="preserve"> Super Market received merchandise returned Br. 500. The cost of merchandise returned is br. 300. </w:t>
      </w:r>
      <w:proofErr w:type="spellStart"/>
      <w:r w:rsidRPr="00EF6BCC">
        <w:rPr>
          <w:rFonts w:ascii="Times New Roman" w:hAnsi="Times New Roman" w:cs="Times New Roman"/>
          <w:sz w:val="24"/>
          <w:szCs w:val="24"/>
        </w:rPr>
        <w:t>Shewa</w:t>
      </w:r>
      <w:proofErr w:type="spellEnd"/>
      <w:r w:rsidRPr="00EF6BCC">
        <w:rPr>
          <w:rFonts w:ascii="Times New Roman" w:hAnsi="Times New Roman" w:cs="Times New Roman"/>
          <w:sz w:val="24"/>
          <w:szCs w:val="24"/>
        </w:rPr>
        <w:t xml:space="preserve"> record the transaction as follows.</w:t>
      </w:r>
    </w:p>
    <w:p w:rsidR="007C777C" w:rsidRPr="00490D11" w:rsidRDefault="007C777C" w:rsidP="00D429EC">
      <w:pPr>
        <w:pStyle w:val="ListParagraph"/>
        <w:numPr>
          <w:ilvl w:val="0"/>
          <w:numId w:val="80"/>
        </w:numPr>
        <w:spacing w:before="100" w:beforeAutospacing="1" w:after="100" w:afterAutospacing="1" w:line="240" w:lineRule="auto"/>
        <w:jc w:val="both"/>
        <w:rPr>
          <w:rFonts w:ascii="Bradley Hand ITC" w:hAnsi="Bradley Hand ITC" w:cs="Times New Roman"/>
          <w:b/>
          <w:sz w:val="24"/>
          <w:szCs w:val="24"/>
        </w:rPr>
      </w:pPr>
      <w:r w:rsidRPr="00490D11">
        <w:rPr>
          <w:rFonts w:ascii="Bradley Hand ITC" w:hAnsi="Bradley Hand ITC" w:cs="Times New Roman"/>
          <w:b/>
          <w:sz w:val="24"/>
          <w:szCs w:val="24"/>
        </w:rPr>
        <w:t>Periodic</w:t>
      </w:r>
    </w:p>
    <w:tbl>
      <w:tblPr>
        <w:tblW w:w="8994" w:type="dxa"/>
        <w:tblInd w:w="93" w:type="dxa"/>
        <w:tblLook w:val="04A0"/>
      </w:tblPr>
      <w:tblGrid>
        <w:gridCol w:w="1017"/>
        <w:gridCol w:w="336"/>
        <w:gridCol w:w="3900"/>
        <w:gridCol w:w="860"/>
        <w:gridCol w:w="1263"/>
        <w:gridCol w:w="278"/>
        <w:gridCol w:w="1360"/>
      </w:tblGrid>
      <w:tr w:rsidR="007C777C" w:rsidRPr="00EF6BCC" w:rsidTr="007C777C">
        <w:trPr>
          <w:trHeight w:val="300"/>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Debit</w:t>
            </w:r>
          </w:p>
        </w:tc>
        <w:tc>
          <w:tcPr>
            <w:tcW w:w="1360" w:type="dxa"/>
            <w:tcBorders>
              <w:top w:val="single" w:sz="4" w:space="0" w:color="auto"/>
              <w:left w:val="nil"/>
              <w:bottom w:val="single" w:sz="4" w:space="0" w:color="auto"/>
              <w:right w:val="single" w:sz="4" w:space="0" w:color="000000"/>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Credit</w:t>
            </w:r>
          </w:p>
        </w:tc>
      </w:tr>
      <w:tr w:rsidR="007C777C" w:rsidRPr="00EF6BCC" w:rsidTr="00FE1D08">
        <w:trPr>
          <w:trHeight w:hRule="exact" w:val="81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D959F9" w:rsidRDefault="007C777C" w:rsidP="00FE1D08">
            <w:pPr>
              <w:spacing w:line="240" w:lineRule="auto"/>
              <w:jc w:val="right"/>
              <w:rPr>
                <w:rFonts w:ascii="Times New Roman" w:eastAsia="Times New Roman" w:hAnsi="Times New Roman" w:cs="Times New Roman"/>
                <w:color w:val="000000"/>
                <w:sz w:val="24"/>
                <w:szCs w:val="24"/>
              </w:rPr>
            </w:pPr>
            <w:r w:rsidRPr="00D959F9">
              <w:rPr>
                <w:rFonts w:ascii="Times New Roman" w:eastAsia="Times New Roman" w:hAnsi="Times New Roman" w:cs="Times New Roman"/>
                <w:color w:val="000000"/>
                <w:sz w:val="24"/>
                <w:szCs w:val="24"/>
              </w:rPr>
              <w:t>2016</w:t>
            </w:r>
          </w:p>
          <w:p w:rsidR="007C777C" w:rsidRPr="00D959F9" w:rsidRDefault="007C777C" w:rsidP="00FE1D08">
            <w:pPr>
              <w:spacing w:line="240" w:lineRule="auto"/>
              <w:jc w:val="right"/>
              <w:rPr>
                <w:rFonts w:ascii="Times New Roman" w:eastAsia="Times New Roman" w:hAnsi="Times New Roman" w:cs="Times New Roman"/>
                <w:color w:val="000000"/>
                <w:sz w:val="24"/>
                <w:szCs w:val="24"/>
              </w:rPr>
            </w:pPr>
            <w:r w:rsidRPr="00D959F9">
              <w:rPr>
                <w:rFonts w:ascii="Times New Roman" w:eastAsia="Times New Roman" w:hAnsi="Times New Roman" w:cs="Times New Roman"/>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D959F9" w:rsidRDefault="007C777C" w:rsidP="00FE1D08">
            <w:pPr>
              <w:spacing w:line="240" w:lineRule="auto"/>
              <w:jc w:val="right"/>
              <w:rPr>
                <w:rFonts w:ascii="Times New Roman" w:eastAsia="Times New Roman" w:hAnsi="Times New Roman" w:cs="Times New Roman"/>
                <w:b/>
                <w:color w:val="000000"/>
                <w:sz w:val="24"/>
                <w:szCs w:val="24"/>
              </w:rPr>
            </w:pPr>
            <w:r w:rsidRPr="00D959F9">
              <w:rPr>
                <w:rFonts w:ascii="Times New Roman" w:eastAsia="Times New Roman" w:hAnsi="Times New Roman" w:cs="Times New Roman"/>
                <w:b/>
                <w:color w:val="000000"/>
                <w:sz w:val="24"/>
                <w:szCs w:val="24"/>
              </w:rPr>
              <w:t>6</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Sales return and allowance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500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r>
      <w:tr w:rsidR="007C777C" w:rsidRPr="00EF6BCC" w:rsidTr="00FE1D08">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FE1D08">
            <w:pPr>
              <w:spacing w:line="240" w:lineRule="auto"/>
              <w:rPr>
                <w:rFonts w:ascii="Calibri" w:eastAsia="Times New Roman" w:hAnsi="Calibri" w:cs="Calibri"/>
                <w:color w:val="000000"/>
                <w:sz w:val="24"/>
                <w:szCs w:val="24"/>
              </w:rPr>
            </w:pPr>
            <w:r w:rsidRPr="00EF6BCC">
              <w:rPr>
                <w:rFonts w:ascii="Calibri" w:eastAsia="Times New Roman" w:hAnsi="Calibri" w:cs="Calibri"/>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xml:space="preserve">                 Accounts Receivable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500</w:t>
            </w:r>
          </w:p>
        </w:tc>
      </w:tr>
      <w:tr w:rsidR="007C777C" w:rsidRPr="00EF6BCC" w:rsidTr="00FE1D08">
        <w:trPr>
          <w:trHeight w:hRule="exact" w:val="27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FE1D08">
            <w:pPr>
              <w:spacing w:line="240" w:lineRule="auto"/>
              <w:rPr>
                <w:rFonts w:ascii="Calibri" w:eastAsia="Times New Roman" w:hAnsi="Calibri" w:cs="Calibri"/>
                <w:color w:val="000000"/>
                <w:sz w:val="24"/>
                <w:szCs w:val="24"/>
              </w:rPr>
            </w:pPr>
            <w:r w:rsidRPr="00EF6BCC">
              <w:rPr>
                <w:rFonts w:ascii="Calibri" w:eastAsia="Times New Roman" w:hAnsi="Calibri" w:cs="Calibri"/>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(receipt of Merchandise return)</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FE1D08">
            <w:pPr>
              <w:spacing w:line="240" w:lineRule="auto"/>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r>
    </w:tbl>
    <w:p w:rsidR="007C777C" w:rsidRDefault="007C777C" w:rsidP="007C777C">
      <w:pPr>
        <w:jc w:val="both"/>
        <w:rPr>
          <w:rFonts w:ascii="Times New Roman" w:eastAsia="Times New Roman" w:hAnsi="Times New Roman" w:cs="Times New Roman"/>
          <w:sz w:val="24"/>
          <w:szCs w:val="24"/>
        </w:rPr>
      </w:pPr>
    </w:p>
    <w:p w:rsidR="007C777C" w:rsidRPr="00EF6BCC" w:rsidRDefault="007C777C" w:rsidP="007C777C">
      <w:pPr>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The periodic inventory system records only the reduction in sales revenue. No entry is required to record the change on inventory balance due to the return.</w:t>
      </w:r>
    </w:p>
    <w:p w:rsidR="007C777C" w:rsidRPr="00490D11" w:rsidRDefault="007C777C" w:rsidP="00D429EC">
      <w:pPr>
        <w:pStyle w:val="ListParagraph"/>
        <w:numPr>
          <w:ilvl w:val="0"/>
          <w:numId w:val="80"/>
        </w:numPr>
        <w:spacing w:before="100" w:beforeAutospacing="1" w:after="100" w:afterAutospacing="1" w:line="240" w:lineRule="auto"/>
        <w:jc w:val="both"/>
        <w:rPr>
          <w:rFonts w:ascii="Bradley Hand ITC" w:hAnsi="Bradley Hand ITC" w:cs="Times New Roman"/>
          <w:b/>
          <w:sz w:val="24"/>
          <w:szCs w:val="24"/>
        </w:rPr>
      </w:pPr>
      <w:r w:rsidRPr="00490D11">
        <w:rPr>
          <w:rFonts w:ascii="Bradley Hand ITC" w:hAnsi="Bradley Hand ITC" w:cs="Times New Roman"/>
          <w:b/>
          <w:sz w:val="24"/>
          <w:szCs w:val="24"/>
        </w:rPr>
        <w:t>Perpetual</w:t>
      </w:r>
    </w:p>
    <w:tbl>
      <w:tblPr>
        <w:tblW w:w="8994" w:type="dxa"/>
        <w:tblInd w:w="93" w:type="dxa"/>
        <w:tblLook w:val="04A0"/>
      </w:tblPr>
      <w:tblGrid>
        <w:gridCol w:w="1017"/>
        <w:gridCol w:w="362"/>
        <w:gridCol w:w="3900"/>
        <w:gridCol w:w="860"/>
        <w:gridCol w:w="1263"/>
        <w:gridCol w:w="278"/>
        <w:gridCol w:w="1360"/>
      </w:tblGrid>
      <w:tr w:rsidR="007C777C" w:rsidRPr="00490D11" w:rsidTr="00FE1D08">
        <w:trPr>
          <w:trHeight w:hRule="exact" w:val="334"/>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Debit</w:t>
            </w:r>
          </w:p>
        </w:tc>
        <w:tc>
          <w:tcPr>
            <w:tcW w:w="1360" w:type="dxa"/>
            <w:tcBorders>
              <w:top w:val="single" w:sz="4" w:space="0" w:color="auto"/>
              <w:left w:val="nil"/>
              <w:bottom w:val="single" w:sz="4" w:space="0" w:color="auto"/>
              <w:right w:val="single" w:sz="4" w:space="0" w:color="000000"/>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Credit</w:t>
            </w:r>
          </w:p>
        </w:tc>
      </w:tr>
      <w:tr w:rsidR="007C777C" w:rsidRPr="00490D11" w:rsidTr="00FE1D08">
        <w:trPr>
          <w:trHeight w:hRule="exact" w:val="865"/>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490D11" w:rsidRDefault="007C777C" w:rsidP="007C777C">
            <w:pPr>
              <w:jc w:val="right"/>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2016</w:t>
            </w:r>
          </w:p>
          <w:p w:rsidR="007C777C" w:rsidRPr="00490D11" w:rsidRDefault="007C777C" w:rsidP="007C777C">
            <w:pPr>
              <w:jc w:val="right"/>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right"/>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6</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Sales return and allowance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500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r>
      <w:tr w:rsidR="007C777C" w:rsidRPr="00490D11" w:rsidTr="00FE1D08">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xml:space="preserve">                 Accounts Receivable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500</w:t>
            </w:r>
          </w:p>
        </w:tc>
      </w:tr>
      <w:tr w:rsidR="007C777C" w:rsidRPr="00490D11" w:rsidTr="00FE1D08">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(receipt of Merchandise return)</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r>
    </w:tbl>
    <w:p w:rsidR="007C777C" w:rsidRPr="00490D11" w:rsidRDefault="007C777C" w:rsidP="007C777C">
      <w:pPr>
        <w:pStyle w:val="ListParagraph"/>
        <w:jc w:val="both"/>
        <w:rPr>
          <w:rFonts w:ascii="Bradley Hand ITC" w:eastAsia="Times New Roman" w:hAnsi="Bradley Hand ITC" w:cs="Times New Roman"/>
          <w:b/>
          <w:sz w:val="24"/>
          <w:szCs w:val="24"/>
        </w:rPr>
      </w:pPr>
    </w:p>
    <w:tbl>
      <w:tblPr>
        <w:tblW w:w="8994" w:type="dxa"/>
        <w:tblInd w:w="93" w:type="dxa"/>
        <w:tblLook w:val="04A0"/>
      </w:tblPr>
      <w:tblGrid>
        <w:gridCol w:w="1017"/>
        <w:gridCol w:w="362"/>
        <w:gridCol w:w="3900"/>
        <w:gridCol w:w="860"/>
        <w:gridCol w:w="1263"/>
        <w:gridCol w:w="278"/>
        <w:gridCol w:w="1360"/>
      </w:tblGrid>
      <w:tr w:rsidR="007C777C" w:rsidRPr="00EF6BCC" w:rsidTr="00FE1D08">
        <w:trPr>
          <w:trHeight w:hRule="exact" w:val="370"/>
        </w:trPr>
        <w:tc>
          <w:tcPr>
            <w:tcW w:w="134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Debit</w:t>
            </w:r>
          </w:p>
        </w:tc>
        <w:tc>
          <w:tcPr>
            <w:tcW w:w="1360" w:type="dxa"/>
            <w:tcBorders>
              <w:top w:val="single" w:sz="4" w:space="0" w:color="auto"/>
              <w:left w:val="nil"/>
              <w:bottom w:val="single" w:sz="4" w:space="0" w:color="auto"/>
              <w:right w:val="single" w:sz="4" w:space="0" w:color="000000"/>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Credit</w:t>
            </w:r>
          </w:p>
        </w:tc>
      </w:tr>
      <w:tr w:rsidR="007C777C" w:rsidRPr="00EF6BCC" w:rsidTr="00FE1D08">
        <w:trPr>
          <w:trHeight w:hRule="exact" w:val="81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490D11" w:rsidRDefault="007C777C" w:rsidP="007C777C">
            <w:pPr>
              <w:jc w:val="right"/>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2016</w:t>
            </w:r>
          </w:p>
          <w:p w:rsidR="007C777C" w:rsidRPr="00490D11" w:rsidRDefault="007C777C" w:rsidP="007C777C">
            <w:pPr>
              <w:jc w:val="right"/>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Jan</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right"/>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6</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Inventory</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xml:space="preserve">             300</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r>
      <w:tr w:rsidR="007C777C" w:rsidRPr="00EF6BCC" w:rsidTr="00FE1D08">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xml:space="preserve">                 Cost of Goods Sold</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xml:space="preserve">          300</w:t>
            </w:r>
          </w:p>
        </w:tc>
      </w:tr>
      <w:tr w:rsidR="007C777C" w:rsidRPr="00EF6BCC" w:rsidTr="00B10813">
        <w:trPr>
          <w:trHeight w:hRule="exact" w:val="63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28"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(to record cost of Merchandise returned)</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c>
          <w:tcPr>
            <w:tcW w:w="1360" w:type="dxa"/>
            <w:tcBorders>
              <w:top w:val="nil"/>
              <w:left w:val="nil"/>
              <w:bottom w:val="single" w:sz="4" w:space="0" w:color="auto"/>
              <w:right w:val="single" w:sz="4" w:space="0" w:color="auto"/>
            </w:tcBorders>
            <w:shd w:val="clear" w:color="auto" w:fill="auto"/>
            <w:noWrap/>
            <w:vAlign w:val="bottom"/>
            <w:hideMark/>
          </w:tcPr>
          <w:p w:rsidR="007C777C" w:rsidRPr="00490D11" w:rsidRDefault="007C777C" w:rsidP="007C777C">
            <w:pPr>
              <w:jc w:val="center"/>
              <w:rPr>
                <w:rFonts w:ascii="Bradley Hand ITC" w:eastAsia="Times New Roman" w:hAnsi="Bradley Hand ITC" w:cs="Calibri"/>
                <w:b/>
                <w:color w:val="000000"/>
                <w:sz w:val="24"/>
                <w:szCs w:val="24"/>
              </w:rPr>
            </w:pPr>
            <w:r w:rsidRPr="00490D11">
              <w:rPr>
                <w:rFonts w:ascii="Bradley Hand ITC" w:eastAsia="Times New Roman" w:hAnsi="Bradley Hand ITC" w:cs="Calibri"/>
                <w:b/>
                <w:color w:val="000000"/>
                <w:sz w:val="24"/>
                <w:szCs w:val="24"/>
              </w:rPr>
              <w:t> </w:t>
            </w:r>
          </w:p>
        </w:tc>
      </w:tr>
    </w:tbl>
    <w:p w:rsidR="007C777C" w:rsidRPr="00EF6BCC" w:rsidRDefault="007C777C" w:rsidP="007C777C">
      <w:pPr>
        <w:spacing w:before="100" w:beforeAutospacing="1" w:after="100" w:afterAutospacing="1"/>
        <w:jc w:val="both"/>
        <w:rPr>
          <w:rFonts w:ascii="Times New Roman" w:hAnsi="Times New Roman" w:cs="Times New Roman"/>
          <w:sz w:val="24"/>
          <w:szCs w:val="24"/>
        </w:rPr>
      </w:pPr>
      <w:r w:rsidRPr="00EF6BCC">
        <w:rPr>
          <w:rFonts w:ascii="Times New Roman" w:hAnsi="Times New Roman" w:cs="Times New Roman"/>
          <w:sz w:val="24"/>
          <w:szCs w:val="24"/>
        </w:rPr>
        <w:t xml:space="preserve">Like the record for sale recording sales return and allowance needs two entries the first to record the reduction on sales revenue which is made by increasing (debiting) Sales Return and Allowance and decreasing (crediting) Accounts Receivable. The second entry is to record </w:t>
      </w:r>
      <w:r w:rsidRPr="00EF6BCC">
        <w:rPr>
          <w:rFonts w:ascii="Times New Roman" w:hAnsi="Times New Roman" w:cs="Times New Roman"/>
          <w:sz w:val="24"/>
          <w:szCs w:val="24"/>
        </w:rPr>
        <w:lastRenderedPageBreak/>
        <w:t>increase in inventory account which is made by (debiting) Inventory account and decreasing (crediting) cost of goods sold</w:t>
      </w:r>
    </w:p>
    <w:p w:rsidR="007C777C" w:rsidRPr="00D959F9" w:rsidRDefault="007C777C" w:rsidP="00D959F9">
      <w:pPr>
        <w:spacing w:before="100" w:beforeAutospacing="1" w:after="100" w:afterAutospacing="1"/>
        <w:jc w:val="both"/>
        <w:rPr>
          <w:rFonts w:ascii="Times New Roman" w:hAnsi="Times New Roman" w:cs="Times New Roman"/>
          <w:b/>
          <w:sz w:val="24"/>
          <w:szCs w:val="24"/>
        </w:rPr>
      </w:pPr>
      <w:r w:rsidRPr="00EF6BCC">
        <w:rPr>
          <w:rFonts w:ascii="Times New Roman" w:hAnsi="Times New Roman" w:cs="Times New Roman"/>
          <w:b/>
          <w:sz w:val="24"/>
          <w:szCs w:val="24"/>
        </w:rPr>
        <w:t>Recording Sales Discount</w:t>
      </w:r>
      <w:r w:rsidR="00D959F9">
        <w:rPr>
          <w:rFonts w:ascii="Times New Roman" w:hAnsi="Times New Roman" w:cs="Times New Roman"/>
          <w:b/>
          <w:sz w:val="24"/>
          <w:szCs w:val="24"/>
        </w:rPr>
        <w:t>:-</w:t>
      </w:r>
      <w:r w:rsidRPr="00EF6BCC">
        <w:rPr>
          <w:rFonts w:ascii="Times New Roman" w:eastAsia="Times New Roman" w:hAnsi="Times New Roman" w:cs="Times New Roman"/>
          <w:sz w:val="24"/>
          <w:szCs w:val="24"/>
        </w:rPr>
        <w:t xml:space="preserve">A cash discount granted by the seller to customers for </w:t>
      </w:r>
      <w:r>
        <w:rPr>
          <w:rFonts w:ascii="Times New Roman" w:eastAsia="Times New Roman" w:hAnsi="Times New Roman" w:cs="Times New Roman"/>
          <w:sz w:val="24"/>
          <w:szCs w:val="24"/>
        </w:rPr>
        <w:t>prompt</w:t>
      </w:r>
      <w:r w:rsidRPr="00EF6BCC">
        <w:rPr>
          <w:rFonts w:ascii="Times New Roman" w:eastAsia="Times New Roman" w:hAnsi="Times New Roman" w:cs="Times New Roman"/>
          <w:sz w:val="24"/>
          <w:szCs w:val="24"/>
        </w:rPr>
        <w:t xml:space="preserve"> payment of amounts owed. </w:t>
      </w:r>
    </w:p>
    <w:p w:rsidR="007C777C" w:rsidRPr="00EF6BCC" w:rsidRDefault="007C777C" w:rsidP="007C777C">
      <w:pPr>
        <w:spacing w:before="100" w:beforeAutospacing="1" w:after="100" w:afterAutospacing="1"/>
        <w:jc w:val="both"/>
        <w:rPr>
          <w:rFonts w:ascii="Times New Roman" w:hAnsi="Times New Roman" w:cs="Times New Roman"/>
          <w:b/>
          <w:sz w:val="24"/>
          <w:szCs w:val="24"/>
        </w:rPr>
      </w:pPr>
      <w:r w:rsidRPr="00EF6BCC">
        <w:rPr>
          <w:rFonts w:ascii="Times New Roman" w:hAnsi="Times New Roman" w:cs="Times New Roman"/>
          <w:b/>
          <w:sz w:val="24"/>
          <w:szCs w:val="24"/>
        </w:rPr>
        <w:t xml:space="preserve">January 13 </w:t>
      </w:r>
      <w:proofErr w:type="spellStart"/>
      <w:r w:rsidRPr="00EF6BCC">
        <w:rPr>
          <w:rFonts w:ascii="Times New Roman" w:hAnsi="Times New Roman" w:cs="Times New Roman"/>
          <w:b/>
          <w:sz w:val="24"/>
          <w:szCs w:val="24"/>
        </w:rPr>
        <w:t>Shewa</w:t>
      </w:r>
      <w:proofErr w:type="spellEnd"/>
      <w:r w:rsidRPr="00EF6BCC">
        <w:rPr>
          <w:rFonts w:ascii="Times New Roman" w:hAnsi="Times New Roman" w:cs="Times New Roman"/>
          <w:b/>
          <w:sz w:val="24"/>
          <w:szCs w:val="24"/>
        </w:rPr>
        <w:t xml:space="preserve"> received cash from customer on account </w:t>
      </w:r>
    </w:p>
    <w:p w:rsidR="007C777C" w:rsidRPr="00136106" w:rsidRDefault="007C777C" w:rsidP="007C777C">
      <w:pPr>
        <w:jc w:val="both"/>
        <w:rPr>
          <w:rFonts w:ascii="Times New Roman" w:hAnsi="Times New Roman" w:cs="Times New Roman"/>
          <w:sz w:val="24"/>
          <w:szCs w:val="24"/>
        </w:rPr>
      </w:pPr>
      <w:r w:rsidRPr="00136106">
        <w:rPr>
          <w:rFonts w:ascii="Times New Roman" w:hAnsi="Times New Roman" w:cs="Times New Roman"/>
          <w:sz w:val="24"/>
          <w:szCs w:val="24"/>
        </w:rPr>
        <w:t xml:space="preserve">Here </w:t>
      </w:r>
      <w:proofErr w:type="spellStart"/>
      <w:r w:rsidRPr="00136106">
        <w:rPr>
          <w:rFonts w:ascii="Times New Roman" w:hAnsi="Times New Roman" w:cs="Times New Roman"/>
          <w:sz w:val="24"/>
          <w:szCs w:val="24"/>
        </w:rPr>
        <w:t>Shewa</w:t>
      </w:r>
      <w:proofErr w:type="spellEnd"/>
      <w:r w:rsidRPr="00136106">
        <w:rPr>
          <w:rFonts w:ascii="Times New Roman" w:hAnsi="Times New Roman" w:cs="Times New Roman"/>
          <w:sz w:val="24"/>
          <w:szCs w:val="24"/>
        </w:rPr>
        <w:t xml:space="preserve"> is required to make a 1% discount on the invoice price, as the amount is collected within the discount period. As per </w:t>
      </w:r>
      <w:r>
        <w:rPr>
          <w:rFonts w:ascii="Times New Roman" w:hAnsi="Times New Roman" w:cs="Times New Roman"/>
          <w:sz w:val="24"/>
          <w:szCs w:val="24"/>
        </w:rPr>
        <w:t xml:space="preserve">transaction 1, </w:t>
      </w:r>
      <w:proofErr w:type="spellStart"/>
      <w:r>
        <w:rPr>
          <w:rFonts w:ascii="Times New Roman" w:hAnsi="Times New Roman" w:cs="Times New Roman"/>
          <w:sz w:val="24"/>
          <w:szCs w:val="24"/>
        </w:rPr>
        <w:t>S</w:t>
      </w:r>
      <w:r w:rsidRPr="00136106">
        <w:rPr>
          <w:rFonts w:ascii="Times New Roman" w:hAnsi="Times New Roman" w:cs="Times New Roman"/>
          <w:sz w:val="24"/>
          <w:szCs w:val="24"/>
        </w:rPr>
        <w:t>hewa</w:t>
      </w:r>
      <w:proofErr w:type="spellEnd"/>
      <w:r w:rsidRPr="00136106">
        <w:rPr>
          <w:rFonts w:ascii="Times New Roman" w:hAnsi="Times New Roman" w:cs="Times New Roman"/>
          <w:sz w:val="24"/>
          <w:szCs w:val="24"/>
        </w:rPr>
        <w:t xml:space="preserve"> has a receivable balance of br. 4,500, but as a result of merchandise return on January 6, the receivable is reduced by Br. 500. So the amount expected to be collected is Br.  now is Br. 4,000  out of which 1% is deducted and the amount of cash  left for collection is Br. 3,960(4,000-(0.01*4,000). the record is made as follows.</w:t>
      </w:r>
    </w:p>
    <w:p w:rsidR="007C777C" w:rsidRPr="00490D11" w:rsidRDefault="007C777C" w:rsidP="00D429EC">
      <w:pPr>
        <w:pStyle w:val="ListParagraph"/>
        <w:numPr>
          <w:ilvl w:val="0"/>
          <w:numId w:val="82"/>
        </w:numPr>
        <w:spacing w:after="0" w:line="240" w:lineRule="auto"/>
        <w:jc w:val="both"/>
        <w:rPr>
          <w:rFonts w:ascii="Bradley Hand ITC" w:hAnsi="Bradley Hand ITC"/>
          <w:b/>
          <w:sz w:val="24"/>
          <w:szCs w:val="24"/>
        </w:rPr>
      </w:pPr>
      <w:r w:rsidRPr="00490D11">
        <w:rPr>
          <w:rFonts w:ascii="Bradley Hand ITC" w:hAnsi="Bradley Hand ITC"/>
          <w:b/>
          <w:sz w:val="24"/>
          <w:szCs w:val="24"/>
        </w:rPr>
        <w:t>Periodic Inventory System</w:t>
      </w:r>
    </w:p>
    <w:tbl>
      <w:tblPr>
        <w:tblW w:w="9245" w:type="dxa"/>
        <w:tblInd w:w="93" w:type="dxa"/>
        <w:tblLook w:val="04A0"/>
      </w:tblPr>
      <w:tblGrid>
        <w:gridCol w:w="1018"/>
        <w:gridCol w:w="449"/>
        <w:gridCol w:w="3901"/>
        <w:gridCol w:w="860"/>
        <w:gridCol w:w="1263"/>
        <w:gridCol w:w="273"/>
        <w:gridCol w:w="1210"/>
        <w:gridCol w:w="271"/>
      </w:tblGrid>
      <w:tr w:rsidR="007C777C" w:rsidRPr="00EF6BCC" w:rsidTr="00D959F9">
        <w:trPr>
          <w:trHeight w:hRule="exact" w:val="316"/>
        </w:trPr>
        <w:tc>
          <w:tcPr>
            <w:tcW w:w="146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Date</w:t>
            </w:r>
          </w:p>
        </w:tc>
        <w:tc>
          <w:tcPr>
            <w:tcW w:w="3901" w:type="dxa"/>
            <w:tcBorders>
              <w:top w:val="single" w:sz="4" w:space="0" w:color="auto"/>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P/R</w:t>
            </w:r>
          </w:p>
        </w:tc>
        <w:tc>
          <w:tcPr>
            <w:tcW w:w="153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Debit</w:t>
            </w:r>
          </w:p>
        </w:tc>
        <w:tc>
          <w:tcPr>
            <w:tcW w:w="148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Credit</w:t>
            </w:r>
          </w:p>
        </w:tc>
      </w:tr>
      <w:tr w:rsidR="007C777C" w:rsidRPr="00EF6BCC" w:rsidTr="00D959F9">
        <w:trPr>
          <w:trHeight w:hRule="exact" w:val="811"/>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rsidR="007C777C" w:rsidRPr="006F1EDB" w:rsidRDefault="007C777C" w:rsidP="00B10813">
            <w:pPr>
              <w:spacing w:line="240" w:lineRule="auto"/>
              <w:jc w:val="right"/>
              <w:rPr>
                <w:rFonts w:ascii="Bradley Hand ITC" w:eastAsia="Times New Roman" w:hAnsi="Bradley Hand ITC" w:cs="Calibri"/>
                <w:b/>
                <w:color w:val="000000"/>
                <w:sz w:val="24"/>
                <w:szCs w:val="24"/>
              </w:rPr>
            </w:pPr>
            <w:r w:rsidRPr="006F1EDB">
              <w:rPr>
                <w:rFonts w:ascii="Bradley Hand ITC" w:eastAsia="Times New Roman" w:hAnsi="Bradley Hand ITC" w:cs="Calibri"/>
                <w:b/>
                <w:color w:val="000000"/>
                <w:sz w:val="24"/>
                <w:szCs w:val="24"/>
              </w:rPr>
              <w:t>2016</w:t>
            </w:r>
          </w:p>
          <w:p w:rsidR="007C777C" w:rsidRPr="00EF6BCC" w:rsidRDefault="007C777C" w:rsidP="00B10813">
            <w:pPr>
              <w:spacing w:line="240" w:lineRule="auto"/>
              <w:jc w:val="right"/>
              <w:rPr>
                <w:rFonts w:ascii="Calibri" w:eastAsia="Times New Roman" w:hAnsi="Calibri" w:cs="Calibri"/>
                <w:color w:val="000000"/>
                <w:sz w:val="24"/>
                <w:szCs w:val="24"/>
              </w:rPr>
            </w:pPr>
            <w:r w:rsidRPr="006F1EDB">
              <w:rPr>
                <w:rFonts w:ascii="Bradley Hand ITC" w:eastAsia="Times New Roman" w:hAnsi="Bradley Hand ITC" w:cs="Calibri"/>
                <w:b/>
                <w:color w:val="000000"/>
                <w:sz w:val="24"/>
                <w:szCs w:val="24"/>
              </w:rPr>
              <w:t>Jan</w:t>
            </w:r>
          </w:p>
        </w:tc>
        <w:tc>
          <w:tcPr>
            <w:tcW w:w="449"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right"/>
              <w:rPr>
                <w:rFonts w:ascii="Bradley Hand ITC" w:eastAsia="Times New Roman" w:hAnsi="Bradley Hand ITC" w:cs="Calibri"/>
                <w:b/>
                <w:color w:val="000000"/>
              </w:rPr>
            </w:pPr>
            <w:r w:rsidRPr="00136106">
              <w:rPr>
                <w:rFonts w:ascii="Bradley Hand ITC" w:eastAsia="Times New Roman" w:hAnsi="Bradley Hand ITC" w:cs="Calibri"/>
                <w:b/>
                <w:color w:val="000000"/>
              </w:rPr>
              <w:t>13</w:t>
            </w:r>
          </w:p>
        </w:tc>
        <w:tc>
          <w:tcPr>
            <w:tcW w:w="3901"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Cash</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 xml:space="preserve">        3,960</w:t>
            </w:r>
          </w:p>
        </w:tc>
        <w:tc>
          <w:tcPr>
            <w:tcW w:w="27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271"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B10813">
            <w:pPr>
              <w:spacing w:line="240" w:lineRule="auto"/>
              <w:jc w:val="center"/>
              <w:rPr>
                <w:rFonts w:ascii="Calibri" w:eastAsia="Times New Roman" w:hAnsi="Calibri" w:cs="Calibri"/>
                <w:color w:val="000000"/>
                <w:sz w:val="24"/>
                <w:szCs w:val="24"/>
              </w:rPr>
            </w:pPr>
            <w:r w:rsidRPr="00EF6BCC">
              <w:rPr>
                <w:rFonts w:ascii="Calibri" w:eastAsia="Times New Roman" w:hAnsi="Calibri" w:cs="Calibri"/>
                <w:color w:val="000000"/>
                <w:sz w:val="24"/>
                <w:szCs w:val="24"/>
              </w:rPr>
              <w:t> </w:t>
            </w:r>
          </w:p>
        </w:tc>
      </w:tr>
      <w:tr w:rsidR="007C777C" w:rsidRPr="00EF6BCC" w:rsidTr="00D959F9">
        <w:trPr>
          <w:trHeight w:hRule="exact" w:val="352"/>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B10813">
            <w:pPr>
              <w:spacing w:line="240" w:lineRule="auto"/>
              <w:rPr>
                <w:rFonts w:ascii="Calibri" w:eastAsia="Times New Roman" w:hAnsi="Calibri" w:cs="Calibri"/>
                <w:color w:val="000000"/>
                <w:sz w:val="24"/>
                <w:szCs w:val="24"/>
              </w:rPr>
            </w:pPr>
            <w:r w:rsidRPr="00EF6BCC">
              <w:rPr>
                <w:rFonts w:ascii="Calibri" w:eastAsia="Times New Roman" w:hAnsi="Calibri" w:cs="Calibri"/>
                <w:color w:val="000000"/>
                <w:sz w:val="24"/>
                <w:szCs w:val="24"/>
              </w:rPr>
              <w:t> </w:t>
            </w:r>
          </w:p>
        </w:tc>
        <w:tc>
          <w:tcPr>
            <w:tcW w:w="449"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3901"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Sales Discount</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right"/>
              <w:rPr>
                <w:rFonts w:ascii="Bradley Hand ITC" w:eastAsia="Times New Roman" w:hAnsi="Bradley Hand ITC" w:cs="Calibri"/>
                <w:b/>
                <w:color w:val="000000"/>
              </w:rPr>
            </w:pPr>
            <w:r w:rsidRPr="00136106">
              <w:rPr>
                <w:rFonts w:ascii="Bradley Hand ITC" w:eastAsia="Times New Roman" w:hAnsi="Bradley Hand ITC" w:cs="Calibri"/>
                <w:b/>
                <w:color w:val="000000"/>
              </w:rPr>
              <w:t>40 </w:t>
            </w:r>
          </w:p>
        </w:tc>
        <w:tc>
          <w:tcPr>
            <w:tcW w:w="27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p>
        </w:tc>
        <w:tc>
          <w:tcPr>
            <w:tcW w:w="271"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B10813">
            <w:pPr>
              <w:spacing w:line="240" w:lineRule="auto"/>
              <w:jc w:val="center"/>
              <w:rPr>
                <w:rFonts w:ascii="Calibri" w:eastAsia="Times New Roman" w:hAnsi="Calibri" w:cs="Calibri"/>
                <w:color w:val="000000"/>
                <w:sz w:val="24"/>
                <w:szCs w:val="24"/>
              </w:rPr>
            </w:pPr>
            <w:r w:rsidRPr="00EF6BCC">
              <w:rPr>
                <w:rFonts w:ascii="Calibri" w:eastAsia="Times New Roman" w:hAnsi="Calibri" w:cs="Calibri"/>
                <w:color w:val="000000"/>
                <w:sz w:val="24"/>
                <w:szCs w:val="24"/>
              </w:rPr>
              <w:t> </w:t>
            </w:r>
          </w:p>
        </w:tc>
      </w:tr>
      <w:tr w:rsidR="007C777C" w:rsidRPr="00EF6BCC" w:rsidTr="00D959F9">
        <w:trPr>
          <w:trHeight w:hRule="exact" w:val="271"/>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B10813">
            <w:pPr>
              <w:spacing w:line="240" w:lineRule="auto"/>
              <w:rPr>
                <w:rFonts w:ascii="Calibri" w:eastAsia="Times New Roman" w:hAnsi="Calibri" w:cs="Calibri"/>
                <w:color w:val="000000"/>
                <w:sz w:val="24"/>
                <w:szCs w:val="24"/>
              </w:rPr>
            </w:pPr>
          </w:p>
        </w:tc>
        <w:tc>
          <w:tcPr>
            <w:tcW w:w="449"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p>
        </w:tc>
        <w:tc>
          <w:tcPr>
            <w:tcW w:w="3901"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 xml:space="preserve">                 Account Receivable</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4,000</w:t>
            </w:r>
          </w:p>
        </w:tc>
        <w:tc>
          <w:tcPr>
            <w:tcW w:w="271"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B10813">
            <w:pPr>
              <w:spacing w:line="240" w:lineRule="auto"/>
              <w:jc w:val="center"/>
              <w:rPr>
                <w:rFonts w:ascii="Calibri" w:eastAsia="Times New Roman" w:hAnsi="Calibri" w:cs="Calibri"/>
                <w:color w:val="000000"/>
                <w:sz w:val="24"/>
                <w:szCs w:val="24"/>
              </w:rPr>
            </w:pPr>
          </w:p>
        </w:tc>
      </w:tr>
      <w:tr w:rsidR="007C777C" w:rsidRPr="00EF6BCC" w:rsidTr="00D959F9">
        <w:trPr>
          <w:trHeight w:hRule="exact" w:val="361"/>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rsidR="007C777C" w:rsidRPr="00EF6BCC" w:rsidRDefault="007C777C" w:rsidP="00B10813">
            <w:pPr>
              <w:spacing w:line="240" w:lineRule="auto"/>
              <w:rPr>
                <w:rFonts w:ascii="Calibri" w:eastAsia="Times New Roman" w:hAnsi="Calibri" w:cs="Calibri"/>
                <w:color w:val="000000"/>
                <w:sz w:val="24"/>
                <w:szCs w:val="24"/>
              </w:rPr>
            </w:pPr>
            <w:r w:rsidRPr="00EF6BCC">
              <w:rPr>
                <w:rFonts w:ascii="Calibri" w:eastAsia="Times New Roman" w:hAnsi="Calibri" w:cs="Calibri"/>
                <w:color w:val="000000"/>
                <w:sz w:val="24"/>
                <w:szCs w:val="24"/>
              </w:rPr>
              <w:t> </w:t>
            </w:r>
          </w:p>
        </w:tc>
        <w:tc>
          <w:tcPr>
            <w:tcW w:w="449"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3901"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(Collection of cash with discount)</w:t>
            </w:r>
          </w:p>
        </w:tc>
        <w:tc>
          <w:tcPr>
            <w:tcW w:w="86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126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1210" w:type="dxa"/>
            <w:tcBorders>
              <w:top w:val="nil"/>
              <w:left w:val="nil"/>
              <w:bottom w:val="single" w:sz="4" w:space="0" w:color="auto"/>
              <w:right w:val="single" w:sz="4" w:space="0" w:color="auto"/>
            </w:tcBorders>
            <w:shd w:val="clear" w:color="auto" w:fill="auto"/>
            <w:noWrap/>
            <w:vAlign w:val="bottom"/>
            <w:hideMark/>
          </w:tcPr>
          <w:p w:rsidR="007C777C" w:rsidRPr="00136106" w:rsidRDefault="007C777C" w:rsidP="00B10813">
            <w:pPr>
              <w:spacing w:line="240" w:lineRule="auto"/>
              <w:jc w:val="center"/>
              <w:rPr>
                <w:rFonts w:ascii="Bradley Hand ITC" w:eastAsia="Times New Roman" w:hAnsi="Bradley Hand ITC" w:cs="Calibri"/>
                <w:b/>
                <w:color w:val="000000"/>
              </w:rPr>
            </w:pPr>
            <w:r w:rsidRPr="00136106">
              <w:rPr>
                <w:rFonts w:ascii="Bradley Hand ITC" w:eastAsia="Times New Roman" w:hAnsi="Bradley Hand ITC" w:cs="Calibri"/>
                <w:b/>
                <w:color w:val="000000"/>
              </w:rPr>
              <w:t> </w:t>
            </w:r>
          </w:p>
        </w:tc>
        <w:tc>
          <w:tcPr>
            <w:tcW w:w="271" w:type="dxa"/>
            <w:tcBorders>
              <w:top w:val="nil"/>
              <w:left w:val="nil"/>
              <w:bottom w:val="single" w:sz="4" w:space="0" w:color="auto"/>
              <w:right w:val="single" w:sz="4" w:space="0" w:color="auto"/>
            </w:tcBorders>
            <w:shd w:val="clear" w:color="auto" w:fill="auto"/>
            <w:noWrap/>
            <w:vAlign w:val="bottom"/>
            <w:hideMark/>
          </w:tcPr>
          <w:p w:rsidR="007C777C" w:rsidRPr="00EF6BCC" w:rsidRDefault="007C777C" w:rsidP="00B10813">
            <w:pPr>
              <w:spacing w:line="240" w:lineRule="auto"/>
              <w:jc w:val="center"/>
              <w:rPr>
                <w:rFonts w:ascii="Calibri" w:eastAsia="Times New Roman" w:hAnsi="Calibri" w:cs="Calibri"/>
                <w:color w:val="000000"/>
                <w:sz w:val="24"/>
                <w:szCs w:val="24"/>
              </w:rPr>
            </w:pPr>
            <w:r w:rsidRPr="00EF6BCC">
              <w:rPr>
                <w:rFonts w:ascii="Calibri" w:eastAsia="Times New Roman" w:hAnsi="Calibri" w:cs="Calibri"/>
                <w:color w:val="000000"/>
                <w:sz w:val="24"/>
                <w:szCs w:val="24"/>
              </w:rPr>
              <w:t> </w:t>
            </w:r>
          </w:p>
        </w:tc>
      </w:tr>
    </w:tbl>
    <w:p w:rsidR="007C777C" w:rsidRPr="00EF6BCC" w:rsidRDefault="007C777C" w:rsidP="00B10813">
      <w:pPr>
        <w:jc w:val="both"/>
        <w:rPr>
          <w:sz w:val="24"/>
          <w:szCs w:val="24"/>
        </w:rPr>
      </w:pPr>
    </w:p>
    <w:p w:rsidR="007C777C" w:rsidRDefault="007C777C" w:rsidP="00D429EC">
      <w:pPr>
        <w:pStyle w:val="ListParagraph"/>
        <w:numPr>
          <w:ilvl w:val="0"/>
          <w:numId w:val="82"/>
        </w:numPr>
        <w:spacing w:after="0" w:line="240" w:lineRule="auto"/>
        <w:jc w:val="both"/>
        <w:rPr>
          <w:rFonts w:ascii="Bradley Hand ITC" w:hAnsi="Bradley Hand ITC"/>
          <w:b/>
          <w:sz w:val="24"/>
          <w:szCs w:val="24"/>
        </w:rPr>
      </w:pPr>
      <w:r w:rsidRPr="00D959F9">
        <w:rPr>
          <w:rFonts w:ascii="Bradley Hand ITC" w:hAnsi="Bradley Hand ITC"/>
          <w:b/>
          <w:sz w:val="24"/>
          <w:szCs w:val="24"/>
        </w:rPr>
        <w:t>Perpetual inventory system</w:t>
      </w:r>
    </w:p>
    <w:p w:rsidR="00D959F9" w:rsidRPr="00D959F9" w:rsidRDefault="00D959F9" w:rsidP="00D959F9">
      <w:pPr>
        <w:spacing w:after="0" w:line="240" w:lineRule="auto"/>
        <w:jc w:val="both"/>
        <w:rPr>
          <w:rFonts w:ascii="Bradley Hand ITC" w:hAnsi="Bradley Hand ITC"/>
          <w:b/>
          <w:sz w:val="24"/>
          <w:szCs w:val="24"/>
        </w:rPr>
      </w:pPr>
      <w:r w:rsidRPr="00D959F9">
        <w:rPr>
          <w:rFonts w:ascii="Bradley Hand ITC" w:hAnsi="Bradley Hand ITC"/>
          <w:b/>
          <w:sz w:val="24"/>
          <w:szCs w:val="24"/>
        </w:rPr>
        <w:t>The same entry   to the periodic system</w:t>
      </w:r>
    </w:p>
    <w:p w:rsidR="00D959F9" w:rsidRPr="00D959F9" w:rsidRDefault="00D959F9" w:rsidP="00D959F9">
      <w:pPr>
        <w:pStyle w:val="ListParagraph"/>
        <w:spacing w:after="0" w:line="240" w:lineRule="auto"/>
        <w:jc w:val="both"/>
        <w:rPr>
          <w:rFonts w:ascii="Bradley Hand ITC" w:hAnsi="Bradley Hand ITC"/>
          <w:b/>
        </w:rPr>
      </w:pPr>
    </w:p>
    <w:p w:rsidR="007C777C" w:rsidRPr="00136106" w:rsidRDefault="007C777C" w:rsidP="007C777C">
      <w:pPr>
        <w:jc w:val="both"/>
        <w:rPr>
          <w:rFonts w:ascii="Times New Roman" w:hAnsi="Times New Roman" w:cs="Times New Roman"/>
          <w:sz w:val="24"/>
          <w:szCs w:val="24"/>
        </w:rPr>
      </w:pPr>
      <w:r w:rsidRPr="00136106">
        <w:rPr>
          <w:rFonts w:ascii="Times New Roman" w:hAnsi="Times New Roman" w:cs="Times New Roman"/>
          <w:sz w:val="24"/>
          <w:szCs w:val="24"/>
        </w:rPr>
        <w:t xml:space="preserve">What if the amount is collected on January 15 instead of January </w:t>
      </w:r>
      <w:proofErr w:type="gramStart"/>
      <w:r w:rsidRPr="00136106">
        <w:rPr>
          <w:rFonts w:ascii="Times New Roman" w:hAnsi="Times New Roman" w:cs="Times New Roman"/>
          <w:sz w:val="24"/>
          <w:szCs w:val="24"/>
        </w:rPr>
        <w:t>13.</w:t>
      </w:r>
      <w:proofErr w:type="gramEnd"/>
      <w:r w:rsidRPr="00136106">
        <w:rPr>
          <w:rFonts w:ascii="Times New Roman" w:hAnsi="Times New Roman" w:cs="Times New Roman"/>
          <w:sz w:val="24"/>
          <w:szCs w:val="24"/>
        </w:rPr>
        <w:t xml:space="preserve"> No Sales discount is given as a result </w:t>
      </w:r>
      <w:proofErr w:type="spellStart"/>
      <w:r w:rsidRPr="00136106">
        <w:rPr>
          <w:rFonts w:ascii="Times New Roman" w:hAnsi="Times New Roman" w:cs="Times New Roman"/>
          <w:sz w:val="24"/>
          <w:szCs w:val="24"/>
        </w:rPr>
        <w:t>Shewa</w:t>
      </w:r>
      <w:proofErr w:type="spellEnd"/>
      <w:r w:rsidRPr="00136106">
        <w:rPr>
          <w:rFonts w:ascii="Times New Roman" w:hAnsi="Times New Roman" w:cs="Times New Roman"/>
          <w:sz w:val="24"/>
          <w:szCs w:val="24"/>
        </w:rPr>
        <w:t xml:space="preserve"> debit cash for Br. 4000 and credit Accounts receivable for the same account.</w:t>
      </w:r>
    </w:p>
    <w:p w:rsidR="007C777C" w:rsidRPr="00136106" w:rsidRDefault="007C777C" w:rsidP="007C777C">
      <w:pPr>
        <w:jc w:val="both"/>
        <w:rPr>
          <w:rFonts w:ascii="Times New Roman" w:hAnsi="Times New Roman" w:cs="Times New Roman"/>
          <w:sz w:val="24"/>
          <w:szCs w:val="24"/>
        </w:rPr>
      </w:pPr>
      <w:r w:rsidRPr="00490D11">
        <w:rPr>
          <w:rFonts w:ascii="Times New Roman" w:hAnsi="Times New Roman" w:cs="Times New Roman"/>
          <w:b/>
          <w:sz w:val="24"/>
          <w:szCs w:val="24"/>
        </w:rPr>
        <w:t>NB:</w:t>
      </w:r>
      <w:r>
        <w:rPr>
          <w:rFonts w:ascii="Times New Roman" w:hAnsi="Times New Roman" w:cs="Times New Roman"/>
          <w:sz w:val="24"/>
          <w:szCs w:val="24"/>
        </w:rPr>
        <w:t xml:space="preserve"> Both</w:t>
      </w:r>
      <w:r w:rsidRPr="00136106">
        <w:rPr>
          <w:rFonts w:ascii="Times New Roman" w:hAnsi="Times New Roman" w:cs="Times New Roman"/>
          <w:sz w:val="24"/>
          <w:szCs w:val="24"/>
        </w:rPr>
        <w:t xml:space="preserve"> Sales Return and Allowance and sales discount are contra accounts to Sales</w:t>
      </w:r>
      <w:r>
        <w:rPr>
          <w:rFonts w:ascii="Times New Roman" w:hAnsi="Times New Roman" w:cs="Times New Roman"/>
          <w:sz w:val="24"/>
          <w:szCs w:val="24"/>
        </w:rPr>
        <w:t>. S</w:t>
      </w:r>
      <w:r w:rsidRPr="00136106">
        <w:rPr>
          <w:rFonts w:ascii="Times New Roman" w:hAnsi="Times New Roman" w:cs="Times New Roman"/>
          <w:sz w:val="24"/>
          <w:szCs w:val="24"/>
        </w:rPr>
        <w:t>o they have debit normal balance.</w:t>
      </w:r>
    </w:p>
    <w:p w:rsidR="007C777C" w:rsidRDefault="00153A10" w:rsidP="007C777C">
      <w:pPr>
        <w:jc w:val="both"/>
        <w:rPr>
          <w:rFonts w:ascii="Times New Roman" w:hAnsi="Times New Roman" w:cs="Times New Roman"/>
          <w:b/>
          <w:sz w:val="24"/>
          <w:szCs w:val="24"/>
        </w:rPr>
      </w:pPr>
      <w:r>
        <w:rPr>
          <w:rFonts w:ascii="Times New Roman" w:hAnsi="Times New Roman" w:cs="Times New Roman"/>
          <w:b/>
          <w:sz w:val="24"/>
          <w:szCs w:val="24"/>
        </w:rPr>
        <w:t>Comparison</w:t>
      </w:r>
      <w:r w:rsidR="007C777C" w:rsidRPr="00490D11">
        <w:rPr>
          <w:rFonts w:ascii="Times New Roman" w:hAnsi="Times New Roman" w:cs="Times New Roman"/>
          <w:b/>
          <w:sz w:val="24"/>
          <w:szCs w:val="24"/>
        </w:rPr>
        <w:t xml:space="preserve"> of   Perpetu</w:t>
      </w:r>
      <w:r w:rsidR="007C777C">
        <w:rPr>
          <w:rFonts w:ascii="Times New Roman" w:hAnsi="Times New Roman" w:cs="Times New Roman"/>
          <w:b/>
          <w:sz w:val="24"/>
          <w:szCs w:val="24"/>
        </w:rPr>
        <w:t>al and Periodic I</w:t>
      </w:r>
      <w:r w:rsidR="007C777C" w:rsidRPr="00490D11">
        <w:rPr>
          <w:rFonts w:ascii="Times New Roman" w:hAnsi="Times New Roman" w:cs="Times New Roman"/>
          <w:b/>
          <w:sz w:val="24"/>
          <w:szCs w:val="24"/>
        </w:rPr>
        <w:t>nventory System</w:t>
      </w:r>
    </w:p>
    <w:p w:rsidR="007C777C" w:rsidRPr="00B10813" w:rsidRDefault="007C777C" w:rsidP="007C777C">
      <w:pPr>
        <w:jc w:val="both"/>
        <w:rPr>
          <w:rFonts w:ascii="Times New Roman" w:hAnsi="Times New Roman" w:cs="Times New Roman"/>
          <w:sz w:val="24"/>
          <w:szCs w:val="24"/>
        </w:rPr>
      </w:pPr>
      <w:r>
        <w:rPr>
          <w:rFonts w:ascii="Times New Roman" w:hAnsi="Times New Roman" w:cs="Times New Roman"/>
          <w:sz w:val="24"/>
          <w:szCs w:val="24"/>
        </w:rPr>
        <w:t>Illustration 4.3 S</w:t>
      </w:r>
      <w:r w:rsidRPr="00490D11">
        <w:rPr>
          <w:rFonts w:ascii="Times New Roman" w:hAnsi="Times New Roman" w:cs="Times New Roman"/>
          <w:sz w:val="24"/>
          <w:szCs w:val="24"/>
        </w:rPr>
        <w:t>ummarizes records of unique transactions of a merchandising business as follows</w:t>
      </w:r>
    </w:p>
    <w:tbl>
      <w:tblPr>
        <w:tblW w:w="95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
        <w:gridCol w:w="450"/>
        <w:gridCol w:w="2786"/>
        <w:gridCol w:w="862"/>
        <w:gridCol w:w="889"/>
        <w:gridCol w:w="273"/>
        <w:gridCol w:w="2433"/>
        <w:gridCol w:w="842"/>
        <w:gridCol w:w="847"/>
        <w:gridCol w:w="52"/>
      </w:tblGrid>
      <w:tr w:rsidR="007C777C" w:rsidRPr="00EF6BCC" w:rsidTr="00B10813">
        <w:trPr>
          <w:gridAfter w:val="1"/>
          <w:wAfter w:w="47" w:type="dxa"/>
          <w:trHeight w:hRule="exact" w:val="325"/>
        </w:trPr>
        <w:tc>
          <w:tcPr>
            <w:tcW w:w="5235" w:type="dxa"/>
            <w:gridSpan w:val="5"/>
            <w:tcBorders>
              <w:bottom w:val="single" w:sz="4" w:space="0" w:color="auto"/>
            </w:tcBorders>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Perpetual Inventory System</w:t>
            </w:r>
          </w:p>
        </w:tc>
        <w:tc>
          <w:tcPr>
            <w:tcW w:w="4248" w:type="dxa"/>
            <w:gridSpan w:val="4"/>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Periodic Inventory System</w:t>
            </w:r>
          </w:p>
        </w:tc>
      </w:tr>
      <w:tr w:rsidR="007C777C" w:rsidRPr="00EF6BCC" w:rsidTr="00B10813">
        <w:trPr>
          <w:trHeight w:hRule="exact" w:val="361"/>
        </w:trPr>
        <w:tc>
          <w:tcPr>
            <w:tcW w:w="264" w:type="dxa"/>
            <w:tcBorders>
              <w:top w:val="single" w:sz="4" w:space="0" w:color="auto"/>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Jan</w:t>
            </w:r>
          </w:p>
        </w:tc>
        <w:tc>
          <w:tcPr>
            <w:tcW w:w="434" w:type="dxa"/>
            <w:tcBorders>
              <w:top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2</w:t>
            </w:r>
          </w:p>
        </w:tc>
        <w:tc>
          <w:tcPr>
            <w:tcW w:w="2786" w:type="dxa"/>
            <w:tcBorders>
              <w:top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Inventory</w:t>
            </w:r>
          </w:p>
        </w:tc>
        <w:tc>
          <w:tcPr>
            <w:tcW w:w="862" w:type="dxa"/>
            <w:tcBorders>
              <w:top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10,000</w:t>
            </w:r>
          </w:p>
        </w:tc>
        <w:tc>
          <w:tcPr>
            <w:tcW w:w="889" w:type="dxa"/>
            <w:tcBorders>
              <w:top w:val="single" w:sz="4" w:space="0" w:color="auto"/>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Purchase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10,000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5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10,000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10,000</w:t>
            </w:r>
          </w:p>
        </w:tc>
      </w:tr>
      <w:tr w:rsidR="007C777C" w:rsidRPr="00EF6BCC" w:rsidTr="00B10813">
        <w:trPr>
          <w:trHeight w:hRule="exact" w:val="280"/>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5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2</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Inventory</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800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Transportation In</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800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5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lastRenderedPageBreak/>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800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800</w:t>
            </w:r>
          </w:p>
        </w:tc>
      </w:tr>
      <w:tr w:rsidR="007C777C" w:rsidRPr="00EF6BCC" w:rsidTr="005F3583">
        <w:trPr>
          <w:trHeight w:hRule="exact" w:val="27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5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Account Receivable</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4,500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Account Receivable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4,500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6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Sales</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4,500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Sales</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4,500</w:t>
            </w:r>
          </w:p>
        </w:tc>
      </w:tr>
      <w:tr w:rsidR="007C777C" w:rsidRPr="00EF6BCC" w:rsidTr="00B10813">
        <w:trPr>
          <w:trHeight w:hRule="exact" w:val="26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70"/>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Cost of Goods sold</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3,000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059" w:type="dxa"/>
            <w:gridSpan w:val="4"/>
            <w:vMerge w:val="restart"/>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NO ENTRY</w:t>
            </w:r>
          </w:p>
        </w:tc>
      </w:tr>
      <w:tr w:rsidR="007C777C" w:rsidRPr="00EF6BCC" w:rsidTr="00B10813">
        <w:trPr>
          <w:trHeight w:hRule="exact" w:val="36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Inventory</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3,000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059" w:type="dxa"/>
            <w:gridSpan w:val="4"/>
            <w:vMerge/>
            <w:vAlign w:val="center"/>
            <w:hideMark/>
          </w:tcPr>
          <w:p w:rsidR="007C777C" w:rsidRPr="005F3583" w:rsidRDefault="007C777C" w:rsidP="00B10813">
            <w:pPr>
              <w:spacing w:line="240" w:lineRule="auto"/>
              <w:rPr>
                <w:rFonts w:ascii="Bradley Hand ITC" w:eastAsia="Times New Roman" w:hAnsi="Bradley Hand ITC" w:cs="Calibri"/>
                <w:b/>
                <w:color w:val="000000"/>
              </w:rPr>
            </w:pPr>
          </w:p>
        </w:tc>
      </w:tr>
      <w:tr w:rsidR="007C777C" w:rsidRPr="00EF6BCC" w:rsidTr="005F3583">
        <w:trPr>
          <w:trHeight w:hRule="exact" w:val="27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6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Delivery Expense</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Delivery Expense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400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5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400</w:t>
            </w:r>
          </w:p>
        </w:tc>
      </w:tr>
      <w:tr w:rsidR="007C777C" w:rsidRPr="00EF6BCC" w:rsidTr="00B10813">
        <w:trPr>
          <w:trHeight w:hRule="exact" w:val="27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B10813">
        <w:trPr>
          <w:trHeight w:hRule="exact" w:val="36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5</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Accounts Payable</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2,000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Accounts Payable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2,000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53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Inventory</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2,00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Purchase ret. and allow.</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2,000</w:t>
            </w:r>
          </w:p>
        </w:tc>
      </w:tr>
      <w:tr w:rsidR="007C777C" w:rsidRPr="00EF6BCC" w:rsidTr="005F3583">
        <w:trPr>
          <w:trHeight w:hRule="exact" w:val="27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63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6</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Sales return and allowance</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500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Sales ret. and allowance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500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63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Accounts Receivable</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500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Accounts Receivable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500</w:t>
            </w:r>
          </w:p>
        </w:tc>
      </w:tr>
      <w:tr w:rsidR="007C777C" w:rsidRPr="00EF6BCC" w:rsidTr="005F3583">
        <w:trPr>
          <w:trHeight w:hRule="exact" w:val="26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27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6</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Inventory</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300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059" w:type="dxa"/>
            <w:gridSpan w:val="4"/>
            <w:vMerge w:val="restart"/>
            <w:shd w:val="clear" w:color="auto" w:fill="auto"/>
            <w:noWrap/>
            <w:vAlign w:val="bottom"/>
            <w:hideMark/>
          </w:tcPr>
          <w:p w:rsidR="007C777C" w:rsidRPr="005F3583" w:rsidRDefault="007C777C" w:rsidP="00B10813">
            <w:pPr>
              <w:spacing w:line="240" w:lineRule="auto"/>
              <w:jc w:val="center"/>
              <w:rPr>
                <w:rFonts w:ascii="Bradley Hand ITC" w:eastAsia="Times New Roman" w:hAnsi="Bradley Hand ITC" w:cs="Calibri"/>
                <w:b/>
                <w:color w:val="000000"/>
              </w:rPr>
            </w:pPr>
            <w:r w:rsidRPr="005F3583">
              <w:rPr>
                <w:rFonts w:ascii="Bradley Hand ITC" w:eastAsia="Times New Roman" w:hAnsi="Bradley Hand ITC" w:cs="Calibri"/>
                <w:b/>
                <w:color w:val="000000"/>
              </w:rPr>
              <w:t>NO ENTRY</w:t>
            </w:r>
          </w:p>
        </w:tc>
      </w:tr>
      <w:tr w:rsidR="007C777C" w:rsidRPr="00EF6BCC" w:rsidTr="005F3583">
        <w:trPr>
          <w:trHeight w:hRule="exact" w:val="36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Cost o Goods sold</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300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059" w:type="dxa"/>
            <w:gridSpan w:val="4"/>
            <w:vMerge/>
            <w:vAlign w:val="center"/>
            <w:hideMark/>
          </w:tcPr>
          <w:p w:rsidR="007C777C" w:rsidRPr="005F3583" w:rsidRDefault="007C777C" w:rsidP="00B10813">
            <w:pPr>
              <w:spacing w:line="240" w:lineRule="auto"/>
              <w:rPr>
                <w:rFonts w:ascii="Bradley Hand ITC" w:eastAsia="Times New Roman" w:hAnsi="Bradley Hand ITC" w:cs="Calibri"/>
                <w:b/>
                <w:color w:val="000000"/>
              </w:rPr>
            </w:pPr>
          </w:p>
        </w:tc>
      </w:tr>
      <w:tr w:rsidR="007C777C" w:rsidRPr="00EF6BCC" w:rsidTr="005F3583">
        <w:trPr>
          <w:trHeight w:hRule="exact" w:val="26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370"/>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12</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Accounts payable</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8,000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Accounts Payable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8,000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361"/>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Purchase Discount</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160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Inventory</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160</w:t>
            </w:r>
          </w:p>
        </w:tc>
      </w:tr>
      <w:tr w:rsidR="007C777C" w:rsidRPr="00EF6BCC" w:rsidTr="005F3583">
        <w:trPr>
          <w:trHeight w:hRule="exact" w:val="26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7,840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Cash</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7,840</w:t>
            </w:r>
          </w:p>
        </w:tc>
      </w:tr>
      <w:tr w:rsidR="007C777C" w:rsidRPr="00EF6BCC" w:rsidTr="005F3583">
        <w:trPr>
          <w:trHeight w:hRule="exact" w:val="334"/>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352"/>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13</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Cash</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3,960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Cash</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3,960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334"/>
        </w:trPr>
        <w:tc>
          <w:tcPr>
            <w:tcW w:w="264"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Sales Discount</w:t>
            </w:r>
          </w:p>
        </w:tc>
        <w:tc>
          <w:tcPr>
            <w:tcW w:w="862"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40</w:t>
            </w:r>
          </w:p>
        </w:tc>
        <w:tc>
          <w:tcPr>
            <w:tcW w:w="889" w:type="dxa"/>
            <w:tcBorders>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Sales Discount</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40</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7C777C" w:rsidRPr="00EF6BCC" w:rsidTr="005F3583">
        <w:trPr>
          <w:trHeight w:hRule="exact" w:val="514"/>
        </w:trPr>
        <w:tc>
          <w:tcPr>
            <w:tcW w:w="264" w:type="dxa"/>
            <w:tcBorders>
              <w:left w:val="single" w:sz="4" w:space="0" w:color="auto"/>
              <w:bottom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434" w:type="dxa"/>
            <w:tcBorders>
              <w:bottom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786" w:type="dxa"/>
            <w:tcBorders>
              <w:bottom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Accounts Receivable</w:t>
            </w:r>
          </w:p>
        </w:tc>
        <w:tc>
          <w:tcPr>
            <w:tcW w:w="862" w:type="dxa"/>
            <w:tcBorders>
              <w:bottom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89" w:type="dxa"/>
            <w:tcBorders>
              <w:bottom w:val="single" w:sz="4" w:space="0" w:color="auto"/>
              <w:right w:val="single" w:sz="4" w:space="0" w:color="auto"/>
            </w:tcBorders>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4,000</w:t>
            </w:r>
          </w:p>
        </w:tc>
        <w:tc>
          <w:tcPr>
            <w:tcW w:w="236" w:type="dxa"/>
            <w:tcBorders>
              <w:left w:val="single" w:sz="4" w:space="0" w:color="auto"/>
            </w:tcBorders>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2433" w:type="dxa"/>
            <w:shd w:val="clear" w:color="auto" w:fill="auto"/>
            <w:noWrap/>
            <w:vAlign w:val="bottom"/>
            <w:hideMark/>
          </w:tcPr>
          <w:p w:rsidR="007C777C" w:rsidRPr="005F3583" w:rsidRDefault="007C777C" w:rsidP="00B10813">
            <w:pPr>
              <w:spacing w:line="240" w:lineRule="auto"/>
              <w:rPr>
                <w:rFonts w:ascii="Bradley Hand ITC" w:eastAsia="Times New Roman" w:hAnsi="Bradley Hand ITC" w:cs="Calibri"/>
                <w:b/>
                <w:color w:val="000000"/>
              </w:rPr>
            </w:pPr>
            <w:r w:rsidRPr="005F3583">
              <w:rPr>
                <w:rFonts w:ascii="Bradley Hand ITC" w:eastAsia="Times New Roman" w:hAnsi="Bradley Hand ITC" w:cs="Calibri"/>
                <w:b/>
                <w:color w:val="000000"/>
              </w:rPr>
              <w:t xml:space="preserve">       Accounts Receivable</w:t>
            </w:r>
          </w:p>
        </w:tc>
        <w:tc>
          <w:tcPr>
            <w:tcW w:w="813" w:type="dxa"/>
            <w:shd w:val="clear" w:color="auto" w:fill="auto"/>
            <w:noWrap/>
            <w:vAlign w:val="bottom"/>
            <w:hideMark/>
          </w:tcPr>
          <w:p w:rsidR="007C777C" w:rsidRPr="005F3583" w:rsidRDefault="007C777C" w:rsidP="00B10813">
            <w:pPr>
              <w:spacing w:line="240" w:lineRule="auto"/>
              <w:jc w:val="right"/>
              <w:rPr>
                <w:rFonts w:ascii="Bradley Hand ITC" w:eastAsia="Times New Roman" w:hAnsi="Bradley Hand ITC" w:cs="Calibri"/>
                <w:b/>
                <w:color w:val="000000"/>
              </w:rPr>
            </w:pPr>
            <w:r w:rsidRPr="005F3583">
              <w:rPr>
                <w:rFonts w:ascii="Bradley Hand ITC" w:eastAsia="Times New Roman" w:hAnsi="Bradley Hand ITC" w:cs="Calibri"/>
                <w:b/>
                <w:color w:val="000000"/>
              </w:rPr>
              <w:t> </w:t>
            </w:r>
          </w:p>
        </w:tc>
        <w:tc>
          <w:tcPr>
            <w:tcW w:w="813" w:type="dxa"/>
            <w:gridSpan w:val="2"/>
            <w:shd w:val="clear" w:color="auto" w:fill="auto"/>
            <w:noWrap/>
            <w:vAlign w:val="bottom"/>
            <w:hideMark/>
          </w:tcPr>
          <w:p w:rsidR="007C777C" w:rsidRPr="00EF6BCC" w:rsidRDefault="007C777C" w:rsidP="00B10813">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4,000</w:t>
            </w:r>
          </w:p>
        </w:tc>
      </w:tr>
    </w:tbl>
    <w:p w:rsidR="007C777C" w:rsidRPr="00EF6BCC" w:rsidRDefault="007C777C" w:rsidP="007C777C">
      <w:pPr>
        <w:spacing w:before="100" w:beforeAutospacing="1" w:after="100" w:afterAutospacing="1"/>
        <w:jc w:val="both"/>
        <w:rPr>
          <w:rFonts w:ascii="Times New Roman" w:hAnsi="Times New Roman" w:cs="Times New Roman"/>
          <w:sz w:val="24"/>
          <w:szCs w:val="24"/>
        </w:rPr>
      </w:pPr>
    </w:p>
    <w:p w:rsidR="007C777C" w:rsidRPr="0027024F" w:rsidRDefault="007C777C" w:rsidP="007C777C">
      <w:pPr>
        <w:spacing w:before="100" w:beforeAutospacing="1" w:after="100" w:afterAutospacing="1"/>
        <w:jc w:val="both"/>
        <w:rPr>
          <w:rFonts w:ascii="Times New Roman" w:eastAsia="Times New Roman" w:hAnsi="Times New Roman" w:cs="Times New Roman"/>
          <w:b/>
          <w:sz w:val="24"/>
          <w:szCs w:val="24"/>
        </w:rPr>
      </w:pPr>
      <w:r w:rsidRPr="0027024F">
        <w:rPr>
          <w:rFonts w:ascii="Times New Roman" w:eastAsia="Times New Roman" w:hAnsi="Times New Roman" w:cs="Times New Roman"/>
          <w:b/>
          <w:sz w:val="24"/>
          <w:szCs w:val="24"/>
        </w:rPr>
        <w:t xml:space="preserve">Transaction Summery of Perpetual and Periodic Inventory System </w:t>
      </w:r>
    </w:p>
    <w:p w:rsidR="007C777C" w:rsidRPr="00EF6BCC" w:rsidRDefault="007C777C" w:rsidP="007C777C">
      <w:pPr>
        <w:shd w:val="clear" w:color="auto" w:fill="FFFFFF"/>
        <w:jc w:val="both"/>
        <w:textAlignment w:val="baseline"/>
        <w:rPr>
          <w:rFonts w:ascii="Bradley Hand ITC" w:eastAsia="Times New Roman" w:hAnsi="Bradley Hand ITC" w:cs="Times New Roman"/>
          <w:b/>
          <w:sz w:val="24"/>
          <w:szCs w:val="24"/>
        </w:rPr>
        <w:sectPr w:rsidR="007C777C" w:rsidRPr="00EF6BCC" w:rsidSect="007C777C">
          <w:type w:val="continuous"/>
          <w:pgSz w:w="12240" w:h="15840"/>
          <w:pgMar w:top="1440" w:right="1440" w:bottom="1440" w:left="1440" w:header="720" w:footer="720" w:gutter="0"/>
          <w:cols w:space="720"/>
          <w:docGrid w:linePitch="360"/>
        </w:sectPr>
      </w:pPr>
    </w:p>
    <w:p w:rsidR="00153A10" w:rsidRDefault="00153A10" w:rsidP="007C777C">
      <w:pPr>
        <w:shd w:val="clear" w:color="auto" w:fill="FFFFFF"/>
        <w:jc w:val="both"/>
        <w:textAlignment w:val="baseline"/>
        <w:rPr>
          <w:rFonts w:ascii="Bradley Hand ITC" w:eastAsia="Times New Roman" w:hAnsi="Bradley Hand ITC" w:cs="Times New Roman"/>
          <w:b/>
        </w:rPr>
      </w:pPr>
    </w:p>
    <w:p w:rsidR="00153A10" w:rsidRDefault="00153A10" w:rsidP="007C777C">
      <w:pPr>
        <w:shd w:val="clear" w:color="auto" w:fill="FFFFFF"/>
        <w:jc w:val="both"/>
        <w:textAlignment w:val="baseline"/>
        <w:rPr>
          <w:rFonts w:ascii="Bradley Hand ITC" w:eastAsia="Times New Roman" w:hAnsi="Bradley Hand ITC" w:cs="Times New Roman"/>
          <w:b/>
        </w:rPr>
      </w:pPr>
    </w:p>
    <w:p w:rsidR="00153A10" w:rsidRDefault="00153A10" w:rsidP="007C777C">
      <w:pPr>
        <w:shd w:val="clear" w:color="auto" w:fill="FFFFFF"/>
        <w:jc w:val="both"/>
        <w:textAlignment w:val="baseline"/>
        <w:rPr>
          <w:rFonts w:ascii="Bradley Hand ITC" w:eastAsia="Times New Roman" w:hAnsi="Bradley Hand ITC" w:cs="Times New Roman"/>
          <w:b/>
        </w:rPr>
      </w:pPr>
    </w:p>
    <w:p w:rsidR="00153A10" w:rsidRDefault="00153A10" w:rsidP="007C777C">
      <w:pPr>
        <w:shd w:val="clear" w:color="auto" w:fill="FFFFFF"/>
        <w:jc w:val="both"/>
        <w:textAlignment w:val="baseline"/>
        <w:rPr>
          <w:rFonts w:ascii="Bradley Hand ITC" w:eastAsia="Times New Roman" w:hAnsi="Bradley Hand ITC" w:cs="Times New Roman"/>
          <w:b/>
        </w:rPr>
      </w:pPr>
    </w:p>
    <w:p w:rsidR="00153A10" w:rsidRDefault="00153A10" w:rsidP="007C777C">
      <w:pPr>
        <w:shd w:val="clear" w:color="auto" w:fill="FFFFFF"/>
        <w:jc w:val="both"/>
        <w:textAlignment w:val="baseline"/>
        <w:rPr>
          <w:rFonts w:ascii="Bradley Hand ITC" w:eastAsia="Times New Roman" w:hAnsi="Bradley Hand ITC" w:cs="Times New Roman"/>
          <w:b/>
        </w:rPr>
      </w:pPr>
    </w:p>
    <w:p w:rsidR="00153A10" w:rsidRDefault="00153A10" w:rsidP="007C777C">
      <w:pPr>
        <w:shd w:val="clear" w:color="auto" w:fill="FFFFFF"/>
        <w:jc w:val="both"/>
        <w:textAlignment w:val="baseline"/>
        <w:rPr>
          <w:rFonts w:ascii="Bradley Hand ITC" w:eastAsia="Times New Roman" w:hAnsi="Bradley Hand ITC" w:cs="Times New Roman"/>
          <w:b/>
        </w:rPr>
      </w:pPr>
    </w:p>
    <w:p w:rsidR="007C777C" w:rsidRPr="0031131F" w:rsidRDefault="007C777C" w:rsidP="00153A10">
      <w:pPr>
        <w:shd w:val="clear" w:color="auto" w:fill="FFFFFF"/>
        <w:spacing w:line="240" w:lineRule="auto"/>
        <w:jc w:val="both"/>
        <w:textAlignment w:val="baseline"/>
        <w:rPr>
          <w:rFonts w:ascii="Bradley Hand ITC" w:eastAsia="Times New Roman" w:hAnsi="Bradley Hand ITC" w:cs="Times New Roman"/>
          <w:b/>
        </w:rPr>
      </w:pPr>
      <w:r w:rsidRPr="0031131F">
        <w:rPr>
          <w:rFonts w:ascii="Bradley Hand ITC" w:eastAsia="Times New Roman" w:hAnsi="Bradley Hand ITC" w:cs="Times New Roman"/>
          <w:b/>
        </w:rPr>
        <w:lastRenderedPageBreak/>
        <w:t>Perpetual Inventory system</w:t>
      </w:r>
    </w:p>
    <w:tbl>
      <w:tblPr>
        <w:tblW w:w="3955" w:type="dxa"/>
        <w:tblInd w:w="93" w:type="dxa"/>
        <w:tblLook w:val="04A0"/>
      </w:tblPr>
      <w:tblGrid>
        <w:gridCol w:w="1923"/>
        <w:gridCol w:w="2032"/>
      </w:tblGrid>
      <w:tr w:rsidR="007C777C" w:rsidRPr="00D959F9" w:rsidTr="007C777C">
        <w:trPr>
          <w:trHeight w:val="300"/>
        </w:trPr>
        <w:tc>
          <w:tcPr>
            <w:tcW w:w="3955" w:type="dxa"/>
            <w:gridSpan w:val="2"/>
            <w:tcBorders>
              <w:top w:val="nil"/>
              <w:left w:val="nil"/>
              <w:bottom w:val="single" w:sz="4" w:space="0" w:color="auto"/>
              <w:right w:val="nil"/>
            </w:tcBorders>
            <w:shd w:val="clear" w:color="auto" w:fill="auto"/>
            <w:noWrap/>
            <w:vAlign w:val="bottom"/>
            <w:hideMark/>
          </w:tcPr>
          <w:p w:rsidR="007C777C" w:rsidRPr="00D959F9" w:rsidRDefault="007C777C" w:rsidP="00153A10">
            <w:pPr>
              <w:spacing w:line="240" w:lineRule="auto"/>
              <w:jc w:val="center"/>
              <w:rPr>
                <w:rFonts w:ascii="Bradley Hand ITC" w:eastAsia="Times New Roman" w:hAnsi="Bradley Hand ITC" w:cs="Calibri"/>
                <w:b/>
                <w:color w:val="000000"/>
              </w:rPr>
            </w:pPr>
            <w:r w:rsidRPr="00D959F9">
              <w:rPr>
                <w:rFonts w:ascii="Bradley Hand ITC" w:eastAsia="Times New Roman" w:hAnsi="Bradley Hand ITC" w:cs="Calibri"/>
                <w:b/>
                <w:color w:val="000000"/>
              </w:rPr>
              <w:t>Inventory</w:t>
            </w:r>
          </w:p>
        </w:tc>
      </w:tr>
      <w:tr w:rsidR="007C777C" w:rsidRPr="00D959F9" w:rsidTr="00D959F9">
        <w:trPr>
          <w:trHeight w:hRule="exact" w:val="847"/>
        </w:trPr>
        <w:tc>
          <w:tcPr>
            <w:tcW w:w="1923" w:type="dxa"/>
            <w:tcBorders>
              <w:top w:val="nil"/>
              <w:left w:val="nil"/>
              <w:bottom w:val="nil"/>
              <w:right w:val="single" w:sz="4" w:space="0" w:color="auto"/>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Debit          Jan1            1,500</w:t>
            </w:r>
          </w:p>
        </w:tc>
        <w:tc>
          <w:tcPr>
            <w:tcW w:w="2032" w:type="dxa"/>
            <w:tcBorders>
              <w:top w:val="nil"/>
              <w:left w:val="nil"/>
              <w:bottom w:val="nil"/>
              <w:right w:val="nil"/>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 xml:space="preserve">Credit    </w:t>
            </w:r>
          </w:p>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w:t>
            </w:r>
          </w:p>
        </w:tc>
      </w:tr>
      <w:tr w:rsidR="007C777C" w:rsidRPr="00D959F9" w:rsidTr="007C777C">
        <w:trPr>
          <w:trHeight w:val="300"/>
        </w:trPr>
        <w:tc>
          <w:tcPr>
            <w:tcW w:w="1923" w:type="dxa"/>
            <w:tcBorders>
              <w:top w:val="nil"/>
              <w:left w:val="nil"/>
              <w:right w:val="single" w:sz="4" w:space="0" w:color="auto"/>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Jan2          10,000</w:t>
            </w:r>
          </w:p>
        </w:tc>
        <w:tc>
          <w:tcPr>
            <w:tcW w:w="2032" w:type="dxa"/>
            <w:tcBorders>
              <w:top w:val="nil"/>
              <w:left w:val="nil"/>
              <w:right w:val="nil"/>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 xml:space="preserve">3,000        Jan4 </w:t>
            </w:r>
          </w:p>
        </w:tc>
      </w:tr>
      <w:tr w:rsidR="007C777C" w:rsidRPr="00D959F9" w:rsidTr="007C777C">
        <w:trPr>
          <w:trHeight w:val="300"/>
        </w:trPr>
        <w:tc>
          <w:tcPr>
            <w:tcW w:w="1923" w:type="dxa"/>
            <w:tcBorders>
              <w:top w:val="nil"/>
              <w:left w:val="nil"/>
              <w:bottom w:val="single" w:sz="4" w:space="0" w:color="auto"/>
              <w:right w:val="single" w:sz="4" w:space="0" w:color="auto"/>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Jan 2              800</w:t>
            </w:r>
          </w:p>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 xml:space="preserve"> Jan 6            300       </w:t>
            </w:r>
          </w:p>
        </w:tc>
        <w:tc>
          <w:tcPr>
            <w:tcW w:w="2032" w:type="dxa"/>
            <w:tcBorders>
              <w:top w:val="nil"/>
              <w:left w:val="nil"/>
              <w:bottom w:val="single" w:sz="4" w:space="0" w:color="auto"/>
              <w:right w:val="nil"/>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2,000        Jan 5</w:t>
            </w:r>
          </w:p>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160          Jan12</w:t>
            </w:r>
          </w:p>
        </w:tc>
      </w:tr>
      <w:tr w:rsidR="007C777C" w:rsidRPr="00D959F9" w:rsidTr="007C777C">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Bal.       Br.7,440</w:t>
            </w:r>
          </w:p>
        </w:tc>
        <w:tc>
          <w:tcPr>
            <w:tcW w:w="2032" w:type="dxa"/>
            <w:tcBorders>
              <w:top w:val="single" w:sz="4" w:space="0" w:color="auto"/>
              <w:left w:val="nil"/>
              <w:bottom w:val="nil"/>
              <w:right w:val="nil"/>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 </w:t>
            </w:r>
          </w:p>
        </w:tc>
      </w:tr>
    </w:tbl>
    <w:p w:rsidR="007C777C" w:rsidRPr="00D959F9" w:rsidRDefault="007C777C" w:rsidP="00153A10">
      <w:pPr>
        <w:shd w:val="clear" w:color="auto" w:fill="FFFFFF"/>
        <w:spacing w:line="240" w:lineRule="auto"/>
        <w:jc w:val="both"/>
        <w:textAlignment w:val="baseline"/>
        <w:rPr>
          <w:rFonts w:ascii="Bradley Hand ITC" w:eastAsia="Times New Roman" w:hAnsi="Bradley Hand ITC" w:cs="Times New Roman"/>
          <w:b/>
        </w:rPr>
      </w:pPr>
    </w:p>
    <w:p w:rsidR="007C777C" w:rsidRPr="00D959F9" w:rsidRDefault="007C777C" w:rsidP="00153A10">
      <w:pPr>
        <w:shd w:val="clear" w:color="auto" w:fill="FFFFFF"/>
        <w:spacing w:line="240" w:lineRule="auto"/>
        <w:jc w:val="both"/>
        <w:textAlignment w:val="baseline"/>
        <w:rPr>
          <w:rFonts w:ascii="Bradley Hand ITC" w:eastAsia="Times New Roman" w:hAnsi="Bradley Hand ITC" w:cs="Times New Roman"/>
          <w:b/>
        </w:rPr>
      </w:pPr>
      <w:r w:rsidRPr="00D959F9">
        <w:rPr>
          <w:rFonts w:ascii="Bradley Hand ITC" w:eastAsia="Times New Roman" w:hAnsi="Bradley Hand ITC" w:cs="Times New Roman"/>
          <w:b/>
        </w:rPr>
        <w:lastRenderedPageBreak/>
        <w:t>Periodic Inventory System</w:t>
      </w:r>
    </w:p>
    <w:tbl>
      <w:tblPr>
        <w:tblW w:w="3955" w:type="dxa"/>
        <w:tblInd w:w="93" w:type="dxa"/>
        <w:tblLook w:val="04A0"/>
      </w:tblPr>
      <w:tblGrid>
        <w:gridCol w:w="1923"/>
        <w:gridCol w:w="1016"/>
        <w:gridCol w:w="1016"/>
      </w:tblGrid>
      <w:tr w:rsidR="007C777C" w:rsidRPr="00D959F9" w:rsidTr="007C777C">
        <w:trPr>
          <w:trHeight w:val="360"/>
        </w:trPr>
        <w:tc>
          <w:tcPr>
            <w:tcW w:w="3955" w:type="dxa"/>
            <w:gridSpan w:val="3"/>
            <w:tcBorders>
              <w:top w:val="nil"/>
              <w:left w:val="nil"/>
              <w:bottom w:val="single" w:sz="4" w:space="0" w:color="auto"/>
              <w:right w:val="nil"/>
            </w:tcBorders>
            <w:shd w:val="clear" w:color="auto" w:fill="auto"/>
            <w:noWrap/>
            <w:vAlign w:val="bottom"/>
            <w:hideMark/>
          </w:tcPr>
          <w:p w:rsidR="007C777C" w:rsidRPr="00D959F9" w:rsidRDefault="007C777C" w:rsidP="00153A10">
            <w:pPr>
              <w:spacing w:line="240" w:lineRule="auto"/>
              <w:jc w:val="center"/>
              <w:rPr>
                <w:rFonts w:ascii="Bradley Hand ITC" w:eastAsia="Times New Roman" w:hAnsi="Bradley Hand ITC" w:cs="Calibri"/>
                <w:b/>
                <w:color w:val="000000"/>
              </w:rPr>
            </w:pPr>
            <w:r w:rsidRPr="00D959F9">
              <w:rPr>
                <w:rFonts w:ascii="Bradley Hand ITC" w:eastAsia="Times New Roman" w:hAnsi="Bradley Hand ITC" w:cs="Calibri"/>
                <w:b/>
                <w:color w:val="000000"/>
              </w:rPr>
              <w:t>Inventory</w:t>
            </w:r>
          </w:p>
        </w:tc>
      </w:tr>
      <w:tr w:rsidR="007C777C" w:rsidRPr="00D959F9" w:rsidTr="007C777C">
        <w:trPr>
          <w:trHeight w:val="278"/>
        </w:trPr>
        <w:tc>
          <w:tcPr>
            <w:tcW w:w="1923" w:type="dxa"/>
            <w:vMerge w:val="restart"/>
            <w:tcBorders>
              <w:top w:val="nil"/>
              <w:left w:val="nil"/>
              <w:right w:val="single" w:sz="4" w:space="0" w:color="auto"/>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Debit                                  Jan1,        1,500</w:t>
            </w:r>
          </w:p>
        </w:tc>
        <w:tc>
          <w:tcPr>
            <w:tcW w:w="1016" w:type="dxa"/>
            <w:tcBorders>
              <w:top w:val="nil"/>
              <w:left w:val="nil"/>
              <w:bottom w:val="nil"/>
              <w:right w:val="nil"/>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 xml:space="preserve">    Credit</w:t>
            </w:r>
          </w:p>
        </w:tc>
        <w:tc>
          <w:tcPr>
            <w:tcW w:w="1016" w:type="dxa"/>
            <w:tcBorders>
              <w:top w:val="nil"/>
              <w:left w:val="nil"/>
              <w:bottom w:val="nil"/>
              <w:right w:val="nil"/>
            </w:tcBorders>
            <w:shd w:val="clear" w:color="auto" w:fill="auto"/>
            <w:vAlign w:val="bottom"/>
          </w:tcPr>
          <w:p w:rsidR="007C777C" w:rsidRPr="00D959F9" w:rsidRDefault="007C777C" w:rsidP="00153A10">
            <w:pPr>
              <w:spacing w:line="240" w:lineRule="auto"/>
              <w:rPr>
                <w:rFonts w:ascii="Bradley Hand ITC" w:eastAsia="Times New Roman" w:hAnsi="Bradley Hand ITC" w:cs="Calibri"/>
                <w:b/>
                <w:color w:val="000000"/>
              </w:rPr>
            </w:pPr>
          </w:p>
        </w:tc>
      </w:tr>
      <w:tr w:rsidR="007C777C" w:rsidRPr="00D959F9" w:rsidTr="007C777C">
        <w:trPr>
          <w:trHeight w:val="277"/>
        </w:trPr>
        <w:tc>
          <w:tcPr>
            <w:tcW w:w="1923" w:type="dxa"/>
            <w:vMerge/>
            <w:tcBorders>
              <w:left w:val="nil"/>
              <w:bottom w:val="nil"/>
              <w:right w:val="single" w:sz="4" w:space="0" w:color="auto"/>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p>
        </w:tc>
        <w:tc>
          <w:tcPr>
            <w:tcW w:w="1016" w:type="dxa"/>
            <w:tcBorders>
              <w:top w:val="nil"/>
              <w:left w:val="nil"/>
              <w:bottom w:val="nil"/>
              <w:right w:val="nil"/>
            </w:tcBorders>
            <w:shd w:val="clear" w:color="auto" w:fill="auto"/>
            <w:vAlign w:val="bottom"/>
          </w:tcPr>
          <w:p w:rsidR="007C777C" w:rsidRPr="00D959F9" w:rsidRDefault="007C777C" w:rsidP="00153A10">
            <w:pPr>
              <w:spacing w:line="240" w:lineRule="auto"/>
              <w:rPr>
                <w:rFonts w:ascii="Bradley Hand ITC" w:eastAsia="Times New Roman" w:hAnsi="Bradley Hand ITC" w:cs="Calibri"/>
                <w:b/>
                <w:color w:val="000000"/>
              </w:rPr>
            </w:pPr>
          </w:p>
        </w:tc>
      </w:tr>
      <w:tr w:rsidR="007C777C" w:rsidRPr="00D959F9" w:rsidTr="007C777C">
        <w:trPr>
          <w:trHeight w:val="315"/>
        </w:trPr>
        <w:tc>
          <w:tcPr>
            <w:tcW w:w="1923" w:type="dxa"/>
            <w:tcBorders>
              <w:top w:val="nil"/>
              <w:left w:val="nil"/>
              <w:bottom w:val="single" w:sz="8" w:space="0" w:color="auto"/>
              <w:right w:val="nil"/>
            </w:tcBorders>
            <w:shd w:val="clear" w:color="auto" w:fill="auto"/>
            <w:noWrap/>
            <w:vAlign w:val="bottom"/>
            <w:hideMark/>
          </w:tcPr>
          <w:p w:rsidR="007C777C" w:rsidRPr="00D959F9" w:rsidRDefault="007C777C" w:rsidP="00153A10">
            <w:pPr>
              <w:spacing w:line="240" w:lineRule="auto"/>
              <w:jc w:val="right"/>
              <w:rPr>
                <w:rFonts w:ascii="Bradley Hand ITC" w:eastAsia="Times New Roman" w:hAnsi="Bradley Hand ITC" w:cs="Calibri"/>
                <w:b/>
                <w:color w:val="000000"/>
              </w:rPr>
            </w:pPr>
          </w:p>
        </w:tc>
        <w:tc>
          <w:tcPr>
            <w:tcW w:w="2032" w:type="dxa"/>
            <w:gridSpan w:val="2"/>
            <w:tcBorders>
              <w:top w:val="nil"/>
              <w:left w:val="single" w:sz="4" w:space="0" w:color="auto"/>
              <w:bottom w:val="single" w:sz="8" w:space="0" w:color="auto"/>
              <w:right w:val="nil"/>
            </w:tcBorders>
            <w:shd w:val="clear" w:color="auto" w:fill="auto"/>
            <w:noWrap/>
            <w:vAlign w:val="bottom"/>
            <w:hideMark/>
          </w:tcPr>
          <w:p w:rsidR="007C777C" w:rsidRPr="00D959F9" w:rsidRDefault="007C777C" w:rsidP="00153A10">
            <w:pPr>
              <w:spacing w:line="240" w:lineRule="auto"/>
              <w:jc w:val="right"/>
              <w:rPr>
                <w:rFonts w:ascii="Bradley Hand ITC" w:eastAsia="Times New Roman" w:hAnsi="Bradley Hand ITC" w:cs="Calibri"/>
                <w:b/>
                <w:color w:val="000000"/>
              </w:rPr>
            </w:pPr>
          </w:p>
          <w:p w:rsidR="007C777C" w:rsidRPr="00D959F9" w:rsidRDefault="007C777C" w:rsidP="00153A10">
            <w:pPr>
              <w:spacing w:line="240" w:lineRule="auto"/>
              <w:jc w:val="right"/>
              <w:rPr>
                <w:rFonts w:ascii="Bradley Hand ITC" w:eastAsia="Times New Roman" w:hAnsi="Bradley Hand ITC" w:cs="Calibri"/>
                <w:b/>
                <w:color w:val="000000"/>
              </w:rPr>
            </w:pPr>
          </w:p>
        </w:tc>
      </w:tr>
      <w:tr w:rsidR="007C777C" w:rsidRPr="00D959F9" w:rsidTr="007C777C">
        <w:trPr>
          <w:trHeight w:val="300"/>
        </w:trPr>
        <w:tc>
          <w:tcPr>
            <w:tcW w:w="1923" w:type="dxa"/>
            <w:tcBorders>
              <w:top w:val="nil"/>
              <w:left w:val="nil"/>
              <w:bottom w:val="nil"/>
              <w:right w:val="single" w:sz="8" w:space="0" w:color="auto"/>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 xml:space="preserve">Bal.        Br.1,500 </w:t>
            </w:r>
          </w:p>
        </w:tc>
        <w:tc>
          <w:tcPr>
            <w:tcW w:w="2032" w:type="dxa"/>
            <w:gridSpan w:val="2"/>
            <w:tcBorders>
              <w:top w:val="nil"/>
              <w:left w:val="nil"/>
              <w:bottom w:val="nil"/>
              <w:right w:val="nil"/>
            </w:tcBorders>
            <w:shd w:val="clear" w:color="auto" w:fill="auto"/>
            <w:noWrap/>
            <w:vAlign w:val="bottom"/>
            <w:hideMark/>
          </w:tcPr>
          <w:p w:rsidR="007C777C" w:rsidRPr="00D959F9" w:rsidRDefault="007C777C" w:rsidP="00153A10">
            <w:pPr>
              <w:spacing w:line="240" w:lineRule="auto"/>
              <w:rPr>
                <w:rFonts w:ascii="Bradley Hand ITC" w:eastAsia="Times New Roman" w:hAnsi="Bradley Hand ITC" w:cs="Calibri"/>
                <w:b/>
                <w:color w:val="000000"/>
              </w:rPr>
            </w:pPr>
            <w:r w:rsidRPr="00D959F9">
              <w:rPr>
                <w:rFonts w:ascii="Bradley Hand ITC" w:eastAsia="Times New Roman" w:hAnsi="Bradley Hand ITC" w:cs="Calibri"/>
                <w:b/>
                <w:color w:val="000000"/>
              </w:rPr>
              <w:t> </w:t>
            </w:r>
          </w:p>
        </w:tc>
      </w:tr>
    </w:tbl>
    <w:p w:rsidR="007C777C" w:rsidRPr="00D959F9" w:rsidRDefault="007C777C" w:rsidP="00153A10">
      <w:pPr>
        <w:spacing w:line="240" w:lineRule="auto"/>
        <w:jc w:val="both"/>
        <w:sectPr w:rsidR="007C777C" w:rsidRPr="00D959F9" w:rsidSect="007C777C">
          <w:type w:val="continuous"/>
          <w:pgSz w:w="12240" w:h="15840"/>
          <w:pgMar w:top="1440" w:right="1440" w:bottom="1440" w:left="1440" w:header="720" w:footer="720" w:gutter="0"/>
          <w:cols w:num="2" w:space="720"/>
          <w:docGrid w:linePitch="360"/>
        </w:sectPr>
      </w:pPr>
    </w:p>
    <w:p w:rsidR="007C777C" w:rsidRPr="00EF6BCC" w:rsidRDefault="007C777C" w:rsidP="00153A10">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lastRenderedPageBreak/>
        <w:t>Previously on the summery of purchase transaction above the inventory account as per the perpetual record is Br. 10,140 where as it has Br. 7,440</w:t>
      </w:r>
      <w:r>
        <w:rPr>
          <w:rFonts w:ascii="Times New Roman" w:eastAsia="Times New Roman" w:hAnsi="Times New Roman" w:cs="Times New Roman"/>
          <w:sz w:val="24"/>
          <w:szCs w:val="24"/>
        </w:rPr>
        <w:t xml:space="preserve"> now after posting the sales transaction</w:t>
      </w:r>
      <w:r w:rsidRPr="00EF6BCC">
        <w:rPr>
          <w:rFonts w:ascii="Times New Roman" w:eastAsia="Times New Roman" w:hAnsi="Times New Roman" w:cs="Times New Roman"/>
          <w:sz w:val="24"/>
          <w:szCs w:val="24"/>
        </w:rPr>
        <w:t>. This balance represents the cost of inventory left on hand after recording the sales transaction. On the other hand the balance of inventory as per periodic inventory is still br. 1,500 which is the beginning inventory balance.</w:t>
      </w:r>
    </w:p>
    <w:p w:rsidR="007C777C" w:rsidRPr="0031131F" w:rsidRDefault="007C777C" w:rsidP="007C777C">
      <w:pPr>
        <w:spacing w:before="100" w:beforeAutospacing="1" w:after="100" w:afterAutospacing="1"/>
        <w:jc w:val="both"/>
        <w:rPr>
          <w:rFonts w:ascii="Times New Roman" w:eastAsia="Times New Roman" w:hAnsi="Times New Roman" w:cs="Times New Roman"/>
          <w:b/>
          <w:sz w:val="28"/>
          <w:szCs w:val="28"/>
        </w:rPr>
      </w:pPr>
      <w:r w:rsidRPr="0031131F">
        <w:rPr>
          <w:rFonts w:ascii="Times New Roman" w:eastAsia="Times New Roman" w:hAnsi="Times New Roman" w:cs="Times New Roman"/>
          <w:b/>
          <w:sz w:val="28"/>
          <w:szCs w:val="28"/>
        </w:rPr>
        <w:t xml:space="preserve">Synopsis of Lecture </w:t>
      </w:r>
    </w:p>
    <w:p w:rsidR="007C777C" w:rsidRPr="0031131F" w:rsidRDefault="007C777C" w:rsidP="00D429EC">
      <w:pPr>
        <w:pStyle w:val="ListParagraph"/>
        <w:numPr>
          <w:ilvl w:val="0"/>
          <w:numId w:val="85"/>
        </w:numPr>
        <w:spacing w:before="100" w:beforeAutospacing="1" w:after="100" w:afterAutospacing="1"/>
        <w:jc w:val="both"/>
        <w:rPr>
          <w:rFonts w:ascii="Times New Roman" w:eastAsia="Times New Roman" w:hAnsi="Times New Roman" w:cs="Times New Roman"/>
          <w:sz w:val="24"/>
          <w:szCs w:val="24"/>
        </w:rPr>
      </w:pPr>
      <w:proofErr w:type="gramStart"/>
      <w:r w:rsidRPr="0031131F">
        <w:rPr>
          <w:rFonts w:ascii="Times New Roman" w:eastAsia="Times New Roman" w:hAnsi="Times New Roman" w:cs="Times New Roman"/>
          <w:sz w:val="24"/>
          <w:szCs w:val="24"/>
        </w:rPr>
        <w:t>Sales</w:t>
      </w:r>
      <w:r w:rsidR="00153A10">
        <w:rPr>
          <w:rFonts w:ascii="Times New Roman" w:eastAsia="Times New Roman" w:hAnsi="Times New Roman" w:cs="Times New Roman"/>
          <w:sz w:val="24"/>
          <w:szCs w:val="24"/>
        </w:rPr>
        <w:t xml:space="preserve"> of merchandise</w:t>
      </w:r>
      <w:r w:rsidRPr="0031131F">
        <w:rPr>
          <w:rFonts w:ascii="Times New Roman" w:eastAsia="Times New Roman" w:hAnsi="Times New Roman" w:cs="Times New Roman"/>
          <w:sz w:val="24"/>
          <w:szCs w:val="24"/>
        </w:rPr>
        <w:t xml:space="preserve"> is</w:t>
      </w:r>
      <w:proofErr w:type="gramEnd"/>
      <w:r w:rsidRPr="0031131F">
        <w:rPr>
          <w:rFonts w:ascii="Times New Roman" w:eastAsia="Times New Roman" w:hAnsi="Times New Roman" w:cs="Times New Roman"/>
          <w:sz w:val="24"/>
          <w:szCs w:val="24"/>
        </w:rPr>
        <w:t xml:space="preserve"> a principal source of revenue for a merchandising business.</w:t>
      </w:r>
    </w:p>
    <w:p w:rsidR="007C777C" w:rsidRPr="0031131F" w:rsidRDefault="007C777C" w:rsidP="00D429EC">
      <w:pPr>
        <w:pStyle w:val="ListParagraph"/>
        <w:numPr>
          <w:ilvl w:val="0"/>
          <w:numId w:val="85"/>
        </w:numPr>
        <w:spacing w:before="100" w:beforeAutospacing="1" w:after="100" w:afterAutospacing="1"/>
        <w:jc w:val="both"/>
        <w:rPr>
          <w:rFonts w:ascii="Times New Roman" w:eastAsia="Times New Roman" w:hAnsi="Times New Roman" w:cs="Times New Roman"/>
          <w:sz w:val="24"/>
          <w:szCs w:val="24"/>
        </w:rPr>
      </w:pPr>
      <w:r w:rsidRPr="0031131F">
        <w:rPr>
          <w:rFonts w:ascii="Times New Roman" w:eastAsia="Times New Roman" w:hAnsi="Times New Roman" w:cs="Times New Roman"/>
          <w:sz w:val="24"/>
          <w:szCs w:val="24"/>
        </w:rPr>
        <w:t>Sales return and allowance and sales discount are a contra accounts to sales</w:t>
      </w:r>
    </w:p>
    <w:p w:rsidR="007C777C" w:rsidRPr="0031131F" w:rsidRDefault="007C777C" w:rsidP="00D429EC">
      <w:pPr>
        <w:pStyle w:val="ListParagraph"/>
        <w:numPr>
          <w:ilvl w:val="0"/>
          <w:numId w:val="85"/>
        </w:numPr>
        <w:spacing w:before="100" w:beforeAutospacing="1" w:after="100" w:afterAutospacing="1"/>
        <w:jc w:val="both"/>
        <w:rPr>
          <w:rFonts w:ascii="Times New Roman" w:eastAsia="Times New Roman" w:hAnsi="Times New Roman" w:cs="Times New Roman"/>
          <w:sz w:val="24"/>
          <w:szCs w:val="24"/>
        </w:rPr>
      </w:pPr>
      <w:r w:rsidRPr="0031131F">
        <w:rPr>
          <w:rFonts w:ascii="Times New Roman" w:eastAsia="Times New Roman" w:hAnsi="Times New Roman" w:cs="Times New Roman"/>
          <w:sz w:val="24"/>
          <w:szCs w:val="24"/>
        </w:rPr>
        <w:t>Fr</w:t>
      </w:r>
      <w:r w:rsidR="00153A10">
        <w:rPr>
          <w:rFonts w:ascii="Times New Roman" w:eastAsia="Times New Roman" w:hAnsi="Times New Roman" w:cs="Times New Roman"/>
          <w:sz w:val="24"/>
          <w:szCs w:val="24"/>
        </w:rPr>
        <w:t>e</w:t>
      </w:r>
      <w:r w:rsidRPr="0031131F">
        <w:rPr>
          <w:rFonts w:ascii="Times New Roman" w:eastAsia="Times New Roman" w:hAnsi="Times New Roman" w:cs="Times New Roman"/>
          <w:sz w:val="24"/>
          <w:szCs w:val="24"/>
        </w:rPr>
        <w:t>ight out  is an expense account</w:t>
      </w:r>
    </w:p>
    <w:p w:rsidR="007C777C" w:rsidRDefault="007C777C" w:rsidP="00D429EC">
      <w:pPr>
        <w:pStyle w:val="ListParagraph"/>
        <w:numPr>
          <w:ilvl w:val="0"/>
          <w:numId w:val="85"/>
        </w:numPr>
        <w:spacing w:before="100" w:beforeAutospacing="1" w:after="100" w:afterAutospacing="1"/>
        <w:jc w:val="both"/>
        <w:rPr>
          <w:rFonts w:ascii="Times New Roman" w:eastAsia="Times New Roman" w:hAnsi="Times New Roman" w:cs="Times New Roman"/>
          <w:sz w:val="24"/>
          <w:szCs w:val="24"/>
        </w:rPr>
      </w:pPr>
      <w:r w:rsidRPr="0031131F">
        <w:rPr>
          <w:rFonts w:ascii="Times New Roman" w:eastAsia="Times New Roman" w:hAnsi="Times New Roman" w:cs="Times New Roman"/>
          <w:sz w:val="24"/>
          <w:szCs w:val="24"/>
        </w:rPr>
        <w:t>while using perpetual inventory system, sales of merchandise requires two separate entries to record the sales re</w:t>
      </w:r>
      <w:r>
        <w:rPr>
          <w:rFonts w:ascii="Times New Roman" w:eastAsia="Times New Roman" w:hAnsi="Times New Roman" w:cs="Times New Roman"/>
          <w:sz w:val="24"/>
          <w:szCs w:val="24"/>
        </w:rPr>
        <w:t>venue and the cost of goods sold</w:t>
      </w:r>
    </w:p>
    <w:p w:rsidR="007C777C" w:rsidRPr="0031131F" w:rsidRDefault="007C777C" w:rsidP="007C777C">
      <w:pPr>
        <w:spacing w:before="100" w:beforeAutospacing="1" w:after="100" w:afterAutospacing="1"/>
        <w:jc w:val="both"/>
        <w:rPr>
          <w:rFonts w:ascii="Times New Roman" w:eastAsia="Times New Roman" w:hAnsi="Times New Roman" w:cs="Times New Roman"/>
          <w:b/>
          <w:sz w:val="28"/>
          <w:szCs w:val="28"/>
        </w:rPr>
      </w:pPr>
      <w:r w:rsidRPr="0031131F">
        <w:rPr>
          <w:rFonts w:ascii="Times New Roman" w:eastAsia="Times New Roman" w:hAnsi="Times New Roman" w:cs="Times New Roman"/>
          <w:b/>
          <w:sz w:val="28"/>
          <w:szCs w:val="28"/>
        </w:rPr>
        <w:t>Warp-up discussion questions</w:t>
      </w:r>
    </w:p>
    <w:p w:rsidR="007C777C" w:rsidRPr="0031131F" w:rsidRDefault="007C777C" w:rsidP="00D429EC">
      <w:pPr>
        <w:pStyle w:val="ListParagraph"/>
        <w:numPr>
          <w:ilvl w:val="0"/>
          <w:numId w:val="89"/>
        </w:numPr>
        <w:spacing w:before="100" w:beforeAutospacing="1" w:after="100" w:afterAutospacing="1"/>
        <w:jc w:val="both"/>
        <w:rPr>
          <w:rFonts w:ascii="Times New Roman" w:eastAsia="Times New Roman" w:hAnsi="Times New Roman" w:cs="Times New Roman"/>
          <w:sz w:val="24"/>
          <w:szCs w:val="24"/>
        </w:rPr>
      </w:pPr>
      <w:r w:rsidRPr="0031131F">
        <w:rPr>
          <w:rFonts w:ascii="Times New Roman" w:eastAsia="Times New Roman" w:hAnsi="Times New Roman" w:cs="Times New Roman"/>
          <w:sz w:val="24"/>
          <w:szCs w:val="24"/>
        </w:rPr>
        <w:t>Explain contra sales accounts</w:t>
      </w:r>
    </w:p>
    <w:p w:rsidR="007C777C" w:rsidRDefault="007C777C" w:rsidP="00D429EC">
      <w:pPr>
        <w:pStyle w:val="ListParagraph"/>
        <w:numPr>
          <w:ilvl w:val="0"/>
          <w:numId w:val="89"/>
        </w:numPr>
        <w:spacing w:before="100" w:beforeAutospacing="1" w:after="100" w:afterAutospacing="1"/>
        <w:jc w:val="both"/>
        <w:rPr>
          <w:rFonts w:ascii="Times New Roman" w:eastAsia="Times New Roman" w:hAnsi="Times New Roman" w:cs="Times New Roman"/>
          <w:sz w:val="24"/>
          <w:szCs w:val="24"/>
        </w:rPr>
      </w:pPr>
      <w:r w:rsidRPr="0031131F">
        <w:rPr>
          <w:rFonts w:ascii="Times New Roman" w:eastAsia="Times New Roman" w:hAnsi="Times New Roman" w:cs="Times New Roman"/>
          <w:sz w:val="24"/>
          <w:szCs w:val="24"/>
        </w:rPr>
        <w:t>explain terms of sales and memos prepared by buyers and sellers</w:t>
      </w:r>
    </w:p>
    <w:p w:rsidR="007C777C" w:rsidRPr="0031131F" w:rsidRDefault="007C777C" w:rsidP="00D429EC">
      <w:pPr>
        <w:pStyle w:val="ListParagraph"/>
        <w:numPr>
          <w:ilvl w:val="0"/>
          <w:numId w:val="89"/>
        </w:numPr>
        <w:spacing w:before="100" w:beforeAutospacing="1" w:after="100" w:afterAutospacing="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terminologies of FOB Shipping and FOB Destination agreements</w:t>
      </w:r>
    </w:p>
    <w:p w:rsidR="007C777C" w:rsidRPr="00123F40" w:rsidRDefault="007C777C" w:rsidP="007C777C">
      <w:pPr>
        <w:spacing w:before="100" w:beforeAutospacing="1" w:after="100" w:afterAutospacing="1"/>
        <w:jc w:val="both"/>
        <w:rPr>
          <w:rFonts w:ascii="Times New Roman" w:eastAsia="Times New Roman" w:hAnsi="Times New Roman" w:cs="Times New Roman"/>
          <w:b/>
          <w:sz w:val="28"/>
          <w:szCs w:val="28"/>
        </w:rPr>
      </w:pPr>
      <w:r w:rsidRPr="00123F40">
        <w:rPr>
          <w:rFonts w:ascii="Times New Roman" w:eastAsia="Times New Roman" w:hAnsi="Times New Roman" w:cs="Times New Roman"/>
          <w:b/>
          <w:sz w:val="28"/>
          <w:szCs w:val="28"/>
        </w:rPr>
        <w:t>Next day’s assignment</w:t>
      </w:r>
    </w:p>
    <w:p w:rsidR="007C777C" w:rsidRDefault="007C777C" w:rsidP="00D429EC">
      <w:pPr>
        <w:pStyle w:val="ListParagraph"/>
        <w:numPr>
          <w:ilvl w:val="0"/>
          <w:numId w:val="90"/>
        </w:numPr>
        <w:spacing w:before="100" w:beforeAutospacing="1" w:after="100" w:afterAutospacing="1"/>
        <w:jc w:val="both"/>
        <w:rPr>
          <w:rFonts w:ascii="Times New Roman" w:eastAsia="Times New Roman" w:hAnsi="Times New Roman" w:cs="Times New Roman"/>
          <w:sz w:val="24"/>
          <w:szCs w:val="24"/>
        </w:rPr>
      </w:pPr>
      <w:r w:rsidRPr="00123F40">
        <w:rPr>
          <w:rFonts w:ascii="Times New Roman" w:eastAsia="Times New Roman" w:hAnsi="Times New Roman" w:cs="Times New Roman"/>
          <w:sz w:val="24"/>
          <w:szCs w:val="24"/>
        </w:rPr>
        <w:t>Read about adjustments for inventory</w:t>
      </w:r>
    </w:p>
    <w:p w:rsidR="00115B76" w:rsidRPr="002512BD" w:rsidRDefault="00D959F9" w:rsidP="00D959F9">
      <w:pPr>
        <w:shd w:val="clear" w:color="auto" w:fill="FFFFFF"/>
        <w:jc w:val="both"/>
        <w:textAlignment w:val="baseline"/>
        <w:rPr>
          <w:rFonts w:ascii="Times New Roman" w:hAnsi="Times New Roman" w:cs="Times New Roman"/>
          <w:b/>
          <w:sz w:val="28"/>
          <w:szCs w:val="28"/>
        </w:rPr>
      </w:pPr>
      <w:proofErr w:type="gramStart"/>
      <w:r>
        <w:rPr>
          <w:rFonts w:ascii="Times New Roman" w:hAnsi="Times New Roman" w:cs="Times New Roman"/>
          <w:b/>
          <w:sz w:val="28"/>
          <w:szCs w:val="28"/>
        </w:rPr>
        <w:t>Session 1</w:t>
      </w:r>
      <w:r w:rsidR="00153A10">
        <w:rPr>
          <w:rFonts w:ascii="Times New Roman" w:hAnsi="Times New Roman" w:cs="Times New Roman"/>
          <w:b/>
          <w:sz w:val="28"/>
          <w:szCs w:val="28"/>
        </w:rPr>
        <w:t>6</w:t>
      </w:r>
      <w:r>
        <w:rPr>
          <w:rFonts w:ascii="Times New Roman" w:hAnsi="Times New Roman" w:cs="Times New Roman"/>
          <w:b/>
          <w:sz w:val="28"/>
          <w:szCs w:val="28"/>
        </w:rPr>
        <w:t xml:space="preserve"> (Hr.</w:t>
      </w:r>
      <w:proofErr w:type="gramEnd"/>
      <w:r>
        <w:rPr>
          <w:rFonts w:ascii="Times New Roman" w:hAnsi="Times New Roman" w:cs="Times New Roman"/>
          <w:b/>
          <w:sz w:val="28"/>
          <w:szCs w:val="28"/>
        </w:rPr>
        <w:t xml:space="preserve">  31 and 32</w:t>
      </w:r>
      <w:r w:rsidR="007C777C" w:rsidRPr="00762866">
        <w:rPr>
          <w:rFonts w:ascii="Times New Roman" w:hAnsi="Times New Roman" w:cs="Times New Roman"/>
          <w:b/>
          <w:sz w:val="28"/>
          <w:szCs w:val="28"/>
        </w:rPr>
        <w:t>)</w:t>
      </w:r>
    </w:p>
    <w:p w:rsidR="00115B76" w:rsidRPr="00D959F9" w:rsidRDefault="00115B76" w:rsidP="00D25632">
      <w:pPr>
        <w:shd w:val="clear" w:color="auto" w:fill="FFFFFF"/>
        <w:spacing w:line="360" w:lineRule="auto"/>
        <w:jc w:val="both"/>
        <w:textAlignment w:val="baseline"/>
        <w:rPr>
          <w:rFonts w:ascii="Times New Roman" w:hAnsi="Times New Roman" w:cs="Times New Roman"/>
          <w:b/>
          <w:sz w:val="28"/>
          <w:szCs w:val="28"/>
          <w:u w:val="single"/>
        </w:rPr>
      </w:pPr>
      <w:r w:rsidRPr="00A4708D">
        <w:rPr>
          <w:rFonts w:ascii="Times New Roman" w:hAnsi="Times New Roman" w:cs="Times New Roman"/>
          <w:b/>
          <w:sz w:val="28"/>
          <w:szCs w:val="28"/>
          <w:u w:val="single"/>
        </w:rPr>
        <w:lastRenderedPageBreak/>
        <w:t>Topic</w:t>
      </w:r>
      <w:r>
        <w:rPr>
          <w:rFonts w:ascii="Times New Roman" w:hAnsi="Times New Roman" w:cs="Times New Roman"/>
          <w:b/>
          <w:sz w:val="28"/>
          <w:szCs w:val="28"/>
        </w:rPr>
        <w:t>:-</w:t>
      </w:r>
      <w:r>
        <w:rPr>
          <w:rFonts w:ascii="Times New Roman" w:hAnsi="Times New Roman" w:cs="Times New Roman"/>
          <w:b/>
          <w:sz w:val="28"/>
          <w:szCs w:val="28"/>
          <w:u w:val="single"/>
        </w:rPr>
        <w:t>A</w:t>
      </w:r>
      <w:r w:rsidRPr="00123F40">
        <w:rPr>
          <w:rFonts w:ascii="Times New Roman" w:hAnsi="Times New Roman" w:cs="Times New Roman"/>
          <w:b/>
          <w:sz w:val="28"/>
          <w:szCs w:val="28"/>
          <w:u w:val="single"/>
        </w:rPr>
        <w:t>djust</w:t>
      </w:r>
      <w:r>
        <w:rPr>
          <w:rFonts w:ascii="Times New Roman" w:hAnsi="Times New Roman" w:cs="Times New Roman"/>
          <w:b/>
          <w:sz w:val="28"/>
          <w:szCs w:val="28"/>
          <w:u w:val="single"/>
        </w:rPr>
        <w:t>ments Related to I</w:t>
      </w:r>
      <w:r w:rsidRPr="00123F40">
        <w:rPr>
          <w:rFonts w:ascii="Times New Roman" w:hAnsi="Times New Roman" w:cs="Times New Roman"/>
          <w:b/>
          <w:sz w:val="28"/>
          <w:szCs w:val="28"/>
          <w:u w:val="single"/>
        </w:rPr>
        <w:t>nventory</w:t>
      </w:r>
    </w:p>
    <w:p w:rsidR="00115B76" w:rsidRDefault="00115B76" w:rsidP="00D25632">
      <w:pPr>
        <w:shd w:val="clear" w:color="auto" w:fill="FFFFFF"/>
        <w:spacing w:line="360" w:lineRule="auto"/>
        <w:jc w:val="both"/>
        <w:textAlignment w:val="baseline"/>
        <w:rPr>
          <w:rFonts w:ascii="Times New Roman" w:hAnsi="Times New Roman" w:cs="Times New Roman"/>
          <w:b/>
          <w:sz w:val="28"/>
          <w:szCs w:val="28"/>
        </w:rPr>
      </w:pPr>
      <w:r>
        <w:rPr>
          <w:rFonts w:ascii="Times New Roman" w:hAnsi="Times New Roman" w:cs="Times New Roman"/>
          <w:b/>
          <w:sz w:val="28"/>
          <w:szCs w:val="28"/>
        </w:rPr>
        <w:t>Session Learning O</w:t>
      </w:r>
      <w:r w:rsidRPr="00A4708D">
        <w:rPr>
          <w:rFonts w:ascii="Times New Roman" w:hAnsi="Times New Roman" w:cs="Times New Roman"/>
          <w:b/>
          <w:sz w:val="28"/>
          <w:szCs w:val="28"/>
        </w:rPr>
        <w:t>bjectives</w:t>
      </w:r>
    </w:p>
    <w:p w:rsidR="00115B76" w:rsidRPr="00D959F9" w:rsidRDefault="00115B76" w:rsidP="00D429EC">
      <w:pPr>
        <w:pStyle w:val="ListParagraph"/>
        <w:numPr>
          <w:ilvl w:val="0"/>
          <w:numId w:val="85"/>
        </w:numPr>
        <w:autoSpaceDE w:val="0"/>
        <w:autoSpaceDN w:val="0"/>
        <w:adjustRightInd w:val="0"/>
        <w:spacing w:after="0" w:line="360" w:lineRule="auto"/>
        <w:rPr>
          <w:rFonts w:ascii="FrutigerLTStd-Roman" w:hAnsi="FrutigerLTStd-Roman" w:cs="FrutigerLTStd-Roman"/>
          <w:color w:val="000000"/>
          <w:sz w:val="20"/>
          <w:szCs w:val="20"/>
        </w:rPr>
      </w:pPr>
      <w:r w:rsidRPr="00E31714">
        <w:rPr>
          <w:rFonts w:ascii="Times New Roman" w:hAnsi="Times New Roman" w:cs="Times New Roman"/>
          <w:color w:val="000000"/>
          <w:sz w:val="24"/>
          <w:szCs w:val="24"/>
        </w:rPr>
        <w:t>Explain the recor</w:t>
      </w:r>
      <w:r>
        <w:rPr>
          <w:rFonts w:ascii="Times New Roman" w:hAnsi="Times New Roman" w:cs="Times New Roman"/>
          <w:color w:val="000000"/>
          <w:sz w:val="24"/>
          <w:szCs w:val="24"/>
        </w:rPr>
        <w:t xml:space="preserve">ding of sales revenues under periodic and </w:t>
      </w:r>
      <w:r w:rsidRPr="00E31714">
        <w:rPr>
          <w:rFonts w:ascii="Times New Roman" w:hAnsi="Times New Roman" w:cs="Times New Roman"/>
          <w:color w:val="000000"/>
          <w:sz w:val="24"/>
          <w:szCs w:val="24"/>
        </w:rPr>
        <w:t>perpetual inventory system</w:t>
      </w:r>
      <w:r w:rsidRPr="00E31714">
        <w:rPr>
          <w:rFonts w:ascii="FrutigerLTStd-Roman" w:hAnsi="FrutigerLTStd-Roman" w:cs="FrutigerLTStd-Roman"/>
          <w:color w:val="000000"/>
          <w:sz w:val="20"/>
          <w:szCs w:val="20"/>
        </w:rPr>
        <w:t>.</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4.6. Adjustment in Relation to Inventory A</w:t>
      </w:r>
      <w:r w:rsidRPr="00EF6BCC">
        <w:rPr>
          <w:rFonts w:ascii="Times New Roman" w:eastAsia="Times New Roman" w:hAnsi="Times New Roman" w:cs="Times New Roman"/>
          <w:b/>
          <w:sz w:val="24"/>
          <w:szCs w:val="24"/>
        </w:rPr>
        <w:t>ccount</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At the end of the accounting period </w:t>
      </w:r>
      <w:proofErr w:type="spellStart"/>
      <w:r w:rsidRPr="00EF6BCC">
        <w:rPr>
          <w:rFonts w:ascii="Times New Roman" w:eastAsia="Times New Roman" w:hAnsi="Times New Roman" w:cs="Times New Roman"/>
          <w:sz w:val="24"/>
          <w:szCs w:val="24"/>
        </w:rPr>
        <w:t>Shewa</w:t>
      </w:r>
      <w:proofErr w:type="spellEnd"/>
      <w:r w:rsidRPr="00EF6BCC">
        <w:rPr>
          <w:rFonts w:ascii="Times New Roman" w:eastAsia="Times New Roman" w:hAnsi="Times New Roman" w:cs="Times New Roman"/>
          <w:sz w:val="24"/>
          <w:szCs w:val="24"/>
        </w:rPr>
        <w:t xml:space="preserve"> is required to make physical count of inventories to determine the cost of inventory that are actually found on hand. If the company uses perpetual inventory system the count balance is compared with the inventory account balance of the record. Whenever there is a deference between the two balance</w:t>
      </w:r>
      <w:proofErr w:type="gramStart"/>
      <w:r w:rsidRPr="00EF6BCC">
        <w:rPr>
          <w:rFonts w:ascii="Times New Roman" w:eastAsia="Times New Roman" w:hAnsi="Times New Roman" w:cs="Times New Roman"/>
          <w:sz w:val="24"/>
          <w:szCs w:val="24"/>
        </w:rPr>
        <w:t xml:space="preserve">,  </w:t>
      </w:r>
      <w:proofErr w:type="spellStart"/>
      <w:r w:rsidRPr="00EF6BCC">
        <w:rPr>
          <w:rFonts w:ascii="Times New Roman" w:eastAsia="Times New Roman" w:hAnsi="Times New Roman" w:cs="Times New Roman"/>
          <w:sz w:val="24"/>
          <w:szCs w:val="24"/>
        </w:rPr>
        <w:t>Shewa</w:t>
      </w:r>
      <w:proofErr w:type="spellEnd"/>
      <w:proofErr w:type="gramEnd"/>
      <w:r w:rsidRPr="00EF6BCC">
        <w:rPr>
          <w:rFonts w:ascii="Times New Roman" w:eastAsia="Times New Roman" w:hAnsi="Times New Roman" w:cs="Times New Roman"/>
          <w:sz w:val="24"/>
          <w:szCs w:val="24"/>
        </w:rPr>
        <w:t xml:space="preserve"> needs to record adjusting entry that make the record balance similar to the physical count. The following illustration shows you how to adjust the balance of inventory account in the case of perpetual inventory system</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Illustration 4.4.</w:t>
      </w:r>
      <w:proofErr w:type="gramEnd"/>
      <w:r w:rsidRPr="00EF6BCC">
        <w:rPr>
          <w:rFonts w:ascii="Times New Roman" w:eastAsia="Times New Roman" w:hAnsi="Times New Roman" w:cs="Times New Roman"/>
          <w:sz w:val="24"/>
          <w:szCs w:val="24"/>
        </w:rPr>
        <w:t xml:space="preserve"> Assume that the physical count of inventory made by </w:t>
      </w:r>
      <w:proofErr w:type="spellStart"/>
      <w:r w:rsidRPr="00EF6BCC">
        <w:rPr>
          <w:rFonts w:ascii="Times New Roman" w:eastAsia="Times New Roman" w:hAnsi="Times New Roman" w:cs="Times New Roman"/>
          <w:sz w:val="24"/>
          <w:szCs w:val="24"/>
        </w:rPr>
        <w:t>Shewa</w:t>
      </w:r>
      <w:proofErr w:type="spellEnd"/>
      <w:r w:rsidRPr="00EF6BCC">
        <w:rPr>
          <w:rFonts w:ascii="Times New Roman" w:eastAsia="Times New Roman" w:hAnsi="Times New Roman" w:cs="Times New Roman"/>
          <w:sz w:val="24"/>
          <w:szCs w:val="24"/>
        </w:rPr>
        <w:t xml:space="preserve"> supermarket on </w:t>
      </w:r>
      <w:r>
        <w:rPr>
          <w:rFonts w:ascii="Times New Roman" w:eastAsia="Times New Roman" w:hAnsi="Times New Roman" w:cs="Times New Roman"/>
          <w:sz w:val="24"/>
          <w:szCs w:val="24"/>
        </w:rPr>
        <w:t>J</w:t>
      </w:r>
      <w:r w:rsidRPr="00EF6BCC">
        <w:rPr>
          <w:rFonts w:ascii="Times New Roman" w:eastAsia="Times New Roman" w:hAnsi="Times New Roman" w:cs="Times New Roman"/>
          <w:sz w:val="24"/>
          <w:szCs w:val="24"/>
        </w:rPr>
        <w:t xml:space="preserve">anuary </w:t>
      </w:r>
      <w:r>
        <w:rPr>
          <w:rFonts w:ascii="Times New Roman" w:eastAsia="Times New Roman" w:hAnsi="Times New Roman" w:cs="Times New Roman"/>
          <w:sz w:val="24"/>
          <w:szCs w:val="24"/>
        </w:rPr>
        <w:t>31 indicates</w:t>
      </w:r>
      <w:r w:rsidRPr="00EF6BCC">
        <w:rPr>
          <w:rFonts w:ascii="Times New Roman" w:eastAsia="Times New Roman" w:hAnsi="Times New Roman" w:cs="Times New Roman"/>
          <w:sz w:val="24"/>
          <w:szCs w:val="24"/>
        </w:rPr>
        <w:t xml:space="preserve"> the balance of inventory on hand is Br. 7,400. </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As you see the actual inventory balance </w:t>
      </w:r>
      <w:proofErr w:type="spellStart"/>
      <w:r w:rsidRPr="00EF6BCC">
        <w:rPr>
          <w:rFonts w:ascii="Times New Roman" w:eastAsia="Times New Roman" w:hAnsi="Times New Roman" w:cs="Times New Roman"/>
          <w:sz w:val="24"/>
          <w:szCs w:val="24"/>
        </w:rPr>
        <w:t>i.e</w:t>
      </w:r>
      <w:proofErr w:type="spellEnd"/>
      <w:r w:rsidRPr="00EF6BCC">
        <w:rPr>
          <w:rFonts w:ascii="Times New Roman" w:eastAsia="Times New Roman" w:hAnsi="Times New Roman" w:cs="Times New Roman"/>
          <w:sz w:val="24"/>
          <w:szCs w:val="24"/>
        </w:rPr>
        <w:t xml:space="preserve"> 7,400 is less than the record   balance displayed on the summery above </w:t>
      </w:r>
      <w:proofErr w:type="spellStart"/>
      <w:r w:rsidRPr="00EF6BCC">
        <w:rPr>
          <w:rFonts w:ascii="Times New Roman" w:eastAsia="Times New Roman" w:hAnsi="Times New Roman" w:cs="Times New Roman"/>
          <w:sz w:val="24"/>
          <w:szCs w:val="24"/>
        </w:rPr>
        <w:t>i.e</w:t>
      </w:r>
      <w:proofErr w:type="spellEnd"/>
      <w:r w:rsidRPr="00EF6BCC">
        <w:rPr>
          <w:rFonts w:ascii="Times New Roman" w:eastAsia="Times New Roman" w:hAnsi="Times New Roman" w:cs="Times New Roman"/>
          <w:sz w:val="24"/>
          <w:szCs w:val="24"/>
        </w:rPr>
        <w:t xml:space="preserve"> br. 7,440 by Br 40. This is because of two basic reasons. One the record balance includes inventories lost due to damages, breakages and thefts whereas the physical count excludes them. Second there may be errors while recording transactions tha</w:t>
      </w:r>
      <w:r>
        <w:rPr>
          <w:rFonts w:ascii="Times New Roman" w:eastAsia="Times New Roman" w:hAnsi="Times New Roman" w:cs="Times New Roman"/>
          <w:sz w:val="24"/>
          <w:szCs w:val="24"/>
        </w:rPr>
        <w:t>t affects inventory. Any ways</w:t>
      </w:r>
      <w:proofErr w:type="gramStart"/>
      <w:r>
        <w:rPr>
          <w:rFonts w:ascii="Times New Roman" w:eastAsia="Times New Roman" w:hAnsi="Times New Roman" w:cs="Times New Roman"/>
          <w:sz w:val="24"/>
          <w:szCs w:val="24"/>
        </w:rPr>
        <w:t xml:space="preserve">, </w:t>
      </w:r>
      <w:r w:rsidRPr="00EF6BCC">
        <w:rPr>
          <w:rFonts w:ascii="Times New Roman" w:eastAsia="Times New Roman" w:hAnsi="Times New Roman" w:cs="Times New Roman"/>
          <w:sz w:val="24"/>
          <w:szCs w:val="24"/>
        </w:rPr>
        <w:t xml:space="preserve"> </w:t>
      </w:r>
      <w:proofErr w:type="spellStart"/>
      <w:r w:rsidRPr="00EF6BCC">
        <w:rPr>
          <w:rFonts w:ascii="Times New Roman" w:eastAsia="Times New Roman" w:hAnsi="Times New Roman" w:cs="Times New Roman"/>
          <w:sz w:val="24"/>
          <w:szCs w:val="24"/>
        </w:rPr>
        <w:t>Shewa</w:t>
      </w:r>
      <w:proofErr w:type="spellEnd"/>
      <w:proofErr w:type="gramEnd"/>
      <w:r w:rsidRPr="00EF6BCC">
        <w:rPr>
          <w:rFonts w:ascii="Times New Roman" w:eastAsia="Times New Roman" w:hAnsi="Times New Roman" w:cs="Times New Roman"/>
          <w:sz w:val="24"/>
          <w:szCs w:val="24"/>
        </w:rPr>
        <w:t xml:space="preserve"> has to pass one of the   following adjusting entries</w:t>
      </w:r>
      <w:r>
        <w:rPr>
          <w:rFonts w:ascii="Times New Roman" w:eastAsia="Times New Roman" w:hAnsi="Times New Roman" w:cs="Times New Roman"/>
          <w:sz w:val="24"/>
          <w:szCs w:val="24"/>
        </w:rPr>
        <w:t xml:space="preserve"> to make the record agreed with the count.</w:t>
      </w:r>
    </w:p>
    <w:tbl>
      <w:tblPr>
        <w:tblW w:w="9276" w:type="dxa"/>
        <w:tblInd w:w="93" w:type="dxa"/>
        <w:tblLook w:val="04A0"/>
      </w:tblPr>
      <w:tblGrid>
        <w:gridCol w:w="1017"/>
        <w:gridCol w:w="470"/>
        <w:gridCol w:w="3900"/>
        <w:gridCol w:w="860"/>
        <w:gridCol w:w="1263"/>
        <w:gridCol w:w="278"/>
        <w:gridCol w:w="1210"/>
        <w:gridCol w:w="278"/>
      </w:tblGrid>
      <w:tr w:rsidR="00115B76" w:rsidRPr="00EF6BCC" w:rsidTr="00190F41">
        <w:trPr>
          <w:trHeight w:hRule="exact" w:val="370"/>
        </w:trPr>
        <w:tc>
          <w:tcPr>
            <w:tcW w:w="148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4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48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115B76" w:rsidRPr="00EF6BCC" w:rsidTr="00190F41">
        <w:trPr>
          <w:trHeight w:hRule="exact" w:val="82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115B76" w:rsidRPr="00EF6BCC" w:rsidRDefault="00115B76" w:rsidP="00190F41">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13</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Cost of goods sold</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40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190F41">
        <w:trPr>
          <w:trHeight w:hRule="exact" w:val="361"/>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Inventory</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40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190F41">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(Adjustments of inventory )</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190F41">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As you see from the above tables the inventory account is reduced (credited) by Br. 40, this makes the record inventory balance equal with the actual inventory balance </w:t>
      </w:r>
      <w:proofErr w:type="spellStart"/>
      <w:r w:rsidRPr="00EF6BCC">
        <w:rPr>
          <w:rFonts w:ascii="Times New Roman" w:eastAsia="Times New Roman" w:hAnsi="Times New Roman" w:cs="Times New Roman"/>
          <w:sz w:val="24"/>
          <w:szCs w:val="24"/>
        </w:rPr>
        <w:t>i.e</w:t>
      </w:r>
      <w:proofErr w:type="spellEnd"/>
      <w:r w:rsidRPr="00EF6BCC">
        <w:rPr>
          <w:rFonts w:ascii="Times New Roman" w:eastAsia="Times New Roman" w:hAnsi="Times New Roman" w:cs="Times New Roman"/>
          <w:sz w:val="24"/>
          <w:szCs w:val="24"/>
        </w:rPr>
        <w:t xml:space="preserve"> br.7, 400.</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lastRenderedPageBreak/>
        <w:t xml:space="preserve">If </w:t>
      </w:r>
      <w:proofErr w:type="spellStart"/>
      <w:r w:rsidRPr="00EF6BCC">
        <w:rPr>
          <w:rFonts w:ascii="Times New Roman" w:eastAsia="Times New Roman" w:hAnsi="Times New Roman" w:cs="Times New Roman"/>
          <w:sz w:val="24"/>
          <w:szCs w:val="24"/>
        </w:rPr>
        <w:t>Shewa</w:t>
      </w:r>
      <w:proofErr w:type="spellEnd"/>
      <w:r w:rsidRPr="00EF6BCC">
        <w:rPr>
          <w:rFonts w:ascii="Times New Roman" w:eastAsia="Times New Roman" w:hAnsi="Times New Roman" w:cs="Times New Roman"/>
          <w:sz w:val="24"/>
          <w:szCs w:val="24"/>
        </w:rPr>
        <w:t xml:space="preserve"> uses </w:t>
      </w:r>
      <w:r w:rsidRPr="00EF6BCC">
        <w:rPr>
          <w:rFonts w:ascii="Times New Roman" w:eastAsia="Times New Roman" w:hAnsi="Times New Roman" w:cs="Times New Roman"/>
          <w:b/>
          <w:sz w:val="24"/>
          <w:szCs w:val="24"/>
        </w:rPr>
        <w:t>periodic inventory system</w:t>
      </w:r>
      <w:r w:rsidRPr="00EF6BCC">
        <w:rPr>
          <w:rFonts w:ascii="Times New Roman" w:eastAsia="Times New Roman" w:hAnsi="Times New Roman" w:cs="Times New Roman"/>
          <w:sz w:val="24"/>
          <w:szCs w:val="24"/>
        </w:rPr>
        <w:t xml:space="preserve">, the counted balance of inventory is the only information that is available to update the inventory balance on the record. As a result </w:t>
      </w:r>
      <w:proofErr w:type="spellStart"/>
      <w:r w:rsidRPr="00EF6BCC">
        <w:rPr>
          <w:rFonts w:ascii="Times New Roman" w:eastAsia="Times New Roman" w:hAnsi="Times New Roman" w:cs="Times New Roman"/>
          <w:sz w:val="24"/>
          <w:szCs w:val="24"/>
        </w:rPr>
        <w:t>Shewa</w:t>
      </w:r>
      <w:proofErr w:type="spellEnd"/>
      <w:r w:rsidRPr="00EF6BCC">
        <w:rPr>
          <w:rFonts w:ascii="Times New Roman" w:eastAsia="Times New Roman" w:hAnsi="Times New Roman" w:cs="Times New Roman"/>
          <w:sz w:val="24"/>
          <w:szCs w:val="24"/>
        </w:rPr>
        <w:t xml:space="preserve"> needs to record two adjusting journal entries. The first to remove the beginning inventory balance and the second to insert (substitute) the ending inventory found through physical count.  </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Illustration 4.5 </w:t>
      </w:r>
      <w:r w:rsidRPr="00EF6BCC">
        <w:rPr>
          <w:rFonts w:ascii="Times New Roman" w:eastAsia="Times New Roman" w:hAnsi="Times New Roman" w:cs="Times New Roman"/>
          <w:sz w:val="24"/>
          <w:szCs w:val="24"/>
        </w:rPr>
        <w:t xml:space="preserve">shows how to adjust the balance of inventory account in the case of periodic inventory system. Consider the </w:t>
      </w:r>
      <w:r>
        <w:rPr>
          <w:rFonts w:ascii="Times New Roman" w:eastAsia="Times New Roman" w:hAnsi="Times New Roman" w:cs="Times New Roman"/>
          <w:sz w:val="24"/>
          <w:szCs w:val="24"/>
        </w:rPr>
        <w:t xml:space="preserve">information on illustration </w:t>
      </w:r>
      <w:proofErr w:type="gramStart"/>
      <w:r>
        <w:rPr>
          <w:rFonts w:ascii="Times New Roman" w:eastAsia="Times New Roman" w:hAnsi="Times New Roman" w:cs="Times New Roman"/>
          <w:sz w:val="24"/>
          <w:szCs w:val="24"/>
        </w:rPr>
        <w:t xml:space="preserve">4.4 </w:t>
      </w:r>
      <w:r w:rsidRPr="00EF6BCC">
        <w:rPr>
          <w:rFonts w:ascii="Times New Roman" w:eastAsia="Times New Roman" w:hAnsi="Times New Roman" w:cs="Times New Roman"/>
          <w:sz w:val="24"/>
          <w:szCs w:val="24"/>
        </w:rPr>
        <w:t xml:space="preserve"> above</w:t>
      </w:r>
      <w:proofErr w:type="gramEnd"/>
      <w:r w:rsidRPr="00EF6BCC">
        <w:rPr>
          <w:rFonts w:ascii="Times New Roman" w:eastAsia="Times New Roman" w:hAnsi="Times New Roman" w:cs="Times New Roman"/>
          <w:sz w:val="24"/>
          <w:szCs w:val="24"/>
        </w:rPr>
        <w:t xml:space="preserve">, </w:t>
      </w:r>
      <w:proofErr w:type="spellStart"/>
      <w:r w:rsidRPr="00EF6BCC">
        <w:rPr>
          <w:rFonts w:ascii="Times New Roman" w:eastAsia="Times New Roman" w:hAnsi="Times New Roman" w:cs="Times New Roman"/>
          <w:sz w:val="24"/>
          <w:szCs w:val="24"/>
        </w:rPr>
        <w:t>i.e</w:t>
      </w:r>
      <w:proofErr w:type="spellEnd"/>
      <w:r w:rsidRPr="00EF6BCC">
        <w:rPr>
          <w:rFonts w:ascii="Times New Roman" w:eastAsia="Times New Roman" w:hAnsi="Times New Roman" w:cs="Times New Roman"/>
          <w:sz w:val="24"/>
          <w:szCs w:val="24"/>
        </w:rPr>
        <w:t xml:space="preserve"> the actual balance of inventory on hand is br. 7,400. </w:t>
      </w:r>
      <w:proofErr w:type="spellStart"/>
      <w:r w:rsidRPr="00EF6BCC">
        <w:rPr>
          <w:rFonts w:ascii="Times New Roman" w:eastAsia="Times New Roman" w:hAnsi="Times New Roman" w:cs="Times New Roman"/>
          <w:sz w:val="24"/>
          <w:szCs w:val="24"/>
        </w:rPr>
        <w:t>Shewa</w:t>
      </w:r>
      <w:proofErr w:type="spellEnd"/>
      <w:r w:rsidRPr="00EF6BCC">
        <w:rPr>
          <w:rFonts w:ascii="Times New Roman" w:eastAsia="Times New Roman" w:hAnsi="Times New Roman" w:cs="Times New Roman"/>
          <w:sz w:val="24"/>
          <w:szCs w:val="24"/>
        </w:rPr>
        <w:t xml:space="preserve"> needs to record two adjusting entry as follows</w:t>
      </w:r>
    </w:p>
    <w:tbl>
      <w:tblPr>
        <w:tblW w:w="9222" w:type="dxa"/>
        <w:tblInd w:w="93" w:type="dxa"/>
        <w:tblLook w:val="04A0"/>
      </w:tblPr>
      <w:tblGrid>
        <w:gridCol w:w="1017"/>
        <w:gridCol w:w="470"/>
        <w:gridCol w:w="3900"/>
        <w:gridCol w:w="860"/>
        <w:gridCol w:w="1263"/>
        <w:gridCol w:w="278"/>
        <w:gridCol w:w="1210"/>
        <w:gridCol w:w="278"/>
      </w:tblGrid>
      <w:tr w:rsidR="00115B76" w:rsidRPr="00EF6BCC" w:rsidTr="00980B0D">
        <w:trPr>
          <w:trHeight w:hRule="exact" w:val="352"/>
        </w:trPr>
        <w:tc>
          <w:tcPr>
            <w:tcW w:w="145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47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115B76" w:rsidRPr="00EF6BCC" w:rsidTr="0042123F">
        <w:trPr>
          <w:trHeight w:hRule="exact" w:val="658"/>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115B76" w:rsidRPr="00EF6BCC" w:rsidRDefault="00115B76" w:rsidP="00980B0D">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44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31</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Income summery</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1,500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980B0D">
        <w:trPr>
          <w:trHeight w:hRule="exact" w:val="352"/>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4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Inventory</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1500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980B0D">
        <w:trPr>
          <w:trHeight w:hRule="exact" w:val="604"/>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4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(Adjustment to remove beginning inv.)</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tbl>
      <w:tblPr>
        <w:tblpPr w:leftFromText="180" w:rightFromText="180" w:vertAnchor="text" w:horzAnchor="margin" w:tblpY="424"/>
        <w:tblW w:w="9222" w:type="dxa"/>
        <w:tblLook w:val="04A0"/>
      </w:tblPr>
      <w:tblGrid>
        <w:gridCol w:w="1017"/>
        <w:gridCol w:w="470"/>
        <w:gridCol w:w="3900"/>
        <w:gridCol w:w="860"/>
        <w:gridCol w:w="1263"/>
        <w:gridCol w:w="278"/>
        <w:gridCol w:w="1210"/>
        <w:gridCol w:w="278"/>
      </w:tblGrid>
      <w:tr w:rsidR="00115B76" w:rsidRPr="00EF6BCC" w:rsidTr="00980B0D">
        <w:trPr>
          <w:trHeight w:hRule="exact" w:val="367"/>
        </w:trPr>
        <w:tc>
          <w:tcPr>
            <w:tcW w:w="145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Date</w:t>
            </w:r>
          </w:p>
        </w:tc>
        <w:tc>
          <w:tcPr>
            <w:tcW w:w="3900" w:type="dxa"/>
            <w:tcBorders>
              <w:top w:val="single" w:sz="4" w:space="0" w:color="auto"/>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Account Title and Descriptions</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P/R</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Debit</w:t>
            </w:r>
          </w:p>
        </w:tc>
        <w:tc>
          <w:tcPr>
            <w:tcW w:w="147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Credit</w:t>
            </w:r>
          </w:p>
        </w:tc>
      </w:tr>
      <w:tr w:rsidR="00115B76" w:rsidRPr="00EF6BCC" w:rsidTr="00980B0D">
        <w:trPr>
          <w:trHeight w:hRule="exact" w:val="817"/>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2016</w:t>
            </w:r>
          </w:p>
          <w:p w:rsidR="00115B76" w:rsidRPr="00EF6BCC" w:rsidRDefault="00115B76" w:rsidP="00980B0D">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Jan</w:t>
            </w:r>
          </w:p>
        </w:tc>
        <w:tc>
          <w:tcPr>
            <w:tcW w:w="44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right"/>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31</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Inventory</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7,400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980B0D">
        <w:trPr>
          <w:trHeight w:hRule="exact" w:val="25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4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Income summery</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xml:space="preserve">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7,400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980B0D">
        <w:trPr>
          <w:trHeight w:hRule="exact" w:val="367"/>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44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390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(Adjustments to insert ending inv.)</w:t>
            </w:r>
          </w:p>
        </w:tc>
        <w:tc>
          <w:tcPr>
            <w:tcW w:w="86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63"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1210"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980B0D">
            <w:pPr>
              <w:spacing w:line="240" w:lineRule="auto"/>
              <w:jc w:val="center"/>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115B76" w:rsidRPr="00EF6BCC" w:rsidRDefault="00115B76" w:rsidP="00980B0D">
      <w:pPr>
        <w:spacing w:before="100" w:beforeAutospacing="1" w:after="100" w:afterAutospacing="1" w:line="240" w:lineRule="auto"/>
        <w:jc w:val="both"/>
        <w:rPr>
          <w:rFonts w:ascii="Times New Roman" w:eastAsia="Times New Roman" w:hAnsi="Times New Roman" w:cs="Times New Roman"/>
          <w:sz w:val="24"/>
          <w:szCs w:val="24"/>
        </w:rPr>
      </w:pP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After recording and posting the two adjusting entries the balance on the inventory account is updated and reflects the actual balance of inventory on hand at the end of the year.</w:t>
      </w:r>
    </w:p>
    <w:p w:rsidR="00115B76" w:rsidRDefault="00115B76" w:rsidP="00D25632">
      <w:pPr>
        <w:shd w:val="clear" w:color="auto" w:fill="FFFFFF"/>
        <w:spacing w:line="360" w:lineRule="auto"/>
        <w:jc w:val="both"/>
        <w:textAlignment w:val="baseline"/>
        <w:rPr>
          <w:rFonts w:ascii="Bradley Hand ITC" w:eastAsia="Times New Roman" w:hAnsi="Bradley Hand ITC" w:cs="Times New Roman"/>
          <w:b/>
          <w:sz w:val="24"/>
          <w:szCs w:val="24"/>
        </w:rPr>
      </w:pPr>
    </w:p>
    <w:p w:rsidR="0042123F" w:rsidRDefault="0042123F" w:rsidP="00D25632">
      <w:pPr>
        <w:shd w:val="clear" w:color="auto" w:fill="FFFFFF"/>
        <w:spacing w:line="360" w:lineRule="auto"/>
        <w:jc w:val="both"/>
        <w:textAlignment w:val="baseline"/>
        <w:rPr>
          <w:rFonts w:ascii="Bradley Hand ITC" w:eastAsia="Times New Roman" w:hAnsi="Bradley Hand ITC" w:cs="Times New Roman"/>
          <w:b/>
          <w:sz w:val="24"/>
          <w:szCs w:val="24"/>
        </w:rPr>
      </w:pPr>
    </w:p>
    <w:p w:rsidR="0042123F" w:rsidRDefault="0042123F" w:rsidP="00D25632">
      <w:pPr>
        <w:shd w:val="clear" w:color="auto" w:fill="FFFFFF"/>
        <w:spacing w:line="360" w:lineRule="auto"/>
        <w:jc w:val="both"/>
        <w:textAlignment w:val="baseline"/>
        <w:rPr>
          <w:rFonts w:ascii="Bradley Hand ITC" w:eastAsia="Times New Roman" w:hAnsi="Bradley Hand ITC" w:cs="Times New Roman"/>
          <w:b/>
          <w:sz w:val="24"/>
          <w:szCs w:val="24"/>
        </w:rPr>
      </w:pPr>
    </w:p>
    <w:p w:rsidR="0042123F" w:rsidRDefault="0042123F" w:rsidP="00D25632">
      <w:pPr>
        <w:shd w:val="clear" w:color="auto" w:fill="FFFFFF"/>
        <w:spacing w:line="360" w:lineRule="auto"/>
        <w:jc w:val="both"/>
        <w:textAlignment w:val="baseline"/>
        <w:rPr>
          <w:rFonts w:ascii="Bradley Hand ITC" w:eastAsia="Times New Roman" w:hAnsi="Bradley Hand ITC" w:cs="Times New Roman"/>
          <w:b/>
          <w:sz w:val="24"/>
          <w:szCs w:val="24"/>
        </w:rPr>
      </w:pPr>
    </w:p>
    <w:p w:rsidR="0042123F" w:rsidRDefault="0042123F" w:rsidP="00D25632">
      <w:pPr>
        <w:shd w:val="clear" w:color="auto" w:fill="FFFFFF"/>
        <w:spacing w:line="360" w:lineRule="auto"/>
        <w:jc w:val="both"/>
        <w:textAlignment w:val="baseline"/>
        <w:rPr>
          <w:rFonts w:ascii="Bradley Hand ITC" w:eastAsia="Times New Roman" w:hAnsi="Bradley Hand ITC" w:cs="Times New Roman"/>
          <w:b/>
          <w:sz w:val="24"/>
          <w:szCs w:val="24"/>
        </w:rPr>
      </w:pPr>
    </w:p>
    <w:p w:rsidR="0042123F" w:rsidRPr="00EF6BCC" w:rsidRDefault="0042123F" w:rsidP="00D25632">
      <w:pPr>
        <w:shd w:val="clear" w:color="auto" w:fill="FFFFFF"/>
        <w:spacing w:line="360" w:lineRule="auto"/>
        <w:jc w:val="both"/>
        <w:textAlignment w:val="baseline"/>
        <w:rPr>
          <w:rFonts w:ascii="Bradley Hand ITC" w:eastAsia="Times New Roman" w:hAnsi="Bradley Hand ITC" w:cs="Times New Roman"/>
          <w:b/>
          <w:sz w:val="24"/>
          <w:szCs w:val="24"/>
        </w:rPr>
        <w:sectPr w:rsidR="0042123F" w:rsidRPr="00EF6BCC" w:rsidSect="002E7F89">
          <w:type w:val="continuous"/>
          <w:pgSz w:w="12240" w:h="15840"/>
          <w:pgMar w:top="1440" w:right="1440" w:bottom="1440" w:left="1440" w:header="720" w:footer="720" w:gutter="0"/>
          <w:cols w:space="720"/>
          <w:docGrid w:linePitch="360"/>
        </w:sectPr>
      </w:pPr>
    </w:p>
    <w:p w:rsidR="00115B76" w:rsidRPr="008319CF" w:rsidRDefault="00115B76" w:rsidP="0042123F">
      <w:pPr>
        <w:shd w:val="clear" w:color="auto" w:fill="FFFFFF"/>
        <w:spacing w:line="240" w:lineRule="auto"/>
        <w:jc w:val="both"/>
        <w:textAlignment w:val="baseline"/>
        <w:rPr>
          <w:rFonts w:ascii="Bradley Hand ITC" w:eastAsia="Times New Roman" w:hAnsi="Bradley Hand ITC" w:cs="Times New Roman"/>
          <w:b/>
        </w:rPr>
      </w:pPr>
      <w:r w:rsidRPr="008319CF">
        <w:rPr>
          <w:rFonts w:ascii="Bradley Hand ITC" w:eastAsia="Times New Roman" w:hAnsi="Bradley Hand ITC" w:cs="Times New Roman"/>
          <w:b/>
        </w:rPr>
        <w:lastRenderedPageBreak/>
        <w:t>Perpetual Inventory system</w:t>
      </w:r>
    </w:p>
    <w:tbl>
      <w:tblPr>
        <w:tblW w:w="3955" w:type="dxa"/>
        <w:tblInd w:w="93" w:type="dxa"/>
        <w:tblLook w:val="04A0"/>
      </w:tblPr>
      <w:tblGrid>
        <w:gridCol w:w="1923"/>
        <w:gridCol w:w="2032"/>
      </w:tblGrid>
      <w:tr w:rsidR="00115B76" w:rsidRPr="008319CF" w:rsidTr="002E7F89">
        <w:trPr>
          <w:trHeight w:val="300"/>
        </w:trPr>
        <w:tc>
          <w:tcPr>
            <w:tcW w:w="3955" w:type="dxa"/>
            <w:gridSpan w:val="2"/>
            <w:tcBorders>
              <w:top w:val="nil"/>
              <w:left w:val="nil"/>
              <w:bottom w:val="single" w:sz="4" w:space="0" w:color="auto"/>
              <w:right w:val="nil"/>
            </w:tcBorders>
            <w:shd w:val="clear" w:color="auto" w:fill="auto"/>
            <w:noWrap/>
            <w:vAlign w:val="bottom"/>
            <w:hideMark/>
          </w:tcPr>
          <w:p w:rsidR="00115B76" w:rsidRPr="008319CF" w:rsidRDefault="00115B76" w:rsidP="0042123F">
            <w:pPr>
              <w:spacing w:line="240" w:lineRule="auto"/>
              <w:jc w:val="center"/>
              <w:rPr>
                <w:rFonts w:ascii="Bradley Hand ITC" w:eastAsia="Times New Roman" w:hAnsi="Bradley Hand ITC" w:cs="Calibri"/>
                <w:b/>
                <w:color w:val="000000"/>
              </w:rPr>
            </w:pPr>
            <w:r w:rsidRPr="008319CF">
              <w:rPr>
                <w:rFonts w:ascii="Bradley Hand ITC" w:eastAsia="Times New Roman" w:hAnsi="Bradley Hand ITC" w:cs="Calibri"/>
                <w:b/>
                <w:color w:val="000000"/>
              </w:rPr>
              <w:t>Inventory</w:t>
            </w:r>
          </w:p>
        </w:tc>
      </w:tr>
      <w:tr w:rsidR="00115B76" w:rsidRPr="008319CF" w:rsidTr="002E7F89">
        <w:trPr>
          <w:trHeight w:val="300"/>
        </w:trPr>
        <w:tc>
          <w:tcPr>
            <w:tcW w:w="1923" w:type="dxa"/>
            <w:tcBorders>
              <w:top w:val="nil"/>
              <w:left w:val="nil"/>
              <w:bottom w:val="nil"/>
              <w:right w:val="single" w:sz="4" w:space="0" w:color="auto"/>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Debit          Jan1            1,500</w:t>
            </w:r>
          </w:p>
        </w:tc>
        <w:tc>
          <w:tcPr>
            <w:tcW w:w="2032" w:type="dxa"/>
            <w:tcBorders>
              <w:top w:val="nil"/>
              <w:left w:val="nil"/>
              <w:bottom w:val="nil"/>
              <w:right w:val="nil"/>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Credit    </w:t>
            </w:r>
          </w:p>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w:t>
            </w:r>
          </w:p>
        </w:tc>
      </w:tr>
      <w:tr w:rsidR="00115B76" w:rsidRPr="008319CF" w:rsidTr="002E7F89">
        <w:trPr>
          <w:trHeight w:val="300"/>
        </w:trPr>
        <w:tc>
          <w:tcPr>
            <w:tcW w:w="1923" w:type="dxa"/>
            <w:tcBorders>
              <w:top w:val="nil"/>
              <w:left w:val="nil"/>
              <w:right w:val="single" w:sz="4" w:space="0" w:color="auto"/>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Jan2          10,000</w:t>
            </w:r>
          </w:p>
        </w:tc>
        <w:tc>
          <w:tcPr>
            <w:tcW w:w="2032" w:type="dxa"/>
            <w:tcBorders>
              <w:top w:val="nil"/>
              <w:left w:val="nil"/>
              <w:right w:val="nil"/>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3,000        Jan4 </w:t>
            </w:r>
          </w:p>
        </w:tc>
      </w:tr>
      <w:tr w:rsidR="00115B76" w:rsidRPr="008319CF" w:rsidTr="002E7F89">
        <w:trPr>
          <w:trHeight w:val="300"/>
        </w:trPr>
        <w:tc>
          <w:tcPr>
            <w:tcW w:w="1923" w:type="dxa"/>
            <w:tcBorders>
              <w:top w:val="nil"/>
              <w:left w:val="nil"/>
              <w:bottom w:val="single" w:sz="4" w:space="0" w:color="auto"/>
              <w:right w:val="single" w:sz="4" w:space="0" w:color="auto"/>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Jan 2              800</w:t>
            </w:r>
          </w:p>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 Jan 6            300       </w:t>
            </w:r>
          </w:p>
        </w:tc>
        <w:tc>
          <w:tcPr>
            <w:tcW w:w="2032" w:type="dxa"/>
            <w:tcBorders>
              <w:top w:val="nil"/>
              <w:left w:val="nil"/>
              <w:bottom w:val="single" w:sz="4" w:space="0" w:color="auto"/>
              <w:right w:val="nil"/>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2,000        Jan 5</w:t>
            </w:r>
          </w:p>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160          Jan12</w:t>
            </w:r>
          </w:p>
        </w:tc>
      </w:tr>
      <w:tr w:rsidR="00115B76" w:rsidRPr="008319CF" w:rsidTr="002E7F89">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Bal.       Br. </w:t>
            </w:r>
            <w:r w:rsidRPr="008319CF">
              <w:rPr>
                <w:rFonts w:ascii="Bradley Hand ITC" w:eastAsia="Times New Roman" w:hAnsi="Bradley Hand ITC" w:cs="Calibri"/>
                <w:b/>
                <w:color w:val="000000"/>
                <w:u w:val="single"/>
              </w:rPr>
              <w:t>7,440</w:t>
            </w:r>
          </w:p>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Bal.       Br. 7,400</w:t>
            </w:r>
          </w:p>
        </w:tc>
        <w:tc>
          <w:tcPr>
            <w:tcW w:w="2032" w:type="dxa"/>
            <w:tcBorders>
              <w:top w:val="single" w:sz="4" w:space="0" w:color="auto"/>
              <w:left w:val="nil"/>
              <w:bottom w:val="nil"/>
              <w:right w:val="nil"/>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40          Jan 31</w:t>
            </w:r>
          </w:p>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w:t>
            </w:r>
          </w:p>
        </w:tc>
      </w:tr>
    </w:tbl>
    <w:p w:rsidR="00115B76" w:rsidRPr="008319CF" w:rsidRDefault="00115B76" w:rsidP="00980B0D">
      <w:pPr>
        <w:shd w:val="clear" w:color="auto" w:fill="FFFFFF"/>
        <w:spacing w:line="240" w:lineRule="auto"/>
        <w:jc w:val="both"/>
        <w:textAlignment w:val="baseline"/>
        <w:rPr>
          <w:rFonts w:ascii="Bradley Hand ITC" w:eastAsia="Times New Roman" w:hAnsi="Bradley Hand ITC" w:cs="Times New Roman"/>
          <w:b/>
        </w:rPr>
      </w:pPr>
    </w:p>
    <w:p w:rsidR="00115B76" w:rsidRPr="008319CF" w:rsidRDefault="00115B76" w:rsidP="00980B0D">
      <w:pPr>
        <w:shd w:val="clear" w:color="auto" w:fill="FFFFFF"/>
        <w:spacing w:line="240" w:lineRule="auto"/>
        <w:jc w:val="both"/>
        <w:textAlignment w:val="baseline"/>
        <w:rPr>
          <w:rFonts w:ascii="Bradley Hand ITC" w:eastAsia="Times New Roman" w:hAnsi="Bradley Hand ITC" w:cs="Times New Roman"/>
          <w:b/>
        </w:rPr>
      </w:pPr>
      <w:r w:rsidRPr="008319CF">
        <w:rPr>
          <w:rFonts w:ascii="Bradley Hand ITC" w:eastAsia="Times New Roman" w:hAnsi="Bradley Hand ITC" w:cs="Times New Roman"/>
          <w:b/>
        </w:rPr>
        <w:t>Periodic Inventory System</w:t>
      </w:r>
    </w:p>
    <w:tbl>
      <w:tblPr>
        <w:tblW w:w="3955" w:type="dxa"/>
        <w:tblInd w:w="93" w:type="dxa"/>
        <w:tblLook w:val="04A0"/>
      </w:tblPr>
      <w:tblGrid>
        <w:gridCol w:w="1923"/>
        <w:gridCol w:w="1016"/>
        <w:gridCol w:w="1016"/>
      </w:tblGrid>
      <w:tr w:rsidR="00115B76" w:rsidRPr="008319CF" w:rsidTr="002E7F89">
        <w:trPr>
          <w:trHeight w:val="360"/>
        </w:trPr>
        <w:tc>
          <w:tcPr>
            <w:tcW w:w="3955" w:type="dxa"/>
            <w:gridSpan w:val="3"/>
            <w:tcBorders>
              <w:top w:val="nil"/>
              <w:left w:val="nil"/>
              <w:bottom w:val="single" w:sz="4" w:space="0" w:color="auto"/>
              <w:right w:val="nil"/>
            </w:tcBorders>
            <w:shd w:val="clear" w:color="auto" w:fill="auto"/>
            <w:noWrap/>
            <w:vAlign w:val="bottom"/>
            <w:hideMark/>
          </w:tcPr>
          <w:p w:rsidR="00115B76" w:rsidRPr="008319CF" w:rsidRDefault="00115B76" w:rsidP="00980B0D">
            <w:pPr>
              <w:spacing w:line="240" w:lineRule="auto"/>
              <w:jc w:val="center"/>
              <w:rPr>
                <w:rFonts w:ascii="Bradley Hand ITC" w:eastAsia="Times New Roman" w:hAnsi="Bradley Hand ITC" w:cs="Calibri"/>
                <w:b/>
                <w:color w:val="000000"/>
              </w:rPr>
            </w:pPr>
            <w:r w:rsidRPr="008319CF">
              <w:rPr>
                <w:rFonts w:ascii="Bradley Hand ITC" w:eastAsia="Times New Roman" w:hAnsi="Bradley Hand ITC" w:cs="Calibri"/>
                <w:b/>
                <w:color w:val="000000"/>
              </w:rPr>
              <w:t>Inventory</w:t>
            </w:r>
          </w:p>
        </w:tc>
      </w:tr>
      <w:tr w:rsidR="00115B76" w:rsidRPr="008319CF" w:rsidTr="002E7F89">
        <w:trPr>
          <w:trHeight w:val="278"/>
        </w:trPr>
        <w:tc>
          <w:tcPr>
            <w:tcW w:w="1923" w:type="dxa"/>
            <w:vMerge w:val="restart"/>
            <w:tcBorders>
              <w:top w:val="single" w:sz="4" w:space="0" w:color="auto"/>
              <w:left w:val="nil"/>
              <w:bottom w:val="single" w:sz="4" w:space="0" w:color="auto"/>
              <w:right w:val="single" w:sz="4" w:space="0" w:color="auto"/>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Debit                                  Jan1,        1,500</w:t>
            </w:r>
          </w:p>
        </w:tc>
        <w:tc>
          <w:tcPr>
            <w:tcW w:w="1016" w:type="dxa"/>
            <w:tcBorders>
              <w:top w:val="single" w:sz="4" w:space="0" w:color="auto"/>
              <w:left w:val="nil"/>
              <w:bottom w:val="single" w:sz="4" w:space="0" w:color="auto"/>
              <w:right w:val="nil"/>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    Credit</w:t>
            </w:r>
          </w:p>
        </w:tc>
        <w:tc>
          <w:tcPr>
            <w:tcW w:w="1016" w:type="dxa"/>
            <w:tcBorders>
              <w:top w:val="single" w:sz="4" w:space="0" w:color="auto"/>
              <w:left w:val="nil"/>
              <w:bottom w:val="single" w:sz="4" w:space="0" w:color="auto"/>
              <w:right w:val="nil"/>
            </w:tcBorders>
            <w:shd w:val="clear" w:color="auto" w:fill="auto"/>
            <w:vAlign w:val="bottom"/>
          </w:tcPr>
          <w:p w:rsidR="00115B76" w:rsidRPr="008319CF" w:rsidRDefault="00115B76" w:rsidP="00980B0D">
            <w:pPr>
              <w:spacing w:line="240" w:lineRule="auto"/>
              <w:rPr>
                <w:rFonts w:ascii="Bradley Hand ITC" w:eastAsia="Times New Roman" w:hAnsi="Bradley Hand ITC" w:cs="Calibri"/>
                <w:b/>
                <w:color w:val="000000"/>
              </w:rPr>
            </w:pPr>
          </w:p>
        </w:tc>
      </w:tr>
      <w:tr w:rsidR="00115B76" w:rsidRPr="008319CF" w:rsidTr="002E7F89">
        <w:trPr>
          <w:trHeight w:val="277"/>
        </w:trPr>
        <w:tc>
          <w:tcPr>
            <w:tcW w:w="1923" w:type="dxa"/>
            <w:vMerge/>
            <w:tcBorders>
              <w:top w:val="single" w:sz="4" w:space="0" w:color="auto"/>
              <w:left w:val="nil"/>
              <w:bottom w:val="single" w:sz="4" w:space="0" w:color="auto"/>
              <w:right w:val="single" w:sz="4" w:space="0" w:color="auto"/>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p>
        </w:tc>
        <w:tc>
          <w:tcPr>
            <w:tcW w:w="1016" w:type="dxa"/>
            <w:tcBorders>
              <w:top w:val="single" w:sz="4" w:space="0" w:color="auto"/>
              <w:left w:val="nil"/>
              <w:bottom w:val="single" w:sz="4" w:space="0" w:color="auto"/>
              <w:right w:val="nil"/>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p>
        </w:tc>
        <w:tc>
          <w:tcPr>
            <w:tcW w:w="1016" w:type="dxa"/>
            <w:tcBorders>
              <w:top w:val="single" w:sz="4" w:space="0" w:color="auto"/>
              <w:left w:val="nil"/>
              <w:bottom w:val="single" w:sz="4" w:space="0" w:color="auto"/>
              <w:right w:val="nil"/>
            </w:tcBorders>
            <w:shd w:val="clear" w:color="auto" w:fill="auto"/>
            <w:vAlign w:val="bottom"/>
          </w:tcPr>
          <w:p w:rsidR="00115B76" w:rsidRPr="008319CF" w:rsidRDefault="00115B76" w:rsidP="00980B0D">
            <w:pPr>
              <w:spacing w:line="240" w:lineRule="auto"/>
              <w:rPr>
                <w:rFonts w:ascii="Bradley Hand ITC" w:eastAsia="Times New Roman" w:hAnsi="Bradley Hand ITC" w:cs="Calibri"/>
                <w:b/>
                <w:color w:val="000000"/>
              </w:rPr>
            </w:pPr>
          </w:p>
        </w:tc>
      </w:tr>
      <w:tr w:rsidR="00115B76" w:rsidRPr="008319CF" w:rsidTr="002E7F89">
        <w:trPr>
          <w:trHeight w:val="300"/>
        </w:trPr>
        <w:tc>
          <w:tcPr>
            <w:tcW w:w="1923" w:type="dxa"/>
            <w:tcBorders>
              <w:top w:val="single" w:sz="4" w:space="0" w:color="auto"/>
              <w:left w:val="nil"/>
              <w:bottom w:val="nil"/>
              <w:right w:val="single" w:sz="8" w:space="0" w:color="auto"/>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Bal.        Br.1,500 </w:t>
            </w:r>
          </w:p>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Jan 31         </w:t>
            </w:r>
            <w:r w:rsidRPr="008319CF">
              <w:rPr>
                <w:rFonts w:ascii="Bradley Hand ITC" w:eastAsia="Times New Roman" w:hAnsi="Bradley Hand ITC" w:cs="Calibri"/>
                <w:b/>
                <w:color w:val="000000"/>
                <w:u w:val="single"/>
              </w:rPr>
              <w:t>7400</w:t>
            </w:r>
          </w:p>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rPr>
              <w:t xml:space="preserve">Bal.       Br. 7,400    </w:t>
            </w:r>
          </w:p>
        </w:tc>
        <w:tc>
          <w:tcPr>
            <w:tcW w:w="2032" w:type="dxa"/>
            <w:gridSpan w:val="2"/>
            <w:tcBorders>
              <w:top w:val="single" w:sz="4" w:space="0" w:color="auto"/>
              <w:left w:val="nil"/>
              <w:bottom w:val="nil"/>
              <w:right w:val="nil"/>
            </w:tcBorders>
            <w:shd w:val="clear" w:color="auto" w:fill="auto"/>
            <w:noWrap/>
            <w:vAlign w:val="bottom"/>
            <w:hideMark/>
          </w:tcPr>
          <w:p w:rsidR="00115B76" w:rsidRPr="008319CF" w:rsidRDefault="00115B76" w:rsidP="00980B0D">
            <w:pPr>
              <w:spacing w:line="240" w:lineRule="auto"/>
              <w:rPr>
                <w:rFonts w:ascii="Bradley Hand ITC" w:eastAsia="Times New Roman" w:hAnsi="Bradley Hand ITC" w:cs="Calibri"/>
                <w:b/>
                <w:color w:val="000000"/>
              </w:rPr>
            </w:pPr>
            <w:r w:rsidRPr="008319CF">
              <w:rPr>
                <w:rFonts w:ascii="Bradley Hand ITC" w:eastAsia="Times New Roman" w:hAnsi="Bradley Hand ITC" w:cs="Calibri"/>
                <w:b/>
                <w:color w:val="000000"/>
                <w:u w:val="single"/>
              </w:rPr>
              <w:t>1500</w:t>
            </w:r>
            <w:r w:rsidRPr="008319CF">
              <w:rPr>
                <w:rFonts w:ascii="Bradley Hand ITC" w:eastAsia="Times New Roman" w:hAnsi="Bradley Hand ITC" w:cs="Calibri"/>
                <w:b/>
                <w:color w:val="000000"/>
              </w:rPr>
              <w:t xml:space="preserve">           Jan 31 </w:t>
            </w:r>
          </w:p>
          <w:p w:rsidR="00115B76" w:rsidRPr="008319CF" w:rsidRDefault="00115B76" w:rsidP="00980B0D">
            <w:pPr>
              <w:spacing w:line="240" w:lineRule="auto"/>
              <w:rPr>
                <w:rFonts w:ascii="Bradley Hand ITC" w:eastAsia="Times New Roman" w:hAnsi="Bradley Hand ITC" w:cs="Calibri"/>
                <w:b/>
                <w:color w:val="000000"/>
              </w:rPr>
            </w:pPr>
          </w:p>
        </w:tc>
      </w:tr>
    </w:tbl>
    <w:p w:rsidR="00115B76" w:rsidRPr="008319CF" w:rsidRDefault="00115B76" w:rsidP="00980B0D">
      <w:pPr>
        <w:spacing w:before="100" w:beforeAutospacing="1" w:after="100" w:afterAutospacing="1" w:line="240" w:lineRule="auto"/>
        <w:jc w:val="both"/>
        <w:rPr>
          <w:rFonts w:ascii="Times New Roman" w:eastAsia="Times New Roman" w:hAnsi="Times New Roman" w:cs="Times New Roman"/>
        </w:rPr>
      </w:pP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sectPr w:rsidR="00115B76" w:rsidRPr="00EF6BCC" w:rsidSect="002E7F89">
          <w:type w:val="continuous"/>
          <w:pgSz w:w="12240" w:h="15840"/>
          <w:pgMar w:top="1440" w:right="1440" w:bottom="1440" w:left="1440" w:header="720" w:footer="720" w:gutter="0"/>
          <w:cols w:num="2" w:space="720"/>
          <w:docGrid w:linePitch="360"/>
        </w:sectPr>
      </w:pP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123F40">
        <w:rPr>
          <w:rFonts w:ascii="Times New Roman" w:eastAsia="Times New Roman" w:hAnsi="Times New Roman" w:cs="Times New Roman"/>
          <w:b/>
          <w:sz w:val="24"/>
          <w:szCs w:val="24"/>
        </w:rPr>
        <w:lastRenderedPageBreak/>
        <w:t>NB:</w:t>
      </w:r>
      <w:r w:rsidRPr="00EF6BCC">
        <w:rPr>
          <w:rFonts w:ascii="Times New Roman" w:eastAsia="Times New Roman" w:hAnsi="Times New Roman" w:cs="Times New Roman"/>
          <w:sz w:val="24"/>
          <w:szCs w:val="24"/>
        </w:rPr>
        <w:t xml:space="preserve"> look both periodic and perpetual inventory systems reflect the same inventory balance after adjustment. </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NB</w:t>
      </w:r>
      <w:proofErr w:type="gramStart"/>
      <w:r>
        <w:rPr>
          <w:rFonts w:ascii="Times New Roman" w:eastAsia="Times New Roman" w:hAnsi="Times New Roman" w:cs="Times New Roman"/>
          <w:sz w:val="24"/>
          <w:szCs w:val="24"/>
        </w:rPr>
        <w:t>:_</w:t>
      </w:r>
      <w:proofErr w:type="gramEnd"/>
      <w:r>
        <w:rPr>
          <w:rFonts w:ascii="Times New Roman" w:eastAsia="Times New Roman" w:hAnsi="Times New Roman" w:cs="Times New Roman"/>
          <w:sz w:val="24"/>
          <w:szCs w:val="24"/>
        </w:rPr>
        <w:t xml:space="preserve"> I</w:t>
      </w:r>
      <w:r w:rsidRPr="00EF6BCC">
        <w:rPr>
          <w:rFonts w:ascii="Times New Roman" w:eastAsia="Times New Roman" w:hAnsi="Times New Roman" w:cs="Times New Roman"/>
          <w:sz w:val="24"/>
          <w:szCs w:val="24"/>
        </w:rPr>
        <w:t>llustration</w:t>
      </w:r>
      <w:r>
        <w:rPr>
          <w:rFonts w:ascii="Times New Roman" w:eastAsia="Times New Roman" w:hAnsi="Times New Roman" w:cs="Times New Roman"/>
          <w:sz w:val="24"/>
          <w:szCs w:val="24"/>
        </w:rPr>
        <w:t xml:space="preserve"> 4.4 and 4.5</w:t>
      </w:r>
      <w:r w:rsidRPr="00EF6BCC">
        <w:rPr>
          <w:rFonts w:ascii="Times New Roman" w:eastAsia="Times New Roman" w:hAnsi="Times New Roman" w:cs="Times New Roman"/>
          <w:sz w:val="24"/>
          <w:szCs w:val="24"/>
        </w:rPr>
        <w:t xml:space="preserve"> above tries to show you how to record the unique transactions of the merchandizing business. Here be wise to take a time to re-read the concepts and </w:t>
      </w:r>
      <w:proofErr w:type="gramStart"/>
      <w:r w:rsidRPr="00EF6BCC">
        <w:rPr>
          <w:rFonts w:ascii="Times New Roman" w:eastAsia="Times New Roman" w:hAnsi="Times New Roman" w:cs="Times New Roman"/>
          <w:sz w:val="24"/>
          <w:szCs w:val="24"/>
        </w:rPr>
        <w:t>to  practice</w:t>
      </w:r>
      <w:proofErr w:type="gramEnd"/>
      <w:r w:rsidRPr="00EF6BCC">
        <w:rPr>
          <w:rFonts w:ascii="Times New Roman" w:eastAsia="Times New Roman" w:hAnsi="Times New Roman" w:cs="Times New Roman"/>
          <w:sz w:val="24"/>
          <w:szCs w:val="24"/>
        </w:rPr>
        <w:t xml:space="preserve">  the illustration. Do not proceed to the next discussion until you fill confidence on your ability to record the transactions well.</w:t>
      </w:r>
    </w:p>
    <w:p w:rsidR="0042123F"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w:t>
      </w:r>
      <w:r w:rsidRPr="00EF6BCC">
        <w:rPr>
          <w:rFonts w:ascii="Times New Roman" w:eastAsia="Times New Roman" w:hAnsi="Times New Roman" w:cs="Times New Roman"/>
          <w:sz w:val="24"/>
          <w:szCs w:val="24"/>
        </w:rPr>
        <w:t>hen the unique transaction are clear for you, the question immediately comes to your mind is that</w:t>
      </w:r>
      <w:r>
        <w:rPr>
          <w:rFonts w:ascii="Times New Roman" w:eastAsia="Times New Roman" w:hAnsi="Times New Roman" w:cs="Times New Roman"/>
          <w:sz w:val="24"/>
          <w:szCs w:val="24"/>
        </w:rPr>
        <w:t>,</w:t>
      </w:r>
      <w:r w:rsidRPr="00EF6BCC">
        <w:rPr>
          <w:rFonts w:ascii="Times New Roman" w:eastAsia="Times New Roman" w:hAnsi="Times New Roman" w:cs="Times New Roman"/>
          <w:sz w:val="24"/>
          <w:szCs w:val="24"/>
        </w:rPr>
        <w:t xml:space="preserve"> is the above events are the only business transactions</w:t>
      </w:r>
      <w:r>
        <w:rPr>
          <w:rFonts w:ascii="Times New Roman" w:eastAsia="Times New Roman" w:hAnsi="Times New Roman" w:cs="Times New Roman"/>
          <w:sz w:val="24"/>
          <w:szCs w:val="24"/>
        </w:rPr>
        <w:t xml:space="preserve"> for a merchandizing businesses?</w:t>
      </w:r>
      <w:r w:rsidR="006B6E22">
        <w:rPr>
          <w:rFonts w:ascii="Times New Roman" w:eastAsia="Times New Roman" w:hAnsi="Times New Roman" w:cs="Times New Roman"/>
          <w:sz w:val="24"/>
          <w:szCs w:val="24"/>
        </w:rPr>
        <w:t xml:space="preserve"> </w:t>
      </w:r>
      <w:r w:rsidRPr="00EF6BCC">
        <w:rPr>
          <w:rFonts w:ascii="Times New Roman" w:eastAsia="Times New Roman" w:hAnsi="Times New Roman" w:cs="Times New Roman"/>
          <w:sz w:val="24"/>
          <w:szCs w:val="24"/>
        </w:rPr>
        <w:t>A merchandising business also involves lots of transaction other than the above</w:t>
      </w:r>
      <w:r>
        <w:rPr>
          <w:rFonts w:ascii="Times New Roman" w:eastAsia="Times New Roman" w:hAnsi="Times New Roman" w:cs="Times New Roman"/>
          <w:sz w:val="24"/>
          <w:szCs w:val="24"/>
        </w:rPr>
        <w:t xml:space="preserve"> but not included in the illustration. </w:t>
      </w:r>
      <w:r w:rsidRPr="00EF6BCC">
        <w:rPr>
          <w:rFonts w:ascii="Times New Roman" w:eastAsia="Times New Roman" w:hAnsi="Times New Roman" w:cs="Times New Roman"/>
          <w:sz w:val="24"/>
          <w:szCs w:val="24"/>
        </w:rPr>
        <w:t>The</w:t>
      </w:r>
      <w:r w:rsidR="006B6E22">
        <w:rPr>
          <w:rFonts w:ascii="Times New Roman" w:eastAsia="Times New Roman" w:hAnsi="Times New Roman" w:cs="Times New Roman"/>
          <w:sz w:val="24"/>
          <w:szCs w:val="24"/>
        </w:rPr>
        <w:t>se</w:t>
      </w:r>
      <w:r w:rsidRPr="00EF6BCC">
        <w:rPr>
          <w:rFonts w:ascii="Times New Roman" w:eastAsia="Times New Roman" w:hAnsi="Times New Roman" w:cs="Times New Roman"/>
          <w:sz w:val="24"/>
          <w:szCs w:val="24"/>
        </w:rPr>
        <w:t xml:space="preserve"> transactions not included here are </w:t>
      </w:r>
      <w:r>
        <w:rPr>
          <w:rFonts w:ascii="Times New Roman" w:eastAsia="Times New Roman" w:hAnsi="Times New Roman" w:cs="Times New Roman"/>
          <w:sz w:val="24"/>
          <w:szCs w:val="24"/>
        </w:rPr>
        <w:t xml:space="preserve">the transactions which are </w:t>
      </w:r>
      <w:r w:rsidRPr="00EF6BCC">
        <w:rPr>
          <w:rFonts w:ascii="Times New Roman" w:eastAsia="Times New Roman" w:hAnsi="Times New Roman" w:cs="Times New Roman"/>
          <w:sz w:val="24"/>
          <w:szCs w:val="24"/>
        </w:rPr>
        <w:t xml:space="preserve">totally similar with the transactions you have discussed in chapter 2. It might include purchase of supplies or equipment, payment of salary or rent, owners investment or drawing etc, are also available for a merchandizing businesses. All this transactions are treated in similar way like we did in chapter 2. Now we can proceeds to the next activity </w:t>
      </w:r>
      <w:proofErr w:type="spellStart"/>
      <w:r w:rsidRPr="00EF6BCC">
        <w:rPr>
          <w:rFonts w:ascii="Times New Roman" w:eastAsia="Times New Roman" w:hAnsi="Times New Roman" w:cs="Times New Roman"/>
          <w:sz w:val="24"/>
          <w:szCs w:val="24"/>
        </w:rPr>
        <w:t>i.e</w:t>
      </w:r>
      <w:proofErr w:type="spellEnd"/>
      <w:r w:rsidRPr="00EF6BCC">
        <w:rPr>
          <w:rFonts w:ascii="Times New Roman" w:eastAsia="Times New Roman" w:hAnsi="Times New Roman" w:cs="Times New Roman"/>
          <w:sz w:val="24"/>
          <w:szCs w:val="24"/>
        </w:rPr>
        <w:t xml:space="preserve"> completion of the accounting cycle. </w:t>
      </w:r>
    </w:p>
    <w:p w:rsidR="006B6E22" w:rsidRDefault="006B6E22" w:rsidP="00D25632">
      <w:pPr>
        <w:spacing w:before="100" w:beforeAutospacing="1" w:after="100" w:afterAutospacing="1" w:line="360" w:lineRule="auto"/>
        <w:jc w:val="both"/>
        <w:rPr>
          <w:rFonts w:ascii="Times New Roman" w:eastAsia="Times New Roman" w:hAnsi="Times New Roman" w:cs="Times New Roman"/>
          <w:b/>
          <w:sz w:val="24"/>
          <w:szCs w:val="24"/>
        </w:rPr>
      </w:pPr>
    </w:p>
    <w:p w:rsidR="006B6E22" w:rsidRDefault="006B6E22" w:rsidP="00D25632">
      <w:pPr>
        <w:spacing w:before="100" w:beforeAutospacing="1" w:after="100" w:afterAutospacing="1" w:line="360" w:lineRule="auto"/>
        <w:jc w:val="both"/>
        <w:rPr>
          <w:rFonts w:ascii="Times New Roman" w:eastAsia="Times New Roman" w:hAnsi="Times New Roman" w:cs="Times New Roman"/>
          <w:b/>
          <w:sz w:val="24"/>
          <w:szCs w:val="24"/>
        </w:rPr>
      </w:pPr>
    </w:p>
    <w:p w:rsidR="006B6E22" w:rsidRDefault="006B6E22" w:rsidP="00D25632">
      <w:pPr>
        <w:spacing w:before="100" w:beforeAutospacing="1" w:after="100" w:afterAutospacing="1" w:line="360" w:lineRule="auto"/>
        <w:jc w:val="both"/>
        <w:rPr>
          <w:rFonts w:ascii="Times New Roman" w:eastAsia="Times New Roman" w:hAnsi="Times New Roman" w:cs="Times New Roman"/>
          <w:b/>
          <w:sz w:val="24"/>
          <w:szCs w:val="24"/>
        </w:rPr>
      </w:pPr>
    </w:p>
    <w:p w:rsidR="006B6E22" w:rsidRPr="006B6E22" w:rsidRDefault="00115B76" w:rsidP="006B6E22">
      <w:pPr>
        <w:pStyle w:val="ListParagraph"/>
        <w:numPr>
          <w:ilvl w:val="1"/>
          <w:numId w:val="191"/>
        </w:numPr>
        <w:spacing w:before="100" w:beforeAutospacing="1" w:after="100" w:afterAutospacing="1" w:line="360" w:lineRule="auto"/>
        <w:jc w:val="both"/>
        <w:rPr>
          <w:rFonts w:ascii="Times New Roman" w:eastAsia="Times New Roman" w:hAnsi="Times New Roman" w:cs="Times New Roman"/>
          <w:b/>
          <w:sz w:val="24"/>
          <w:szCs w:val="24"/>
        </w:rPr>
      </w:pPr>
      <w:r w:rsidRPr="006B6E22">
        <w:rPr>
          <w:rFonts w:ascii="Times New Roman" w:eastAsia="Times New Roman" w:hAnsi="Times New Roman" w:cs="Times New Roman"/>
          <w:b/>
          <w:sz w:val="24"/>
          <w:szCs w:val="24"/>
        </w:rPr>
        <w:lastRenderedPageBreak/>
        <w:t>Charts of account for a Merchandising Business</w:t>
      </w:r>
    </w:p>
    <w:p w:rsidR="00115B76" w:rsidRPr="006B6E22" w:rsidRDefault="006B6E22" w:rsidP="006B6E22">
      <w:pPr>
        <w:pStyle w:val="ListParagraph"/>
        <w:numPr>
          <w:ilvl w:val="1"/>
          <w:numId w:val="191"/>
        </w:num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Financial Position and Statements of  income and loss </w:t>
      </w:r>
      <w:r w:rsidR="00115B76" w:rsidRPr="006B6E22">
        <w:rPr>
          <w:rFonts w:ascii="Times New Roman" w:eastAsia="Times New Roman" w:hAnsi="Times New Roman" w:cs="Times New Roman"/>
          <w:b/>
          <w:sz w:val="24"/>
          <w:szCs w:val="24"/>
        </w:rPr>
        <w:t>accounts</w:t>
      </w:r>
      <w:r w:rsidR="00980B0D" w:rsidRPr="006B6E22">
        <w:rPr>
          <w:rFonts w:ascii="Times New Roman" w:eastAsia="Times New Roman" w:hAnsi="Times New Roman" w:cs="Times New Roman"/>
          <w:b/>
          <w:sz w:val="24"/>
          <w:szCs w:val="24"/>
        </w:rPr>
        <w:t xml:space="preserve"> </w:t>
      </w:r>
      <w:r w:rsidR="00743FD3">
        <w:rPr>
          <w:rFonts w:ascii="Times New Roman" w:eastAsia="Times New Roman" w:hAnsi="Times New Roman" w:cs="Times New Roman"/>
          <w:b/>
          <w:sz w:val="24"/>
          <w:szCs w:val="24"/>
        </w:rPr>
        <w:t>Profit</w:t>
      </w:r>
      <w:r w:rsidR="00115B76" w:rsidRPr="006B6E22">
        <w:rPr>
          <w:rFonts w:ascii="Times New Roman" w:eastAsia="Times New Roman" w:hAnsi="Times New Roman" w:cs="Times New Roman"/>
          <w:b/>
          <w:sz w:val="24"/>
          <w:szCs w:val="24"/>
        </w:rPr>
        <w:t xml:space="preserve"> </w:t>
      </w:r>
      <w:r w:rsidR="00743FD3">
        <w:rPr>
          <w:rFonts w:ascii="Times New Roman" w:eastAsia="Times New Roman" w:hAnsi="Times New Roman" w:cs="Times New Roman"/>
          <w:b/>
          <w:sz w:val="24"/>
          <w:szCs w:val="24"/>
        </w:rPr>
        <w:t xml:space="preserve">or Loss Statement </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100 Assets                                                            400 Revenues</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110 Cash                                                               </w:t>
      </w:r>
      <w:r w:rsidRPr="00EF6BCC">
        <w:rPr>
          <w:rFonts w:ascii="Times New Roman" w:eastAsia="Times New Roman" w:hAnsi="Times New Roman" w:cs="Times New Roman"/>
          <w:b/>
          <w:sz w:val="24"/>
          <w:szCs w:val="24"/>
        </w:rPr>
        <w:t>410 Sales</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112 Accounts Receivable                                     </w:t>
      </w:r>
      <w:r w:rsidRPr="00EF6BCC">
        <w:rPr>
          <w:rFonts w:ascii="Times New Roman" w:eastAsia="Times New Roman" w:hAnsi="Times New Roman" w:cs="Times New Roman"/>
          <w:b/>
          <w:sz w:val="24"/>
          <w:szCs w:val="24"/>
        </w:rPr>
        <w:t>411 Sales Returns and Allowances</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b/>
          <w:sz w:val="24"/>
          <w:szCs w:val="24"/>
        </w:rPr>
        <w:t>115 Merchandise Inventory412 Sales Discounts</w:t>
      </w:r>
    </w:p>
    <w:p w:rsidR="00115B76" w:rsidRPr="00EF6BCC" w:rsidRDefault="00115B76" w:rsidP="0042123F">
      <w:pPr>
        <w:spacing w:line="240" w:lineRule="auto"/>
        <w:rPr>
          <w:rFonts w:ascii="Times New Roman" w:eastAsia="Times New Roman" w:hAnsi="Times New Roman" w:cs="Times New Roman"/>
          <w:sz w:val="24"/>
          <w:szCs w:val="24"/>
        </w:rPr>
      </w:pPr>
      <w:proofErr w:type="gramStart"/>
      <w:r w:rsidRPr="00EF6BCC">
        <w:rPr>
          <w:rFonts w:ascii="Times New Roman" w:eastAsia="Times New Roman" w:hAnsi="Times New Roman" w:cs="Times New Roman"/>
          <w:sz w:val="24"/>
          <w:szCs w:val="24"/>
        </w:rPr>
        <w:t>116  Supplies</w:t>
      </w:r>
      <w:proofErr w:type="gramEnd"/>
      <w:r w:rsidRPr="00EF6BCC">
        <w:rPr>
          <w:rFonts w:ascii="Times New Roman" w:eastAsia="Times New Roman" w:hAnsi="Times New Roman" w:cs="Times New Roman"/>
          <w:sz w:val="24"/>
          <w:szCs w:val="24"/>
        </w:rPr>
        <w:t xml:space="preserve">                                                         500 Costs and Expenses                                           </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117 Prepaid Insurance                                           </w:t>
      </w:r>
      <w:r w:rsidRPr="00EF6BCC">
        <w:rPr>
          <w:rFonts w:ascii="Times New Roman" w:eastAsia="Times New Roman" w:hAnsi="Times New Roman" w:cs="Times New Roman"/>
          <w:b/>
          <w:sz w:val="24"/>
          <w:szCs w:val="24"/>
        </w:rPr>
        <w:t>510 Cost of Merchandise Sold</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120 Land                                                                520 Salaries Expense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125 Office Equipment                                             521 Advertising Expense                                                   </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126 Accumulated Depreciation equipment             </w:t>
      </w:r>
      <w:r w:rsidRPr="00EF6BCC">
        <w:rPr>
          <w:rFonts w:ascii="Times New Roman" w:eastAsia="Times New Roman" w:hAnsi="Times New Roman" w:cs="Times New Roman"/>
          <w:b/>
          <w:sz w:val="24"/>
          <w:szCs w:val="24"/>
        </w:rPr>
        <w:t>523 Delivery Expense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200 Liabilities                                                   </w:t>
      </w:r>
      <w:r>
        <w:rPr>
          <w:rFonts w:ascii="Times New Roman" w:eastAsia="Times New Roman" w:hAnsi="Times New Roman" w:cs="Times New Roman"/>
          <w:sz w:val="24"/>
          <w:szCs w:val="24"/>
        </w:rPr>
        <w:t xml:space="preserve">      529 </w:t>
      </w:r>
      <w:r w:rsidRPr="00EF6BCC">
        <w:rPr>
          <w:rFonts w:ascii="Times New Roman" w:eastAsia="Times New Roman" w:hAnsi="Times New Roman" w:cs="Times New Roman"/>
          <w:sz w:val="24"/>
          <w:szCs w:val="24"/>
        </w:rPr>
        <w:t>Rent Expense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210 Accounts Payable                                           531 Supplies Expense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211 Salaries Payable                                             532 Depreciation Expense—Equipment</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212 Unearned Rent                                                533 insurance Expense</w:t>
      </w:r>
    </w:p>
    <w:p w:rsidR="00115B76" w:rsidRPr="00364AE8" w:rsidRDefault="00115B76" w:rsidP="0042123F">
      <w:pPr>
        <w:spacing w:line="240" w:lineRule="auto"/>
        <w:rPr>
          <w:rFonts w:ascii="Arial" w:eastAsia="Times New Roman" w:hAnsi="Arial" w:cs="Arial"/>
          <w:sz w:val="24"/>
          <w:szCs w:val="24"/>
        </w:rPr>
      </w:pPr>
      <w:r w:rsidRPr="00EF6BCC">
        <w:rPr>
          <w:rFonts w:ascii="Times New Roman" w:eastAsia="Times New Roman" w:hAnsi="Times New Roman" w:cs="Times New Roman"/>
          <w:sz w:val="24"/>
          <w:szCs w:val="24"/>
        </w:rPr>
        <w:t xml:space="preserve"> 215 Notes Payable                                                 </w:t>
      </w:r>
      <w:proofErr w:type="gramStart"/>
      <w:r w:rsidRPr="00EF6BCC">
        <w:rPr>
          <w:rFonts w:ascii="Times New Roman" w:eastAsia="Times New Roman" w:hAnsi="Times New Roman" w:cs="Times New Roman"/>
          <w:sz w:val="24"/>
          <w:szCs w:val="24"/>
        </w:rPr>
        <w:t>534  Miscellaneous</w:t>
      </w:r>
      <w:proofErr w:type="gramEnd"/>
      <w:r w:rsidRPr="00EF6BCC">
        <w:rPr>
          <w:rFonts w:ascii="Times New Roman" w:eastAsia="Times New Roman" w:hAnsi="Times New Roman" w:cs="Times New Roman"/>
          <w:sz w:val="24"/>
          <w:szCs w:val="24"/>
        </w:rPr>
        <w:t xml:space="preserve">  Expense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300 Owner’s Equity                                                600 Other Income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310 Owner’s, Capital                                              610 Rent Revenue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311 Owner’s, Drawing                                            700 Other Expense</w:t>
      </w:r>
    </w:p>
    <w:p w:rsidR="00115B76" w:rsidRPr="00EF6BCC" w:rsidRDefault="00115B76" w:rsidP="0042123F">
      <w:pPr>
        <w:spacing w:line="240" w:lineRule="auto"/>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 xml:space="preserve"> 312 Income Summary                                             710 Interest Expense</w:t>
      </w:r>
    </w:p>
    <w:p w:rsidR="00115B76" w:rsidRDefault="00743FD3" w:rsidP="00D2563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NB: A dear student the above charts of account is the one which is commonly used format. The </w:t>
      </w:r>
      <w:r w:rsidR="00115B76" w:rsidRPr="00EF6BCC">
        <w:rPr>
          <w:rFonts w:ascii="Times New Roman" w:eastAsia="Times New Roman" w:hAnsi="Times New Roman" w:cs="Times New Roman"/>
          <w:sz w:val="24"/>
          <w:szCs w:val="24"/>
        </w:rPr>
        <w:t>number of accounts may be varied business to business, but they are not out of the above classification.  Those accounts which are</w:t>
      </w:r>
      <w:r w:rsidR="00115B76">
        <w:rPr>
          <w:rFonts w:ascii="Times New Roman" w:eastAsia="Times New Roman" w:hAnsi="Times New Roman" w:cs="Times New Roman"/>
          <w:sz w:val="24"/>
          <w:szCs w:val="24"/>
        </w:rPr>
        <w:t xml:space="preserve"> displayed</w:t>
      </w:r>
      <w:r w:rsidR="00115B76" w:rsidRPr="00EF6BCC">
        <w:rPr>
          <w:rFonts w:ascii="Times New Roman" w:eastAsia="Times New Roman" w:hAnsi="Times New Roman" w:cs="Times New Roman"/>
          <w:sz w:val="24"/>
          <w:szCs w:val="24"/>
        </w:rPr>
        <w:t xml:space="preserve"> bold are </w:t>
      </w:r>
      <w:r w:rsidR="00115B76">
        <w:rPr>
          <w:rFonts w:ascii="Times New Roman" w:eastAsia="Times New Roman" w:hAnsi="Times New Roman" w:cs="Times New Roman"/>
          <w:sz w:val="24"/>
          <w:szCs w:val="24"/>
        </w:rPr>
        <w:t xml:space="preserve">accounts unique to merchandising business and </w:t>
      </w:r>
      <w:r w:rsidR="00115B76" w:rsidRPr="00EF6BCC">
        <w:rPr>
          <w:rFonts w:ascii="Times New Roman" w:eastAsia="Times New Roman" w:hAnsi="Times New Roman" w:cs="Times New Roman"/>
          <w:sz w:val="24"/>
          <w:szCs w:val="24"/>
        </w:rPr>
        <w:t>are   not found on the charts of accou</w:t>
      </w:r>
      <w:r w:rsidR="00115B76">
        <w:rPr>
          <w:rFonts w:ascii="Times New Roman" w:eastAsia="Times New Roman" w:hAnsi="Times New Roman" w:cs="Times New Roman"/>
          <w:sz w:val="24"/>
          <w:szCs w:val="24"/>
        </w:rPr>
        <w:t>nt of a service giving businesses.</w:t>
      </w:r>
    </w:p>
    <w:p w:rsidR="00115B76" w:rsidRDefault="00115B76" w:rsidP="00D25632">
      <w:pPr>
        <w:spacing w:line="360" w:lineRule="auto"/>
        <w:jc w:val="both"/>
        <w:rPr>
          <w:rFonts w:ascii="Times New Roman" w:eastAsia="Times New Roman" w:hAnsi="Times New Roman" w:cs="Times New Roman"/>
          <w:b/>
          <w:sz w:val="28"/>
          <w:szCs w:val="28"/>
        </w:rPr>
      </w:pPr>
    </w:p>
    <w:p w:rsidR="0042123F" w:rsidRDefault="0042123F" w:rsidP="00D25632">
      <w:pPr>
        <w:spacing w:line="360" w:lineRule="auto"/>
        <w:jc w:val="both"/>
        <w:rPr>
          <w:rFonts w:ascii="Times New Roman" w:eastAsia="Times New Roman" w:hAnsi="Times New Roman" w:cs="Times New Roman"/>
          <w:b/>
          <w:sz w:val="28"/>
          <w:szCs w:val="28"/>
        </w:rPr>
      </w:pPr>
    </w:p>
    <w:p w:rsidR="00115B76" w:rsidRPr="00B661C8" w:rsidRDefault="0042123F" w:rsidP="00D25632">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Synopsis of L</w:t>
      </w:r>
      <w:r w:rsidR="00115B76" w:rsidRPr="00B661C8">
        <w:rPr>
          <w:rFonts w:ascii="Times New Roman" w:eastAsia="Times New Roman" w:hAnsi="Times New Roman" w:cs="Times New Roman"/>
          <w:b/>
          <w:sz w:val="28"/>
          <w:szCs w:val="28"/>
        </w:rPr>
        <w:t xml:space="preserve">ecture </w:t>
      </w:r>
    </w:p>
    <w:p w:rsidR="00115B76" w:rsidRDefault="00115B76" w:rsidP="00D429EC">
      <w:pPr>
        <w:pStyle w:val="ListParagraph"/>
        <w:numPr>
          <w:ilvl w:val="0"/>
          <w:numId w:val="8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perpetual inventory system adjustment is r</w:t>
      </w:r>
      <w:r w:rsidR="00743FD3">
        <w:rPr>
          <w:rFonts w:ascii="Times New Roman" w:eastAsia="Times New Roman" w:hAnsi="Times New Roman" w:cs="Times New Roman"/>
          <w:sz w:val="24"/>
          <w:szCs w:val="24"/>
        </w:rPr>
        <w:t>equired to reconcile the recorded inventory balance of the ledger</w:t>
      </w:r>
      <w:r>
        <w:rPr>
          <w:rFonts w:ascii="Times New Roman" w:eastAsia="Times New Roman" w:hAnsi="Times New Roman" w:cs="Times New Roman"/>
          <w:sz w:val="24"/>
          <w:szCs w:val="24"/>
        </w:rPr>
        <w:t xml:space="preserve"> with the actual inventory at hand.</w:t>
      </w:r>
    </w:p>
    <w:p w:rsidR="00115B76" w:rsidRDefault="00115B76" w:rsidP="00D429EC">
      <w:pPr>
        <w:pStyle w:val="ListParagraph"/>
        <w:numPr>
          <w:ilvl w:val="0"/>
          <w:numId w:val="8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periodic inventory system adjustment is necessary to determine the cost of inventory at and cost of goods sold.</w:t>
      </w:r>
    </w:p>
    <w:p w:rsidR="00115B76" w:rsidRDefault="00115B76" w:rsidP="00D429EC">
      <w:pPr>
        <w:pStyle w:val="ListParagraph"/>
        <w:numPr>
          <w:ilvl w:val="0"/>
          <w:numId w:val="8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return and allowance and sales discount accounts are a contra account to sales.</w:t>
      </w:r>
    </w:p>
    <w:p w:rsidR="00115B76" w:rsidRPr="0042123F" w:rsidRDefault="00115B76" w:rsidP="00D429EC">
      <w:pPr>
        <w:pStyle w:val="ListParagraph"/>
        <w:numPr>
          <w:ilvl w:val="0"/>
          <w:numId w:val="8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transportation-in, transportation- out account is an expense account.</w:t>
      </w:r>
    </w:p>
    <w:p w:rsidR="00115B76" w:rsidRPr="00B661C8" w:rsidRDefault="00115B76" w:rsidP="00D25632">
      <w:pPr>
        <w:spacing w:line="360" w:lineRule="auto"/>
        <w:jc w:val="both"/>
        <w:rPr>
          <w:rFonts w:ascii="Times New Roman" w:eastAsia="Times New Roman" w:hAnsi="Times New Roman" w:cs="Times New Roman"/>
          <w:b/>
          <w:sz w:val="28"/>
          <w:szCs w:val="28"/>
        </w:rPr>
      </w:pPr>
      <w:r w:rsidRPr="00B661C8">
        <w:rPr>
          <w:rFonts w:ascii="Times New Roman" w:eastAsia="Times New Roman" w:hAnsi="Times New Roman" w:cs="Times New Roman"/>
          <w:b/>
          <w:sz w:val="28"/>
          <w:szCs w:val="28"/>
        </w:rPr>
        <w:t>Warp-up discussion questions</w:t>
      </w:r>
    </w:p>
    <w:p w:rsidR="00115B76" w:rsidRDefault="00115B76" w:rsidP="00D429EC">
      <w:pPr>
        <w:pStyle w:val="ListParagraph"/>
        <w:numPr>
          <w:ilvl w:val="0"/>
          <w:numId w:val="9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those accounts which belongs to a merchandising business</w:t>
      </w:r>
    </w:p>
    <w:p w:rsidR="00115B76" w:rsidRPr="0042123F" w:rsidRDefault="00115B76" w:rsidP="00D429EC">
      <w:pPr>
        <w:pStyle w:val="ListParagraph"/>
        <w:numPr>
          <w:ilvl w:val="0"/>
          <w:numId w:val="9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two methods of inventory adjustment used in perpetual  inventory system</w:t>
      </w:r>
    </w:p>
    <w:p w:rsidR="00115B76" w:rsidRPr="00B661C8" w:rsidRDefault="00115B76" w:rsidP="00D25632">
      <w:pPr>
        <w:spacing w:line="360" w:lineRule="auto"/>
        <w:jc w:val="both"/>
        <w:rPr>
          <w:rFonts w:ascii="Times New Roman" w:eastAsia="Times New Roman" w:hAnsi="Times New Roman" w:cs="Times New Roman"/>
          <w:b/>
          <w:sz w:val="28"/>
          <w:szCs w:val="28"/>
        </w:rPr>
      </w:pPr>
      <w:r w:rsidRPr="00B661C8">
        <w:rPr>
          <w:rFonts w:ascii="Times New Roman" w:eastAsia="Times New Roman" w:hAnsi="Times New Roman" w:cs="Times New Roman"/>
          <w:b/>
          <w:sz w:val="28"/>
          <w:szCs w:val="28"/>
        </w:rPr>
        <w:t xml:space="preserve">Next day’s assignment </w:t>
      </w:r>
    </w:p>
    <w:p w:rsidR="00115B76" w:rsidRPr="0042123F" w:rsidRDefault="00115B76" w:rsidP="004212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Read about the accounting cycle of a merchandising business</w:t>
      </w:r>
    </w:p>
    <w:p w:rsidR="00115B76" w:rsidRDefault="0042123F" w:rsidP="00D25632">
      <w:pPr>
        <w:shd w:val="clear" w:color="auto" w:fill="FFFFFF"/>
        <w:spacing w:line="360" w:lineRule="auto"/>
        <w:jc w:val="both"/>
        <w:textAlignment w:val="baseline"/>
        <w:rPr>
          <w:rFonts w:ascii="Times New Roman" w:hAnsi="Times New Roman" w:cs="Times New Roman"/>
          <w:b/>
          <w:sz w:val="28"/>
          <w:szCs w:val="28"/>
        </w:rPr>
      </w:pPr>
      <w:r>
        <w:rPr>
          <w:rFonts w:ascii="Times New Roman" w:hAnsi="Times New Roman" w:cs="Times New Roman"/>
          <w:b/>
          <w:sz w:val="28"/>
          <w:szCs w:val="28"/>
        </w:rPr>
        <w:t xml:space="preserve">Session 17 - </w:t>
      </w:r>
      <w:proofErr w:type="gramStart"/>
      <w:r>
        <w:rPr>
          <w:rFonts w:ascii="Times New Roman" w:hAnsi="Times New Roman" w:cs="Times New Roman"/>
          <w:b/>
          <w:sz w:val="28"/>
          <w:szCs w:val="28"/>
        </w:rPr>
        <w:t>19  (</w:t>
      </w:r>
      <w:proofErr w:type="gramEnd"/>
      <w:r>
        <w:rPr>
          <w:rFonts w:ascii="Times New Roman" w:hAnsi="Times New Roman" w:cs="Times New Roman"/>
          <w:b/>
          <w:sz w:val="28"/>
          <w:szCs w:val="28"/>
        </w:rPr>
        <w:t>Hr. 33, to 36</w:t>
      </w:r>
      <w:r w:rsidR="00115B76" w:rsidRPr="00762866">
        <w:rPr>
          <w:rFonts w:ascii="Times New Roman" w:hAnsi="Times New Roman" w:cs="Times New Roman"/>
          <w:b/>
          <w:sz w:val="28"/>
          <w:szCs w:val="28"/>
        </w:rPr>
        <w:t>)</w:t>
      </w:r>
    </w:p>
    <w:p w:rsidR="00115B76" w:rsidRPr="002512BD" w:rsidRDefault="00115B76" w:rsidP="00D25632">
      <w:pPr>
        <w:shd w:val="clear" w:color="auto" w:fill="FFFFFF"/>
        <w:spacing w:line="360" w:lineRule="auto"/>
        <w:jc w:val="both"/>
        <w:textAlignment w:val="baseline"/>
        <w:rPr>
          <w:rFonts w:ascii="Times New Roman" w:hAnsi="Times New Roman" w:cs="Times New Roman"/>
          <w:b/>
          <w:sz w:val="28"/>
          <w:szCs w:val="28"/>
        </w:rPr>
      </w:pPr>
    </w:p>
    <w:p w:rsidR="00115B76" w:rsidRPr="00E5345F" w:rsidRDefault="00115B76" w:rsidP="00D25632">
      <w:pPr>
        <w:shd w:val="clear" w:color="auto" w:fill="FFFFFF"/>
        <w:spacing w:line="360" w:lineRule="auto"/>
        <w:jc w:val="both"/>
        <w:textAlignment w:val="baseline"/>
        <w:rPr>
          <w:rFonts w:ascii="Times New Roman" w:hAnsi="Times New Roman" w:cs="Times New Roman"/>
          <w:b/>
          <w:sz w:val="28"/>
          <w:szCs w:val="28"/>
          <w:u w:val="single"/>
        </w:rPr>
      </w:pPr>
      <w:r w:rsidRPr="00A4708D">
        <w:rPr>
          <w:rFonts w:ascii="Times New Roman" w:hAnsi="Times New Roman" w:cs="Times New Roman"/>
          <w:b/>
          <w:sz w:val="28"/>
          <w:szCs w:val="28"/>
          <w:u w:val="single"/>
        </w:rPr>
        <w:t>Topic</w:t>
      </w:r>
      <w:r>
        <w:rPr>
          <w:rFonts w:ascii="Times New Roman" w:hAnsi="Times New Roman" w:cs="Times New Roman"/>
          <w:b/>
          <w:sz w:val="28"/>
          <w:szCs w:val="28"/>
        </w:rPr>
        <w:t>:-</w:t>
      </w:r>
      <w:r w:rsidR="00E5345F">
        <w:rPr>
          <w:rFonts w:ascii="Times New Roman" w:hAnsi="Times New Roman" w:cs="Times New Roman"/>
          <w:b/>
          <w:sz w:val="28"/>
          <w:szCs w:val="28"/>
          <w:u w:val="single"/>
        </w:rPr>
        <w:t>Accounting Cycle of a Merchandising B</w:t>
      </w:r>
      <w:r>
        <w:rPr>
          <w:rFonts w:ascii="Times New Roman" w:hAnsi="Times New Roman" w:cs="Times New Roman"/>
          <w:b/>
          <w:sz w:val="28"/>
          <w:szCs w:val="28"/>
          <w:u w:val="single"/>
        </w:rPr>
        <w:t>usiness</w:t>
      </w:r>
    </w:p>
    <w:p w:rsidR="00115B76" w:rsidRDefault="00115B76" w:rsidP="00D25632">
      <w:pPr>
        <w:shd w:val="clear" w:color="auto" w:fill="FFFFFF"/>
        <w:spacing w:line="360" w:lineRule="auto"/>
        <w:jc w:val="both"/>
        <w:textAlignment w:val="baseline"/>
        <w:rPr>
          <w:rFonts w:ascii="Times New Roman" w:hAnsi="Times New Roman" w:cs="Times New Roman"/>
          <w:b/>
          <w:sz w:val="28"/>
          <w:szCs w:val="28"/>
        </w:rPr>
      </w:pPr>
      <w:r>
        <w:rPr>
          <w:rFonts w:ascii="Times New Roman" w:hAnsi="Times New Roman" w:cs="Times New Roman"/>
          <w:b/>
          <w:sz w:val="28"/>
          <w:szCs w:val="28"/>
        </w:rPr>
        <w:t>Session Learning O</w:t>
      </w:r>
      <w:r w:rsidRPr="00A4708D">
        <w:rPr>
          <w:rFonts w:ascii="Times New Roman" w:hAnsi="Times New Roman" w:cs="Times New Roman"/>
          <w:b/>
          <w:sz w:val="28"/>
          <w:szCs w:val="28"/>
        </w:rPr>
        <w:t>bjectives</w:t>
      </w:r>
    </w:p>
    <w:p w:rsidR="006C433F" w:rsidRDefault="006C433F" w:rsidP="00D25632">
      <w:pPr>
        <w:shd w:val="clear" w:color="auto" w:fill="FFFFFF"/>
        <w:spacing w:line="360" w:lineRule="auto"/>
        <w:jc w:val="both"/>
        <w:textAlignment w:val="baseline"/>
        <w:rPr>
          <w:rFonts w:ascii="Times New Roman" w:hAnsi="Times New Roman" w:cs="Times New Roman"/>
          <w:b/>
          <w:sz w:val="28"/>
          <w:szCs w:val="28"/>
        </w:rPr>
      </w:pPr>
      <w:r>
        <w:rPr>
          <w:rFonts w:ascii="Times New Roman" w:hAnsi="Times New Roman" w:cs="Times New Roman"/>
          <w:b/>
          <w:sz w:val="28"/>
          <w:szCs w:val="28"/>
        </w:rPr>
        <w:t xml:space="preserve">After completing this section you should able to: </w:t>
      </w:r>
    </w:p>
    <w:p w:rsidR="00115B76" w:rsidRDefault="00115B76" w:rsidP="00D429EC">
      <w:pPr>
        <w:pStyle w:val="ListParagraph"/>
        <w:numPr>
          <w:ilvl w:val="0"/>
          <w:numId w:val="92"/>
        </w:numPr>
        <w:autoSpaceDE w:val="0"/>
        <w:autoSpaceDN w:val="0"/>
        <w:adjustRightInd w:val="0"/>
        <w:spacing w:after="0" w:line="360" w:lineRule="auto"/>
        <w:rPr>
          <w:rFonts w:ascii="Times New Roman" w:hAnsi="Times New Roman" w:cs="Times New Roman"/>
          <w:color w:val="000000"/>
          <w:sz w:val="24"/>
          <w:szCs w:val="24"/>
        </w:rPr>
      </w:pPr>
      <w:r w:rsidRPr="004164B5">
        <w:rPr>
          <w:rFonts w:ascii="Times New Roman" w:hAnsi="Times New Roman" w:cs="Times New Roman"/>
          <w:color w:val="000000"/>
          <w:sz w:val="24"/>
          <w:szCs w:val="24"/>
        </w:rPr>
        <w:t>Explain the steps in the accounting cycle for a merchandising company.</w:t>
      </w:r>
    </w:p>
    <w:p w:rsidR="00115B76" w:rsidRPr="004164B5" w:rsidRDefault="00115B76" w:rsidP="00D429EC">
      <w:pPr>
        <w:pStyle w:val="ListParagraph"/>
        <w:numPr>
          <w:ilvl w:val="0"/>
          <w:numId w:val="92"/>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Prepare a work sheet for a merchandising business( optional step)</w:t>
      </w:r>
    </w:p>
    <w:p w:rsidR="00115B76" w:rsidRPr="004164B5" w:rsidRDefault="00115B76" w:rsidP="00D429EC">
      <w:pPr>
        <w:pStyle w:val="ListParagraph"/>
        <w:numPr>
          <w:ilvl w:val="0"/>
          <w:numId w:val="92"/>
        </w:numPr>
        <w:autoSpaceDE w:val="0"/>
        <w:autoSpaceDN w:val="0"/>
        <w:adjustRightInd w:val="0"/>
        <w:spacing w:after="0" w:line="360" w:lineRule="auto"/>
        <w:rPr>
          <w:rFonts w:ascii="Times New Roman" w:hAnsi="Times New Roman" w:cs="Times New Roman"/>
          <w:color w:val="000000"/>
          <w:sz w:val="24"/>
          <w:szCs w:val="24"/>
        </w:rPr>
      </w:pPr>
      <w:r w:rsidRPr="004164B5">
        <w:rPr>
          <w:rFonts w:ascii="Times New Roman" w:hAnsi="Times New Roman" w:cs="Times New Roman"/>
          <w:color w:val="000000"/>
          <w:sz w:val="24"/>
          <w:szCs w:val="24"/>
        </w:rPr>
        <w:t>Distinguish between a multiple-step and a single-step income statement.</w:t>
      </w:r>
    </w:p>
    <w:p w:rsidR="00115B76" w:rsidRDefault="00115B76" w:rsidP="00D429EC">
      <w:pPr>
        <w:pStyle w:val="ListParagraph"/>
        <w:numPr>
          <w:ilvl w:val="0"/>
          <w:numId w:val="92"/>
        </w:numPr>
        <w:autoSpaceDE w:val="0"/>
        <w:autoSpaceDN w:val="0"/>
        <w:adjustRightInd w:val="0"/>
        <w:spacing w:after="0" w:line="360" w:lineRule="auto"/>
        <w:rPr>
          <w:rFonts w:ascii="Times New Roman" w:hAnsi="Times New Roman" w:cs="Times New Roman"/>
          <w:color w:val="000000"/>
          <w:sz w:val="24"/>
          <w:szCs w:val="24"/>
        </w:rPr>
      </w:pPr>
      <w:r w:rsidRPr="004164B5">
        <w:rPr>
          <w:rFonts w:ascii="Times New Roman" w:hAnsi="Times New Roman" w:cs="Times New Roman"/>
          <w:color w:val="000000"/>
          <w:sz w:val="24"/>
          <w:szCs w:val="24"/>
        </w:rPr>
        <w:t>Explain the computation and importance of gross profit.</w:t>
      </w:r>
    </w:p>
    <w:p w:rsidR="00115B76" w:rsidRDefault="00115B76" w:rsidP="00D429EC">
      <w:pPr>
        <w:pStyle w:val="ListParagraph"/>
        <w:numPr>
          <w:ilvl w:val="0"/>
          <w:numId w:val="92"/>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Prepare adjusting and  entries for a merchandising business</w:t>
      </w:r>
    </w:p>
    <w:p w:rsidR="00115B76" w:rsidRDefault="00115B76" w:rsidP="00D429EC">
      <w:pPr>
        <w:pStyle w:val="ListParagraph"/>
        <w:numPr>
          <w:ilvl w:val="0"/>
          <w:numId w:val="92"/>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Prepare post closing trial balance</w:t>
      </w:r>
    </w:p>
    <w:p w:rsidR="00115B76" w:rsidRPr="006C433F" w:rsidRDefault="00115B76" w:rsidP="00D429EC">
      <w:pPr>
        <w:pStyle w:val="ListParagraph"/>
        <w:numPr>
          <w:ilvl w:val="0"/>
          <w:numId w:val="92"/>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Prepare reversing entry(optional step)</w:t>
      </w:r>
    </w:p>
    <w:p w:rsidR="0042123F" w:rsidRDefault="0042123F" w:rsidP="00D25632">
      <w:pPr>
        <w:spacing w:line="360" w:lineRule="auto"/>
        <w:jc w:val="both"/>
        <w:rPr>
          <w:rFonts w:ascii="Times New Roman" w:eastAsia="Times New Roman" w:hAnsi="Times New Roman" w:cs="Times New Roman"/>
          <w:b/>
          <w:sz w:val="24"/>
          <w:szCs w:val="24"/>
        </w:rPr>
      </w:pPr>
    </w:p>
    <w:p w:rsidR="00115B76" w:rsidRPr="004164B5" w:rsidRDefault="00115B76" w:rsidP="00D25632">
      <w:pPr>
        <w:spacing w:line="360" w:lineRule="auto"/>
        <w:jc w:val="both"/>
        <w:rPr>
          <w:rFonts w:ascii="Arial" w:eastAsia="Times New Roman" w:hAnsi="Arial" w:cs="Arial"/>
          <w:sz w:val="24"/>
          <w:szCs w:val="24"/>
        </w:rPr>
      </w:pPr>
      <w:r w:rsidRPr="004164B5">
        <w:rPr>
          <w:rFonts w:ascii="Times New Roman" w:eastAsia="Times New Roman" w:hAnsi="Times New Roman" w:cs="Times New Roman"/>
          <w:b/>
          <w:sz w:val="24"/>
          <w:szCs w:val="24"/>
        </w:rPr>
        <w:t>4.7. Completion of the Accounting Cycle of a Merchandising Business</w:t>
      </w:r>
    </w:p>
    <w:p w:rsidR="00C23F37"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Completion of the cycle is a yearend operation, which is done for the preparation of financial statement</w:t>
      </w:r>
      <w:r w:rsidR="006C433F">
        <w:rPr>
          <w:rFonts w:ascii="Times New Roman" w:eastAsia="Times New Roman" w:hAnsi="Times New Roman" w:cs="Times New Roman"/>
          <w:sz w:val="24"/>
          <w:szCs w:val="24"/>
        </w:rPr>
        <w:t>.</w:t>
      </w:r>
      <w:r w:rsidR="00C23F37">
        <w:rPr>
          <w:rFonts w:ascii="Times New Roman" w:eastAsia="Times New Roman" w:hAnsi="Times New Roman" w:cs="Times New Roman"/>
          <w:sz w:val="24"/>
          <w:szCs w:val="24"/>
        </w:rPr>
        <w:t xml:space="preserve"> The completion process is started </w:t>
      </w:r>
      <w:r w:rsidR="00C23F37" w:rsidRPr="00EF6BCC">
        <w:rPr>
          <w:rFonts w:ascii="Times New Roman" w:eastAsia="Times New Roman" w:hAnsi="Times New Roman" w:cs="Times New Roman"/>
          <w:sz w:val="24"/>
          <w:szCs w:val="24"/>
        </w:rPr>
        <w:t>after</w:t>
      </w:r>
      <w:r w:rsidR="00743FD3">
        <w:rPr>
          <w:rFonts w:ascii="Times New Roman" w:eastAsia="Times New Roman" w:hAnsi="Times New Roman" w:cs="Times New Roman"/>
          <w:sz w:val="24"/>
          <w:szCs w:val="24"/>
        </w:rPr>
        <w:t xml:space="preserve"> </w:t>
      </w:r>
      <w:r w:rsidRPr="00EF6BCC">
        <w:rPr>
          <w:rFonts w:ascii="Times New Roman" w:eastAsia="Times New Roman" w:hAnsi="Times New Roman" w:cs="Times New Roman"/>
          <w:sz w:val="24"/>
          <w:szCs w:val="24"/>
        </w:rPr>
        <w:t>all transa</w:t>
      </w:r>
      <w:r w:rsidR="00C23F37">
        <w:rPr>
          <w:rFonts w:ascii="Times New Roman" w:eastAsia="Times New Roman" w:hAnsi="Times New Roman" w:cs="Times New Roman"/>
          <w:sz w:val="24"/>
          <w:szCs w:val="24"/>
        </w:rPr>
        <w:t xml:space="preserve">ctions are </w:t>
      </w:r>
      <w:r w:rsidR="00C23F37" w:rsidRPr="00EF6BCC">
        <w:rPr>
          <w:rFonts w:ascii="Times New Roman" w:eastAsia="Times New Roman" w:hAnsi="Times New Roman" w:cs="Times New Roman"/>
          <w:sz w:val="24"/>
          <w:szCs w:val="24"/>
        </w:rPr>
        <w:t>recorded</w:t>
      </w:r>
      <w:r w:rsidRPr="00EF6BCC">
        <w:rPr>
          <w:rFonts w:ascii="Times New Roman" w:eastAsia="Times New Roman" w:hAnsi="Times New Roman" w:cs="Times New Roman"/>
          <w:sz w:val="24"/>
          <w:szCs w:val="24"/>
        </w:rPr>
        <w:t>, posted and presented on the trial balance</w:t>
      </w:r>
      <w:r w:rsidR="00C23F37">
        <w:rPr>
          <w:rFonts w:ascii="Times New Roman" w:eastAsia="Times New Roman" w:hAnsi="Times New Roman" w:cs="Times New Roman"/>
          <w:sz w:val="24"/>
          <w:szCs w:val="24"/>
        </w:rPr>
        <w:t>. Like a service giving company</w:t>
      </w:r>
      <w:r w:rsidRPr="00EF6BCC">
        <w:rPr>
          <w:rFonts w:ascii="Times New Roman" w:eastAsia="Times New Roman" w:hAnsi="Times New Roman" w:cs="Times New Roman"/>
          <w:sz w:val="24"/>
          <w:szCs w:val="24"/>
        </w:rPr>
        <w:t xml:space="preserve"> merchandising business involves the </w:t>
      </w:r>
      <w:r w:rsidR="00C23F37">
        <w:rPr>
          <w:rFonts w:ascii="Times New Roman" w:eastAsia="Times New Roman" w:hAnsi="Times New Roman" w:cs="Times New Roman"/>
          <w:sz w:val="24"/>
          <w:szCs w:val="24"/>
        </w:rPr>
        <w:t>following completion activities.</w:t>
      </w:r>
    </w:p>
    <w:p w:rsidR="0042123F" w:rsidRDefault="00115B76" w:rsidP="00D429EC">
      <w:pPr>
        <w:pStyle w:val="ListParagraph"/>
        <w:numPr>
          <w:ilvl w:val="0"/>
          <w:numId w:val="192"/>
        </w:numPr>
        <w:spacing w:before="100" w:beforeAutospacing="1" w:after="100" w:afterAutospacing="1" w:line="360" w:lineRule="auto"/>
        <w:jc w:val="both"/>
        <w:rPr>
          <w:rFonts w:ascii="Times New Roman" w:eastAsia="Times New Roman" w:hAnsi="Times New Roman" w:cs="Times New Roman"/>
          <w:sz w:val="24"/>
          <w:szCs w:val="24"/>
        </w:rPr>
      </w:pPr>
      <w:r w:rsidRPr="0042123F">
        <w:rPr>
          <w:rFonts w:ascii="Times New Roman" w:eastAsia="Times New Roman" w:hAnsi="Times New Roman" w:cs="Times New Roman"/>
          <w:sz w:val="24"/>
          <w:szCs w:val="24"/>
        </w:rPr>
        <w:t>Preparation of work sheet</w:t>
      </w:r>
    </w:p>
    <w:p w:rsidR="00115B76" w:rsidRPr="0042123F" w:rsidRDefault="00115B76" w:rsidP="00D429EC">
      <w:pPr>
        <w:pStyle w:val="ListParagraph"/>
        <w:numPr>
          <w:ilvl w:val="0"/>
          <w:numId w:val="192"/>
        </w:numPr>
        <w:spacing w:before="100" w:beforeAutospacing="1" w:after="100" w:afterAutospacing="1" w:line="360" w:lineRule="auto"/>
        <w:jc w:val="both"/>
        <w:rPr>
          <w:rFonts w:ascii="Times New Roman" w:eastAsia="Times New Roman" w:hAnsi="Times New Roman" w:cs="Times New Roman"/>
          <w:sz w:val="24"/>
          <w:szCs w:val="24"/>
        </w:rPr>
      </w:pPr>
      <w:r w:rsidRPr="0042123F">
        <w:rPr>
          <w:rFonts w:ascii="Times New Roman" w:eastAsia="Times New Roman" w:hAnsi="Times New Roman" w:cs="Times New Roman"/>
          <w:sz w:val="24"/>
          <w:szCs w:val="24"/>
        </w:rPr>
        <w:t>Preparation of financial statements</w:t>
      </w:r>
    </w:p>
    <w:p w:rsidR="00115B76" w:rsidRPr="00EF6BCC" w:rsidRDefault="00115B76" w:rsidP="00D429EC">
      <w:pPr>
        <w:pStyle w:val="ListParagraph"/>
        <w:numPr>
          <w:ilvl w:val="0"/>
          <w:numId w:val="97"/>
        </w:numPr>
        <w:spacing w:before="100" w:beforeAutospacing="1" w:after="100" w:afterAutospacing="1" w:line="360" w:lineRule="auto"/>
        <w:ind w:left="1800"/>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Income Statement</w:t>
      </w:r>
    </w:p>
    <w:p w:rsidR="00115B76" w:rsidRPr="00EF6BCC" w:rsidRDefault="00115B76" w:rsidP="00D429EC">
      <w:pPr>
        <w:pStyle w:val="ListParagraph"/>
        <w:numPr>
          <w:ilvl w:val="0"/>
          <w:numId w:val="97"/>
        </w:numPr>
        <w:spacing w:before="100" w:beforeAutospacing="1" w:after="100" w:afterAutospacing="1" w:line="360" w:lineRule="auto"/>
        <w:ind w:left="1800"/>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Statements of Owners Equity</w:t>
      </w:r>
    </w:p>
    <w:p w:rsidR="00115B76" w:rsidRPr="00EF6BCC" w:rsidRDefault="00115B76" w:rsidP="00D429EC">
      <w:pPr>
        <w:pStyle w:val="ListParagraph"/>
        <w:numPr>
          <w:ilvl w:val="0"/>
          <w:numId w:val="97"/>
        </w:numPr>
        <w:spacing w:before="100" w:beforeAutospacing="1" w:after="100" w:afterAutospacing="1" w:line="360" w:lineRule="auto"/>
        <w:ind w:left="1800"/>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Statements of financial position</w:t>
      </w:r>
    </w:p>
    <w:p w:rsidR="00115B76" w:rsidRPr="00EF6BCC" w:rsidRDefault="00C23F37" w:rsidP="00D429EC">
      <w:pPr>
        <w:pStyle w:val="ListParagraph"/>
        <w:numPr>
          <w:ilvl w:val="0"/>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115B76" w:rsidRPr="00EF6BCC">
        <w:rPr>
          <w:rFonts w:ascii="Times New Roman" w:eastAsia="Times New Roman" w:hAnsi="Times New Roman" w:cs="Times New Roman"/>
          <w:sz w:val="24"/>
          <w:szCs w:val="24"/>
        </w:rPr>
        <w:t>ecord and post adjusting entries</w:t>
      </w:r>
    </w:p>
    <w:p w:rsidR="00115B76" w:rsidRPr="00EF6BCC" w:rsidRDefault="00C23F37" w:rsidP="00D429EC">
      <w:pPr>
        <w:pStyle w:val="ListParagraph"/>
        <w:numPr>
          <w:ilvl w:val="0"/>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115B76" w:rsidRPr="00EF6BCC">
        <w:rPr>
          <w:rFonts w:ascii="Times New Roman" w:eastAsia="Times New Roman" w:hAnsi="Times New Roman" w:cs="Times New Roman"/>
          <w:sz w:val="24"/>
          <w:szCs w:val="24"/>
        </w:rPr>
        <w:t>ecord and post closing entries</w:t>
      </w:r>
    </w:p>
    <w:p w:rsidR="00115B76" w:rsidRDefault="00115B76" w:rsidP="00D429EC">
      <w:pPr>
        <w:pStyle w:val="ListParagraph"/>
        <w:numPr>
          <w:ilvl w:val="0"/>
          <w:numId w:val="192"/>
        </w:num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preparation of post closing trial balance</w:t>
      </w:r>
    </w:p>
    <w:p w:rsidR="0042123F" w:rsidRPr="00EF6BCC" w:rsidRDefault="0042123F" w:rsidP="00D429EC">
      <w:pPr>
        <w:pStyle w:val="ListParagraph"/>
        <w:numPr>
          <w:ilvl w:val="0"/>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record reversing entry</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F6BCC">
        <w:rPr>
          <w:rFonts w:ascii="Times New Roman" w:eastAsia="Times New Roman" w:hAnsi="Times New Roman" w:cs="Times New Roman"/>
          <w:sz w:val="24"/>
          <w:szCs w:val="24"/>
        </w:rPr>
        <w:t>The following illustration shows how to complete the accounting cycle for a particular a merchandizing business</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Illustration 4.7.</w:t>
      </w:r>
      <w:proofErr w:type="gramEnd"/>
      <w:r w:rsidR="00C23F37">
        <w:rPr>
          <w:rFonts w:ascii="Times New Roman" w:eastAsia="Times New Roman" w:hAnsi="Times New Roman" w:cs="Times New Roman"/>
          <w:sz w:val="24"/>
          <w:szCs w:val="24"/>
        </w:rPr>
        <w:t xml:space="preserve"> T</w:t>
      </w:r>
      <w:r w:rsidRPr="00EF6BCC">
        <w:rPr>
          <w:rFonts w:ascii="Times New Roman" w:eastAsia="Times New Roman" w:hAnsi="Times New Roman" w:cs="Times New Roman"/>
          <w:sz w:val="24"/>
          <w:szCs w:val="24"/>
        </w:rPr>
        <w:t xml:space="preserve">he following unadjusted trial balance belongs </w:t>
      </w:r>
      <w:proofErr w:type="gramStart"/>
      <w:r w:rsidRPr="00EF6BCC">
        <w:rPr>
          <w:rFonts w:ascii="Times New Roman" w:eastAsia="Times New Roman" w:hAnsi="Times New Roman" w:cs="Times New Roman"/>
          <w:sz w:val="24"/>
          <w:szCs w:val="24"/>
        </w:rPr>
        <w:t xml:space="preserve">to  </w:t>
      </w:r>
      <w:proofErr w:type="spellStart"/>
      <w:r w:rsidRPr="00EF6BCC">
        <w:rPr>
          <w:rFonts w:ascii="Times New Roman" w:eastAsia="Times New Roman" w:hAnsi="Times New Roman" w:cs="Times New Roman"/>
          <w:sz w:val="24"/>
          <w:szCs w:val="24"/>
        </w:rPr>
        <w:t>Shewa</w:t>
      </w:r>
      <w:proofErr w:type="spellEnd"/>
      <w:proofErr w:type="gramEnd"/>
      <w:r w:rsidRPr="00EF6BCC">
        <w:rPr>
          <w:rFonts w:ascii="Times New Roman" w:eastAsia="Times New Roman" w:hAnsi="Times New Roman" w:cs="Times New Roman"/>
          <w:sz w:val="24"/>
          <w:szCs w:val="24"/>
        </w:rPr>
        <w:t xml:space="preserve"> Super Market for year ended December 31. </w:t>
      </w:r>
    </w:p>
    <w:tbl>
      <w:tblPr>
        <w:tblW w:w="7305" w:type="dxa"/>
        <w:tblInd w:w="93" w:type="dxa"/>
        <w:tblLook w:val="04A0"/>
      </w:tblPr>
      <w:tblGrid>
        <w:gridCol w:w="1635"/>
        <w:gridCol w:w="2700"/>
        <w:gridCol w:w="685"/>
        <w:gridCol w:w="845"/>
        <w:gridCol w:w="1440"/>
      </w:tblGrid>
      <w:tr w:rsidR="00115B76" w:rsidRPr="00EF6BCC" w:rsidTr="002E7F89">
        <w:trPr>
          <w:gridBefore w:val="1"/>
          <w:wBefore w:w="1635" w:type="dxa"/>
          <w:trHeight w:val="300"/>
        </w:trPr>
        <w:tc>
          <w:tcPr>
            <w:tcW w:w="5670" w:type="dxa"/>
            <w:gridSpan w:val="4"/>
            <w:shd w:val="clear" w:color="auto" w:fill="auto"/>
            <w:noWrap/>
            <w:vAlign w:val="bottom"/>
            <w:hideMark/>
          </w:tcPr>
          <w:p w:rsidR="00115B76" w:rsidRDefault="00115B76" w:rsidP="0042123F">
            <w:pPr>
              <w:spacing w:line="240" w:lineRule="auto"/>
              <w:rPr>
                <w:rFonts w:ascii="Times New Roman" w:eastAsia="Times New Roman" w:hAnsi="Times New Roman" w:cs="Times New Roman"/>
                <w:b/>
                <w:bCs/>
                <w:color w:val="000000"/>
                <w:sz w:val="24"/>
                <w:szCs w:val="24"/>
              </w:rPr>
            </w:pPr>
          </w:p>
          <w:p w:rsidR="0042123F" w:rsidRDefault="0042123F" w:rsidP="0042123F">
            <w:pPr>
              <w:spacing w:line="240" w:lineRule="auto"/>
              <w:jc w:val="center"/>
              <w:rPr>
                <w:rFonts w:ascii="Times New Roman" w:eastAsia="Times New Roman" w:hAnsi="Times New Roman" w:cs="Times New Roman"/>
                <w:b/>
                <w:bCs/>
                <w:color w:val="000000"/>
                <w:sz w:val="24"/>
                <w:szCs w:val="24"/>
              </w:rPr>
            </w:pPr>
          </w:p>
          <w:p w:rsidR="0042123F" w:rsidRDefault="0042123F" w:rsidP="0042123F">
            <w:pPr>
              <w:spacing w:line="240" w:lineRule="auto"/>
              <w:jc w:val="center"/>
              <w:rPr>
                <w:rFonts w:ascii="Times New Roman" w:eastAsia="Times New Roman" w:hAnsi="Times New Roman" w:cs="Times New Roman"/>
                <w:b/>
                <w:bCs/>
                <w:color w:val="000000"/>
                <w:sz w:val="24"/>
                <w:szCs w:val="24"/>
              </w:rPr>
            </w:pPr>
          </w:p>
          <w:p w:rsidR="0042123F" w:rsidRDefault="0042123F" w:rsidP="0042123F">
            <w:pPr>
              <w:spacing w:line="240" w:lineRule="auto"/>
              <w:jc w:val="center"/>
              <w:rPr>
                <w:rFonts w:ascii="Times New Roman" w:eastAsia="Times New Roman" w:hAnsi="Times New Roman" w:cs="Times New Roman"/>
                <w:b/>
                <w:bCs/>
                <w:color w:val="000000"/>
                <w:sz w:val="24"/>
                <w:szCs w:val="24"/>
              </w:rPr>
            </w:pPr>
          </w:p>
          <w:p w:rsidR="0042123F" w:rsidRDefault="0042123F" w:rsidP="0042123F">
            <w:pPr>
              <w:spacing w:line="240" w:lineRule="auto"/>
              <w:jc w:val="center"/>
              <w:rPr>
                <w:rFonts w:ascii="Times New Roman" w:eastAsia="Times New Roman" w:hAnsi="Times New Roman" w:cs="Times New Roman"/>
                <w:b/>
                <w:bCs/>
                <w:color w:val="000000"/>
                <w:sz w:val="24"/>
                <w:szCs w:val="24"/>
              </w:rPr>
            </w:pPr>
          </w:p>
          <w:p w:rsidR="0042123F" w:rsidRDefault="0042123F" w:rsidP="0042123F">
            <w:pPr>
              <w:spacing w:line="240" w:lineRule="auto"/>
              <w:jc w:val="center"/>
              <w:rPr>
                <w:rFonts w:ascii="Times New Roman" w:eastAsia="Times New Roman" w:hAnsi="Times New Roman" w:cs="Times New Roman"/>
                <w:b/>
                <w:bCs/>
                <w:color w:val="000000"/>
                <w:sz w:val="24"/>
                <w:szCs w:val="24"/>
              </w:rPr>
            </w:pPr>
          </w:p>
          <w:p w:rsidR="0042123F" w:rsidRDefault="0042123F" w:rsidP="0042123F">
            <w:pPr>
              <w:spacing w:line="240" w:lineRule="auto"/>
              <w:jc w:val="center"/>
              <w:rPr>
                <w:rFonts w:ascii="Times New Roman" w:eastAsia="Times New Roman" w:hAnsi="Times New Roman" w:cs="Times New Roman"/>
                <w:b/>
                <w:bCs/>
                <w:color w:val="000000"/>
                <w:sz w:val="24"/>
                <w:szCs w:val="24"/>
              </w:rPr>
            </w:pPr>
          </w:p>
          <w:p w:rsidR="0042123F" w:rsidRDefault="0042123F" w:rsidP="0042123F">
            <w:pPr>
              <w:spacing w:line="240" w:lineRule="auto"/>
              <w:jc w:val="center"/>
              <w:rPr>
                <w:rFonts w:ascii="Times New Roman" w:eastAsia="Times New Roman" w:hAnsi="Times New Roman" w:cs="Times New Roman"/>
                <w:b/>
                <w:bCs/>
                <w:color w:val="000000"/>
                <w:sz w:val="24"/>
                <w:szCs w:val="24"/>
              </w:rPr>
            </w:pPr>
          </w:p>
          <w:p w:rsidR="00115B76" w:rsidRPr="00EF6BCC" w:rsidRDefault="00115B76" w:rsidP="0042123F">
            <w:pPr>
              <w:spacing w:line="240" w:lineRule="auto"/>
              <w:jc w:val="center"/>
              <w:rPr>
                <w:rFonts w:ascii="Times New Roman" w:eastAsia="Times New Roman" w:hAnsi="Times New Roman" w:cs="Times New Roman"/>
                <w:b/>
                <w:bCs/>
                <w:color w:val="000000"/>
                <w:sz w:val="24"/>
                <w:szCs w:val="24"/>
              </w:rPr>
            </w:pPr>
            <w:proofErr w:type="spellStart"/>
            <w:r w:rsidRPr="00EF6BCC">
              <w:rPr>
                <w:rFonts w:ascii="Times New Roman" w:eastAsia="Times New Roman" w:hAnsi="Times New Roman" w:cs="Times New Roman"/>
                <w:b/>
                <w:bCs/>
                <w:color w:val="000000"/>
                <w:sz w:val="24"/>
                <w:szCs w:val="24"/>
              </w:rPr>
              <w:t>Shewa</w:t>
            </w:r>
            <w:proofErr w:type="spellEnd"/>
            <w:r w:rsidRPr="00EF6BCC">
              <w:rPr>
                <w:rFonts w:ascii="Times New Roman" w:eastAsia="Times New Roman" w:hAnsi="Times New Roman" w:cs="Times New Roman"/>
                <w:b/>
                <w:bCs/>
                <w:color w:val="000000"/>
                <w:sz w:val="24"/>
                <w:szCs w:val="24"/>
              </w:rPr>
              <w:t xml:space="preserve"> Supermarket</w:t>
            </w:r>
          </w:p>
        </w:tc>
      </w:tr>
      <w:tr w:rsidR="00115B76" w:rsidRPr="00EF6BCC" w:rsidTr="002E7F89">
        <w:trPr>
          <w:gridBefore w:val="1"/>
          <w:wBefore w:w="1635" w:type="dxa"/>
          <w:trHeight w:val="300"/>
        </w:trPr>
        <w:tc>
          <w:tcPr>
            <w:tcW w:w="5670" w:type="dxa"/>
            <w:gridSpan w:val="4"/>
            <w:shd w:val="clear" w:color="auto" w:fill="auto"/>
            <w:noWrap/>
            <w:vAlign w:val="bottom"/>
            <w:hideMark/>
          </w:tcPr>
          <w:p w:rsidR="00115B76" w:rsidRPr="00EF6BCC" w:rsidRDefault="00115B76" w:rsidP="0042123F">
            <w:pPr>
              <w:spacing w:line="240" w:lineRule="auto"/>
              <w:jc w:val="center"/>
              <w:rPr>
                <w:rFonts w:ascii="Times New Roman" w:eastAsia="Times New Roman" w:hAnsi="Times New Roman" w:cs="Times New Roman"/>
                <w:b/>
                <w:bCs/>
                <w:color w:val="000000"/>
                <w:sz w:val="24"/>
                <w:szCs w:val="24"/>
              </w:rPr>
            </w:pPr>
            <w:r w:rsidRPr="00EF6BCC">
              <w:rPr>
                <w:rFonts w:ascii="Times New Roman" w:eastAsia="Times New Roman" w:hAnsi="Times New Roman" w:cs="Times New Roman"/>
                <w:b/>
                <w:bCs/>
                <w:color w:val="000000"/>
                <w:sz w:val="24"/>
                <w:szCs w:val="24"/>
              </w:rPr>
              <w:lastRenderedPageBreak/>
              <w:t>Trial Balance</w:t>
            </w:r>
          </w:p>
        </w:tc>
      </w:tr>
      <w:tr w:rsidR="00115B76" w:rsidRPr="00EF6BCC" w:rsidTr="002E7F89">
        <w:trPr>
          <w:gridBefore w:val="1"/>
          <w:wBefore w:w="1635" w:type="dxa"/>
          <w:trHeight w:val="300"/>
        </w:trPr>
        <w:tc>
          <w:tcPr>
            <w:tcW w:w="5670" w:type="dxa"/>
            <w:gridSpan w:val="4"/>
            <w:tcBorders>
              <w:bottom w:val="single" w:sz="4" w:space="0" w:color="auto"/>
            </w:tcBorders>
            <w:shd w:val="clear" w:color="auto" w:fill="auto"/>
            <w:noWrap/>
            <w:vAlign w:val="bottom"/>
            <w:hideMark/>
          </w:tcPr>
          <w:p w:rsidR="00115B76" w:rsidRPr="00EF6BCC" w:rsidRDefault="00115B76" w:rsidP="0042123F">
            <w:pPr>
              <w:spacing w:line="240" w:lineRule="auto"/>
              <w:jc w:val="center"/>
              <w:rPr>
                <w:rFonts w:ascii="Times New Roman" w:eastAsia="Times New Roman" w:hAnsi="Times New Roman" w:cs="Times New Roman"/>
                <w:b/>
                <w:bCs/>
                <w:color w:val="000000"/>
                <w:sz w:val="24"/>
                <w:szCs w:val="24"/>
              </w:rPr>
            </w:pPr>
            <w:r w:rsidRPr="00EF6BCC">
              <w:rPr>
                <w:rFonts w:ascii="Times New Roman" w:eastAsia="Times New Roman" w:hAnsi="Times New Roman" w:cs="Times New Roman"/>
                <w:b/>
                <w:bCs/>
                <w:color w:val="000000"/>
                <w:sz w:val="24"/>
                <w:szCs w:val="24"/>
              </w:rPr>
              <w:t>December 31,2016</w:t>
            </w:r>
          </w:p>
        </w:tc>
      </w:tr>
      <w:tr w:rsidR="00115B76" w:rsidRPr="00EF6BCC" w:rsidTr="002E7F89">
        <w:trPr>
          <w:gridBefore w:val="1"/>
          <w:wBefore w:w="1635" w:type="dxa"/>
          <w:trHeight w:val="300"/>
        </w:trPr>
        <w:tc>
          <w:tcPr>
            <w:tcW w:w="2700" w:type="dxa"/>
            <w:tcBorders>
              <w:top w:val="single" w:sz="4" w:space="0" w:color="auto"/>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Account Title</w:t>
            </w:r>
          </w:p>
        </w:tc>
        <w:tc>
          <w:tcPr>
            <w:tcW w:w="1530" w:type="dxa"/>
            <w:gridSpan w:val="2"/>
            <w:tcBorders>
              <w:top w:val="single" w:sz="4" w:space="0" w:color="auto"/>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xml:space="preserve">        Debit</w:t>
            </w:r>
          </w:p>
        </w:tc>
        <w:tc>
          <w:tcPr>
            <w:tcW w:w="1440" w:type="dxa"/>
            <w:tcBorders>
              <w:top w:val="single" w:sz="4" w:space="0" w:color="auto"/>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Credit</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Cash</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11,800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Accounts receivable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17,400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Inventory</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22,500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Supplies</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1,200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Prepaid Insurance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2,800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Equipment</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49,3</w:t>
            </w:r>
            <w:r w:rsidRPr="00EF6BCC">
              <w:rPr>
                <w:rFonts w:ascii="Times New Roman" w:eastAsia="Times New Roman" w:hAnsi="Times New Roman" w:cs="Times New Roman"/>
                <w:color w:val="000000"/>
                <w:sz w:val="24"/>
                <w:szCs w:val="24"/>
              </w:rPr>
              <w:t>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Accumulated Dep.</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5,800</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Accounts payable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Pr="00EF6BCC">
              <w:rPr>
                <w:rFonts w:ascii="Times New Roman" w:eastAsia="Times New Roman" w:hAnsi="Times New Roman" w:cs="Times New Roman"/>
                <w:color w:val="000000"/>
                <w:sz w:val="24"/>
                <w:szCs w:val="24"/>
              </w:rPr>
              <w:t>,200</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Notes Payable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7,000</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Owner's  Capital</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61,500</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Drawing</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4,900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xml:space="preserve">Sales </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115,000</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Sales Discount</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6,000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Sales return and allowance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13,500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Cost of Goods Sold</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47,7</w:t>
            </w:r>
            <w:r w:rsidRPr="00EF6BCC">
              <w:rPr>
                <w:rFonts w:ascii="Times New Roman" w:eastAsia="Times New Roman" w:hAnsi="Times New Roman" w:cs="Times New Roman"/>
                <w:color w:val="000000"/>
                <w:sz w:val="24"/>
                <w:szCs w:val="24"/>
              </w:rPr>
              <w:t>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Salary Expense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8,800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Rent Expense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5,600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Advertising  expense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2,000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Utilities Expense</w:t>
            </w:r>
          </w:p>
        </w:tc>
        <w:tc>
          <w:tcPr>
            <w:tcW w:w="1530" w:type="dxa"/>
            <w:gridSpan w:val="2"/>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1,000</w:t>
            </w:r>
          </w:p>
        </w:tc>
        <w:tc>
          <w:tcPr>
            <w:tcW w:w="1440" w:type="dxa"/>
            <w:tcBorders>
              <w:left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 </w:t>
            </w:r>
          </w:p>
        </w:tc>
      </w:tr>
      <w:tr w:rsidR="00115B76" w:rsidRPr="00EF6BCC" w:rsidTr="002E7F89">
        <w:trPr>
          <w:gridBefore w:val="1"/>
          <w:wBefore w:w="1635" w:type="dxa"/>
          <w:trHeight w:val="300"/>
        </w:trPr>
        <w:tc>
          <w:tcPr>
            <w:tcW w:w="2700" w:type="dxa"/>
            <w:tcBorders>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42123F">
            <w:pPr>
              <w:spacing w:line="240" w:lineRule="auto"/>
              <w:rPr>
                <w:rFonts w:ascii="Times New Roman" w:eastAsia="Times New Roman" w:hAnsi="Times New Roman" w:cs="Times New Roman"/>
                <w:color w:val="000000"/>
                <w:sz w:val="24"/>
                <w:szCs w:val="24"/>
              </w:rPr>
            </w:pPr>
            <w:r w:rsidRPr="00EF6BCC">
              <w:rPr>
                <w:rFonts w:ascii="Times New Roman" w:eastAsia="Times New Roman" w:hAnsi="Times New Roman" w:cs="Times New Roman"/>
                <w:color w:val="000000"/>
                <w:sz w:val="24"/>
                <w:szCs w:val="24"/>
              </w:rPr>
              <w:t>Total</w:t>
            </w:r>
          </w:p>
        </w:tc>
        <w:tc>
          <w:tcPr>
            <w:tcW w:w="1530" w:type="dxa"/>
            <w:gridSpan w:val="2"/>
            <w:tcBorders>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b/>
                <w:color w:val="000000"/>
                <w:sz w:val="24"/>
                <w:szCs w:val="24"/>
              </w:rPr>
            </w:pPr>
            <w:r w:rsidRPr="00EF6BCC">
              <w:rPr>
                <w:rFonts w:ascii="Times New Roman" w:eastAsia="Times New Roman" w:hAnsi="Times New Roman" w:cs="Times New Roman"/>
                <w:b/>
                <w:color w:val="000000"/>
                <w:sz w:val="24"/>
                <w:szCs w:val="24"/>
              </w:rPr>
              <w:t>194,500</w:t>
            </w:r>
          </w:p>
        </w:tc>
        <w:tc>
          <w:tcPr>
            <w:tcW w:w="1440" w:type="dxa"/>
            <w:tcBorders>
              <w:left w:val="single" w:sz="4" w:space="0" w:color="auto"/>
              <w:bottom w:val="single" w:sz="4" w:space="0" w:color="auto"/>
              <w:right w:val="single" w:sz="4" w:space="0" w:color="auto"/>
            </w:tcBorders>
            <w:shd w:val="clear" w:color="auto" w:fill="auto"/>
            <w:noWrap/>
            <w:vAlign w:val="bottom"/>
            <w:hideMark/>
          </w:tcPr>
          <w:p w:rsidR="00115B76" w:rsidRPr="00EF6BCC" w:rsidRDefault="00115B76" w:rsidP="0042123F">
            <w:pPr>
              <w:spacing w:line="240" w:lineRule="auto"/>
              <w:jc w:val="right"/>
              <w:rPr>
                <w:rFonts w:ascii="Times New Roman" w:eastAsia="Times New Roman" w:hAnsi="Times New Roman" w:cs="Times New Roman"/>
                <w:b/>
                <w:color w:val="000000"/>
                <w:sz w:val="24"/>
                <w:szCs w:val="24"/>
              </w:rPr>
            </w:pPr>
            <w:r w:rsidRPr="00EF6BCC">
              <w:rPr>
                <w:rFonts w:ascii="Times New Roman" w:eastAsia="Times New Roman" w:hAnsi="Times New Roman" w:cs="Times New Roman"/>
                <w:b/>
                <w:color w:val="000000"/>
                <w:sz w:val="24"/>
                <w:szCs w:val="24"/>
              </w:rPr>
              <w:t>194,500</w:t>
            </w:r>
          </w:p>
        </w:tc>
      </w:tr>
      <w:tr w:rsidR="00115B76" w:rsidRPr="00EF6BCC" w:rsidTr="002E7F89">
        <w:trPr>
          <w:gridAfter w:val="2"/>
          <w:wAfter w:w="2285" w:type="dxa"/>
          <w:trHeight w:val="300"/>
        </w:trPr>
        <w:tc>
          <w:tcPr>
            <w:tcW w:w="5020" w:type="dxa"/>
            <w:gridSpan w:val="3"/>
            <w:tcBorders>
              <w:top w:val="nil"/>
            </w:tcBorders>
            <w:shd w:val="clear" w:color="auto" w:fill="auto"/>
            <w:noWrap/>
            <w:vAlign w:val="bottom"/>
            <w:hideMark/>
          </w:tcPr>
          <w:p w:rsidR="00115B76" w:rsidRPr="00C23F37" w:rsidRDefault="00115B76" w:rsidP="00D25632">
            <w:pPr>
              <w:spacing w:line="360" w:lineRule="auto"/>
              <w:rPr>
                <w:rFonts w:ascii="Times New Roman" w:eastAsia="Times New Roman" w:hAnsi="Times New Roman" w:cs="Times New Roman"/>
                <w:b/>
                <w:color w:val="000000"/>
                <w:sz w:val="24"/>
                <w:szCs w:val="24"/>
              </w:rPr>
            </w:pPr>
            <w:r w:rsidRPr="00C23F37">
              <w:rPr>
                <w:rFonts w:ascii="Times New Roman" w:eastAsia="Times New Roman" w:hAnsi="Times New Roman" w:cs="Times New Roman"/>
                <w:b/>
                <w:color w:val="000000"/>
                <w:sz w:val="24"/>
                <w:szCs w:val="24"/>
              </w:rPr>
              <w:lastRenderedPageBreak/>
              <w:t>Information</w:t>
            </w:r>
            <w:r w:rsidR="00C23F37" w:rsidRPr="00C23F37">
              <w:rPr>
                <w:rFonts w:ascii="Times New Roman" w:eastAsia="Times New Roman" w:hAnsi="Times New Roman" w:cs="Times New Roman"/>
                <w:b/>
                <w:color w:val="000000"/>
                <w:sz w:val="24"/>
                <w:szCs w:val="24"/>
              </w:rPr>
              <w:t xml:space="preserve"> for Adjustment</w:t>
            </w:r>
          </w:p>
        </w:tc>
      </w:tr>
      <w:tr w:rsidR="00115B76" w:rsidRPr="00EF6BCC" w:rsidTr="002E7F89">
        <w:trPr>
          <w:gridAfter w:val="2"/>
          <w:wAfter w:w="2285" w:type="dxa"/>
          <w:trHeight w:val="300"/>
        </w:trPr>
        <w:tc>
          <w:tcPr>
            <w:tcW w:w="5020" w:type="dxa"/>
            <w:gridSpan w:val="3"/>
            <w:shd w:val="clear" w:color="auto" w:fill="auto"/>
            <w:noWrap/>
            <w:vAlign w:val="bottom"/>
            <w:hideMark/>
          </w:tcPr>
          <w:p w:rsidR="00115B76" w:rsidRPr="00136106" w:rsidRDefault="00115B76" w:rsidP="00D429EC">
            <w:pPr>
              <w:pStyle w:val="ListParagraph"/>
              <w:numPr>
                <w:ilvl w:val="0"/>
                <w:numId w:val="83"/>
              </w:numPr>
              <w:spacing w:after="0" w:line="360" w:lineRule="auto"/>
              <w:rPr>
                <w:rFonts w:ascii="Times New Roman" w:eastAsia="Times New Roman" w:hAnsi="Times New Roman" w:cs="Times New Roman"/>
                <w:color w:val="000000"/>
              </w:rPr>
            </w:pPr>
            <w:r w:rsidRPr="00136106">
              <w:rPr>
                <w:rFonts w:ascii="Times New Roman" w:eastAsia="Times New Roman" w:hAnsi="Times New Roman" w:cs="Times New Roman"/>
                <w:color w:val="000000"/>
              </w:rPr>
              <w:t xml:space="preserve">Insurance expired during the year   Br. 1,800    </w:t>
            </w:r>
          </w:p>
        </w:tc>
      </w:tr>
      <w:tr w:rsidR="00115B76" w:rsidRPr="00EF6BCC" w:rsidTr="002E7F89">
        <w:trPr>
          <w:gridAfter w:val="2"/>
          <w:wAfter w:w="2285" w:type="dxa"/>
          <w:trHeight w:val="300"/>
        </w:trPr>
        <w:tc>
          <w:tcPr>
            <w:tcW w:w="5020" w:type="dxa"/>
            <w:gridSpan w:val="3"/>
            <w:shd w:val="clear" w:color="auto" w:fill="auto"/>
            <w:noWrap/>
            <w:vAlign w:val="bottom"/>
            <w:hideMark/>
          </w:tcPr>
          <w:p w:rsidR="00115B76" w:rsidRPr="00136106" w:rsidRDefault="00115B76" w:rsidP="00D429EC">
            <w:pPr>
              <w:pStyle w:val="ListParagraph"/>
              <w:numPr>
                <w:ilvl w:val="0"/>
                <w:numId w:val="83"/>
              </w:numPr>
              <w:spacing w:after="0" w:line="360" w:lineRule="auto"/>
              <w:rPr>
                <w:rFonts w:ascii="Times New Roman" w:eastAsia="Times New Roman" w:hAnsi="Times New Roman" w:cs="Times New Roman"/>
                <w:color w:val="000000"/>
              </w:rPr>
            </w:pPr>
            <w:r w:rsidRPr="00136106">
              <w:rPr>
                <w:rFonts w:ascii="Times New Roman" w:eastAsia="Times New Roman" w:hAnsi="Times New Roman" w:cs="Times New Roman"/>
                <w:color w:val="000000"/>
              </w:rPr>
              <w:t>supplies on hand      Br. 500</w:t>
            </w:r>
          </w:p>
        </w:tc>
      </w:tr>
      <w:tr w:rsidR="00115B76" w:rsidRPr="00EF6BCC" w:rsidTr="002E7F89">
        <w:trPr>
          <w:gridAfter w:val="2"/>
          <w:wAfter w:w="2285" w:type="dxa"/>
          <w:trHeight w:val="300"/>
        </w:trPr>
        <w:tc>
          <w:tcPr>
            <w:tcW w:w="5020" w:type="dxa"/>
            <w:gridSpan w:val="3"/>
            <w:shd w:val="clear" w:color="auto" w:fill="auto"/>
            <w:noWrap/>
            <w:vAlign w:val="bottom"/>
            <w:hideMark/>
          </w:tcPr>
          <w:p w:rsidR="00115B76" w:rsidRPr="00136106" w:rsidRDefault="00115B76" w:rsidP="00D429EC">
            <w:pPr>
              <w:pStyle w:val="ListParagraph"/>
              <w:numPr>
                <w:ilvl w:val="0"/>
                <w:numId w:val="83"/>
              </w:numPr>
              <w:spacing w:after="0" w:line="360" w:lineRule="auto"/>
              <w:rPr>
                <w:rFonts w:ascii="Times New Roman" w:eastAsia="Times New Roman" w:hAnsi="Times New Roman" w:cs="Times New Roman"/>
                <w:color w:val="000000"/>
              </w:rPr>
            </w:pPr>
            <w:r w:rsidRPr="00136106">
              <w:rPr>
                <w:rFonts w:ascii="Times New Roman" w:eastAsia="Times New Roman" w:hAnsi="Times New Roman" w:cs="Times New Roman"/>
                <w:color w:val="000000"/>
              </w:rPr>
              <w:t>Deprecation on office equipment Br. 1,200</w:t>
            </w:r>
          </w:p>
        </w:tc>
      </w:tr>
      <w:tr w:rsidR="00115B76" w:rsidRPr="00EF6BCC" w:rsidTr="002E7F89">
        <w:trPr>
          <w:gridAfter w:val="2"/>
          <w:wAfter w:w="2285" w:type="dxa"/>
          <w:trHeight w:val="300"/>
        </w:trPr>
        <w:tc>
          <w:tcPr>
            <w:tcW w:w="5020" w:type="dxa"/>
            <w:gridSpan w:val="3"/>
            <w:shd w:val="clear" w:color="auto" w:fill="auto"/>
            <w:noWrap/>
            <w:vAlign w:val="bottom"/>
            <w:hideMark/>
          </w:tcPr>
          <w:p w:rsidR="00115B76" w:rsidRDefault="00115B76" w:rsidP="00D429EC">
            <w:pPr>
              <w:pStyle w:val="ListParagraph"/>
              <w:numPr>
                <w:ilvl w:val="0"/>
                <w:numId w:val="83"/>
              </w:numPr>
              <w:spacing w:after="0" w:line="360" w:lineRule="auto"/>
              <w:rPr>
                <w:rFonts w:ascii="Times New Roman" w:eastAsia="Times New Roman" w:hAnsi="Times New Roman" w:cs="Times New Roman"/>
                <w:color w:val="000000"/>
              </w:rPr>
            </w:pPr>
            <w:r w:rsidRPr="00136106">
              <w:rPr>
                <w:rFonts w:ascii="Times New Roman" w:eastAsia="Times New Roman" w:hAnsi="Times New Roman" w:cs="Times New Roman"/>
                <w:color w:val="000000"/>
              </w:rPr>
              <w:t>salary accrued Br. 1,500</w:t>
            </w:r>
          </w:p>
          <w:p w:rsidR="00C23F37" w:rsidRPr="0042123F" w:rsidRDefault="00115B76" w:rsidP="00D429EC">
            <w:pPr>
              <w:pStyle w:val="ListParagraph"/>
              <w:numPr>
                <w:ilvl w:val="0"/>
                <w:numId w:val="83"/>
              </w:numPr>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Interest accrued Br. 300</w:t>
            </w:r>
          </w:p>
        </w:tc>
      </w:tr>
    </w:tbl>
    <w:p w:rsidR="00115B76" w:rsidRDefault="000752B7" w:rsidP="00D25632">
      <w:pPr>
        <w:spacing w:before="100" w:beforeAutospacing="1" w:after="100" w:afterAutospacing="1" w:line="360" w:lineRule="auto"/>
        <w:jc w:val="both"/>
        <w:rPr>
          <w:rFonts w:ascii="Times New Roman" w:eastAsia="Times New Roman" w:hAnsi="Times New Roman" w:cs="Times New Roman"/>
          <w:sz w:val="24"/>
          <w:szCs w:val="24"/>
        </w:rPr>
      </w:pPr>
      <w:r w:rsidRPr="000752B7">
        <w:rPr>
          <w:rFonts w:ascii="Times New Roman" w:eastAsia="Times New Roman" w:hAnsi="Times New Roman" w:cs="Times New Roman"/>
          <w:b/>
          <w:sz w:val="24"/>
          <w:szCs w:val="24"/>
        </w:rPr>
        <w:t>Instructions:-</w:t>
      </w:r>
      <w:r w:rsidR="00E5345F">
        <w:rPr>
          <w:rFonts w:ascii="Times New Roman" w:eastAsia="Times New Roman" w:hAnsi="Times New Roman" w:cs="Times New Roman"/>
          <w:sz w:val="24"/>
          <w:szCs w:val="24"/>
        </w:rPr>
        <w:t>U</w:t>
      </w:r>
      <w:r w:rsidRPr="000752B7">
        <w:rPr>
          <w:rFonts w:ascii="Times New Roman" w:eastAsia="Times New Roman" w:hAnsi="Times New Roman" w:cs="Times New Roman"/>
          <w:sz w:val="24"/>
          <w:szCs w:val="24"/>
        </w:rPr>
        <w:t xml:space="preserve">sing the above information of </w:t>
      </w:r>
      <w:proofErr w:type="spellStart"/>
      <w:r w:rsidRPr="000752B7">
        <w:rPr>
          <w:rFonts w:ascii="Times New Roman" w:eastAsia="Times New Roman" w:hAnsi="Times New Roman" w:cs="Times New Roman"/>
          <w:sz w:val="24"/>
          <w:szCs w:val="24"/>
        </w:rPr>
        <w:t>Shewa</w:t>
      </w:r>
      <w:proofErr w:type="spellEnd"/>
      <w:r w:rsidRPr="000752B7">
        <w:rPr>
          <w:rFonts w:ascii="Times New Roman" w:eastAsia="Times New Roman" w:hAnsi="Times New Roman" w:cs="Times New Roman"/>
          <w:sz w:val="24"/>
          <w:szCs w:val="24"/>
        </w:rPr>
        <w:t xml:space="preserve"> Supermarket </w:t>
      </w:r>
      <w:proofErr w:type="gramStart"/>
      <w:r w:rsidRPr="000752B7">
        <w:rPr>
          <w:rFonts w:ascii="Times New Roman" w:eastAsia="Times New Roman" w:hAnsi="Times New Roman" w:cs="Times New Roman"/>
          <w:sz w:val="24"/>
          <w:szCs w:val="24"/>
        </w:rPr>
        <w:t>prepare</w:t>
      </w:r>
      <w:proofErr w:type="gramEnd"/>
      <w:r w:rsidRPr="000752B7">
        <w:rPr>
          <w:rFonts w:ascii="Times New Roman" w:eastAsia="Times New Roman" w:hAnsi="Times New Roman" w:cs="Times New Roman"/>
          <w:sz w:val="24"/>
          <w:szCs w:val="24"/>
        </w:rPr>
        <w:t xml:space="preserve"> the following:</w:t>
      </w:r>
    </w:p>
    <w:p w:rsidR="000752B7" w:rsidRDefault="000752B7" w:rsidP="00D429EC">
      <w:pPr>
        <w:pStyle w:val="ListParagraph"/>
        <w:numPr>
          <w:ilvl w:val="1"/>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Sheet</w:t>
      </w:r>
    </w:p>
    <w:p w:rsidR="000752B7" w:rsidRDefault="000752B7" w:rsidP="00D429EC">
      <w:pPr>
        <w:pStyle w:val="ListParagraph"/>
        <w:numPr>
          <w:ilvl w:val="1"/>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 financial statement</w:t>
      </w:r>
    </w:p>
    <w:p w:rsidR="000752B7" w:rsidRDefault="000752B7" w:rsidP="00D25632">
      <w:pPr>
        <w:pStyle w:val="ListParagraph"/>
        <w:numPr>
          <w:ilvl w:val="4"/>
          <w:numId w:val="1"/>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Income statement</w:t>
      </w:r>
    </w:p>
    <w:p w:rsidR="000752B7" w:rsidRDefault="000752B7" w:rsidP="00D25632">
      <w:pPr>
        <w:pStyle w:val="ListParagraph"/>
        <w:numPr>
          <w:ilvl w:val="4"/>
          <w:numId w:val="1"/>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Statements of owners equity</w:t>
      </w:r>
    </w:p>
    <w:p w:rsidR="000752B7" w:rsidRDefault="000752B7" w:rsidP="00D25632">
      <w:pPr>
        <w:pStyle w:val="ListParagraph"/>
        <w:numPr>
          <w:ilvl w:val="4"/>
          <w:numId w:val="1"/>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Statements of financial position</w:t>
      </w:r>
    </w:p>
    <w:p w:rsidR="000752B7" w:rsidRDefault="000752B7" w:rsidP="00D429EC">
      <w:pPr>
        <w:pStyle w:val="ListParagraph"/>
        <w:numPr>
          <w:ilvl w:val="1"/>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Record and post adjusting entries</w:t>
      </w:r>
    </w:p>
    <w:p w:rsidR="000752B7" w:rsidRDefault="000752B7" w:rsidP="00D429EC">
      <w:pPr>
        <w:pStyle w:val="ListParagraph"/>
        <w:numPr>
          <w:ilvl w:val="1"/>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Recording and posting closing entries</w:t>
      </w:r>
    </w:p>
    <w:p w:rsidR="000752B7" w:rsidRDefault="000752B7" w:rsidP="00D429EC">
      <w:pPr>
        <w:pStyle w:val="ListParagraph"/>
        <w:numPr>
          <w:ilvl w:val="1"/>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 post closing trial balance</w:t>
      </w:r>
    </w:p>
    <w:p w:rsidR="000752B7" w:rsidRDefault="000752B7" w:rsidP="00D429EC">
      <w:pPr>
        <w:pStyle w:val="ListParagraph"/>
        <w:numPr>
          <w:ilvl w:val="1"/>
          <w:numId w:val="19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Reversing entry</w:t>
      </w:r>
    </w:p>
    <w:p w:rsidR="00E5345F" w:rsidRPr="00E5345F" w:rsidRDefault="00E5345F" w:rsidP="00D25632">
      <w:pPr>
        <w:pStyle w:val="ListParagraph"/>
        <w:numPr>
          <w:ilvl w:val="2"/>
          <w:numId w:val="3"/>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sheet</w:t>
      </w:r>
    </w:p>
    <w:p w:rsidR="00115B76" w:rsidRPr="00D8777A"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Pr="00815EF6" w:rsidRDefault="00115B76" w:rsidP="00D25632">
      <w:pPr>
        <w:pStyle w:val="ListParagraph"/>
        <w:spacing w:before="100" w:beforeAutospacing="1" w:after="100" w:afterAutospacing="1" w:line="360" w:lineRule="auto"/>
        <w:jc w:val="both"/>
        <w:rPr>
          <w:rFonts w:ascii="Times New Roman" w:eastAsia="Times New Roman" w:hAnsi="Times New Roman" w:cs="Times New Roman"/>
          <w:sz w:val="24"/>
          <w:szCs w:val="24"/>
        </w:rPr>
      </w:pPr>
    </w:p>
    <w:p w:rsidR="00115B76" w:rsidRPr="007A4E76"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Pr="000F5835" w:rsidRDefault="00115B76" w:rsidP="00D25632">
      <w:pPr>
        <w:pStyle w:val="ListParagraph"/>
        <w:spacing w:before="100" w:beforeAutospacing="1" w:after="100" w:afterAutospacing="1" w:line="360" w:lineRule="auto"/>
        <w:jc w:val="both"/>
        <w:rPr>
          <w:rFonts w:ascii="Times New Roman" w:eastAsia="Times New Roman" w:hAnsi="Times New Roman" w:cs="Times New Roman"/>
          <w:sz w:val="24"/>
          <w:szCs w:val="24"/>
        </w:rPr>
      </w:pPr>
    </w:p>
    <w:p w:rsidR="00115B76"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455E97" w:rsidRDefault="00455E97" w:rsidP="00D25632">
      <w:pPr>
        <w:spacing w:before="100" w:beforeAutospacing="1" w:after="100" w:afterAutospacing="1" w:line="360" w:lineRule="auto"/>
        <w:jc w:val="both"/>
        <w:rPr>
          <w:rFonts w:ascii="Times New Roman" w:eastAsia="Times New Roman" w:hAnsi="Times New Roman" w:cs="Times New Roman"/>
          <w:sz w:val="24"/>
          <w:szCs w:val="24"/>
        </w:rPr>
      </w:pPr>
    </w:p>
    <w:p w:rsidR="00455E97" w:rsidRDefault="00455E97" w:rsidP="00455E97">
      <w:pPr>
        <w:spacing w:before="100" w:beforeAutospacing="1" w:after="100" w:afterAutospacing="1" w:line="24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Shewa</w:t>
      </w:r>
      <w:proofErr w:type="spellEnd"/>
      <w:r>
        <w:rPr>
          <w:rFonts w:ascii="Times New Roman" w:eastAsia="Times New Roman" w:hAnsi="Times New Roman" w:cs="Times New Roman"/>
          <w:sz w:val="24"/>
          <w:szCs w:val="24"/>
        </w:rPr>
        <w:t xml:space="preserve"> Super market</w:t>
      </w:r>
    </w:p>
    <w:p w:rsidR="00455E97" w:rsidRDefault="00455E97" w:rsidP="00455E97">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Work Sheet</w:t>
      </w:r>
    </w:p>
    <w:p w:rsidR="00115B76" w:rsidRPr="000F5835" w:rsidRDefault="00455E97" w:rsidP="00455E97">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December 31,</w:t>
      </w:r>
      <w:r w:rsidR="00B04F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2016</w:t>
      </w:r>
    </w:p>
    <w:tbl>
      <w:tblPr>
        <w:tblpPr w:leftFromText="180" w:rightFromText="180" w:vertAnchor="text" w:horzAnchor="margin" w:tblpXSpec="center" w:tblpY="395"/>
        <w:tblW w:w="9288" w:type="dxa"/>
        <w:tblLook w:val="04A0"/>
      </w:tblPr>
      <w:tblGrid>
        <w:gridCol w:w="1199"/>
        <w:gridCol w:w="780"/>
        <w:gridCol w:w="757"/>
        <w:gridCol w:w="800"/>
        <w:gridCol w:w="810"/>
        <w:gridCol w:w="763"/>
        <w:gridCol w:w="790"/>
        <w:gridCol w:w="757"/>
        <w:gridCol w:w="870"/>
        <w:gridCol w:w="898"/>
        <w:gridCol w:w="890"/>
      </w:tblGrid>
      <w:tr w:rsidR="00B27441" w:rsidRPr="0042123F" w:rsidTr="00B27441">
        <w:trPr>
          <w:trHeight w:hRule="exact" w:val="637"/>
        </w:trPr>
        <w:tc>
          <w:tcPr>
            <w:tcW w:w="119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115B76" w:rsidRPr="0042123F" w:rsidRDefault="00115B76" w:rsidP="0042123F">
            <w:pPr>
              <w:spacing w:line="240" w:lineRule="auto"/>
              <w:jc w:val="center"/>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Account Title</w:t>
            </w:r>
          </w:p>
        </w:tc>
        <w:tc>
          <w:tcPr>
            <w:tcW w:w="152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2123F" w:rsidRDefault="00115B76" w:rsidP="0042123F">
            <w:pPr>
              <w:spacing w:line="240" w:lineRule="auto"/>
              <w:jc w:val="center"/>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Unadjusted Trial Balance</w:t>
            </w:r>
          </w:p>
        </w:tc>
        <w:tc>
          <w:tcPr>
            <w:tcW w:w="160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2123F" w:rsidRDefault="00115B76" w:rsidP="0042123F">
            <w:pPr>
              <w:spacing w:line="240" w:lineRule="auto"/>
              <w:jc w:val="center"/>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Adjustments</w:t>
            </w:r>
          </w:p>
        </w:tc>
        <w:tc>
          <w:tcPr>
            <w:tcW w:w="154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2123F" w:rsidRDefault="00115B76" w:rsidP="0042123F">
            <w:pPr>
              <w:spacing w:line="240" w:lineRule="auto"/>
              <w:jc w:val="center"/>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xml:space="preserve">Adjusted trail  balance </w:t>
            </w:r>
          </w:p>
        </w:tc>
        <w:tc>
          <w:tcPr>
            <w:tcW w:w="162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2123F" w:rsidRDefault="0026082B" w:rsidP="0042123F">
            <w:pPr>
              <w:spacing w:line="240" w:lineRule="auto"/>
              <w:jc w:val="center"/>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w:t>
            </w:r>
            <w:r w:rsidR="00115B76" w:rsidRPr="0042123F">
              <w:rPr>
                <w:rFonts w:ascii="Bradley Hand ITC" w:eastAsia="Times New Roman" w:hAnsi="Bradley Hand ITC" w:cs="Calibri"/>
                <w:b/>
                <w:color w:val="000000"/>
                <w:sz w:val="16"/>
                <w:szCs w:val="16"/>
              </w:rPr>
              <w:t>tatement</w:t>
            </w:r>
            <w:r w:rsidRPr="0042123F">
              <w:rPr>
                <w:rFonts w:ascii="Bradley Hand ITC" w:eastAsia="Times New Roman" w:hAnsi="Bradley Hand ITC" w:cs="Calibri"/>
                <w:b/>
                <w:color w:val="000000"/>
                <w:sz w:val="16"/>
                <w:szCs w:val="16"/>
              </w:rPr>
              <w:t>s of Profit or Loss and other  Income</w:t>
            </w:r>
          </w:p>
        </w:tc>
        <w:tc>
          <w:tcPr>
            <w:tcW w:w="1788"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26082B" w:rsidP="0042123F">
            <w:pPr>
              <w:spacing w:line="240" w:lineRule="auto"/>
              <w:jc w:val="center"/>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Statements of Financial Position</w:t>
            </w:r>
          </w:p>
        </w:tc>
      </w:tr>
      <w:tr w:rsidR="00B27441" w:rsidRPr="0042123F" w:rsidTr="00B27441">
        <w:trPr>
          <w:trHeight w:hRule="exact" w:val="358"/>
        </w:trPr>
        <w:tc>
          <w:tcPr>
            <w:tcW w:w="1199" w:type="dxa"/>
            <w:vMerge/>
            <w:tcBorders>
              <w:top w:val="single" w:sz="4" w:space="0" w:color="auto"/>
              <w:left w:val="single" w:sz="4" w:space="0" w:color="auto"/>
              <w:bottom w:val="single" w:sz="4" w:space="0" w:color="000000"/>
              <w:right w:val="single" w:sz="4" w:space="0" w:color="auto"/>
            </w:tcBorders>
            <w:vAlign w:val="center"/>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xml:space="preserve">Debit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Credit</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Debit</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Credit</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Debit</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Credit</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Debit</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Credit</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Debit</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Credit</w:t>
            </w:r>
          </w:p>
        </w:tc>
      </w:tr>
      <w:tr w:rsidR="00B27441" w:rsidRPr="0042123F" w:rsidTr="00B27441">
        <w:trPr>
          <w:trHeight w:hRule="exact" w:val="259"/>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Cash</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11,800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11,800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11,800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77"/>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Accounts Receivable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17,400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17,400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17,400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59"/>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Inventory</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22,500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22,500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22,500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77"/>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Supplies</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1,200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(b) 700</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77"/>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Prepaid Insurance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2,800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(a)1,800</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59"/>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Equipment</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49,300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49,300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49,300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Accumulated Dep.</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5,800</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(c)3,200</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9,000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9,000</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Notes payable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7,000</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05" w:type="dxa"/>
            <w:tcBorders>
              <w:top w:val="single" w:sz="4" w:space="0" w:color="auto"/>
              <w:left w:val="nil"/>
              <w:bottom w:val="single" w:sz="4" w:space="0" w:color="auto"/>
              <w:right w:val="nil"/>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5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7,000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Accounts payable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5,200</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single" w:sz="4" w:space="0" w:color="auto"/>
              <w:left w:val="nil"/>
              <w:bottom w:val="single" w:sz="4" w:space="0" w:color="auto"/>
              <w:right w:val="nil"/>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5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5,200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12,200</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Salary payable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(d)1,500</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1,500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1,500</w:t>
            </w:r>
          </w:p>
        </w:tc>
      </w:tr>
      <w:tr w:rsidR="00B27441" w:rsidRPr="0042123F" w:rsidTr="00B27441">
        <w:trPr>
          <w:trHeight w:hRule="exact" w:val="259"/>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Interest Payable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(e) 300</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300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300</w:t>
            </w:r>
          </w:p>
        </w:tc>
      </w:tr>
      <w:tr w:rsidR="00B27441" w:rsidRPr="0042123F" w:rsidTr="00B27441">
        <w:trPr>
          <w:trHeight w:hRule="exact" w:val="277"/>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Owner's  Capital</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61,500</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61,500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61,500</w:t>
            </w:r>
          </w:p>
        </w:tc>
      </w:tr>
      <w:tr w:rsidR="00B27441" w:rsidRPr="0042123F" w:rsidTr="00B27441">
        <w:trPr>
          <w:trHeight w:hRule="exact" w:val="277"/>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Drawing</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4,900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4,900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4,900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xml:space="preserve">Sales </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115,000</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115,000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115,000</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Sales Discount</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6,000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6,000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6,000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Sales ret and all.</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13,500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13,500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13,500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Cost of Goods Sold</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47,700</w:t>
            </w:r>
          </w:p>
        </w:tc>
        <w:tc>
          <w:tcPr>
            <w:tcW w:w="753" w:type="dxa"/>
            <w:tcBorders>
              <w:top w:val="nil"/>
              <w:left w:val="nil"/>
              <w:bottom w:val="nil"/>
              <w:right w:val="nil"/>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47,700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47,700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Salary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8,800</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 1,500</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10,300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10,300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59"/>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Rent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5,600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5,600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5,600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77"/>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Advertising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2,000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2,000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2,000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77"/>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Utilities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59"/>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Supplies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(b) 700</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700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700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Insurance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(a) 1,800</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1,800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1,800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hRule="exact" w:val="268"/>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Depreciation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455E97" w:rsidP="0042123F">
            <w:pPr>
              <w:spacing w:line="240" w:lineRule="auto"/>
              <w:rPr>
                <w:rFonts w:ascii="Bradley Hand ITC" w:eastAsia="Times New Roman" w:hAnsi="Bradley Hand ITC" w:cs="Calibri"/>
                <w:b/>
                <w:color w:val="000000"/>
                <w:sz w:val="16"/>
                <w:szCs w:val="16"/>
              </w:rPr>
            </w:pPr>
            <w:r>
              <w:rPr>
                <w:rFonts w:ascii="Bradley Hand ITC" w:eastAsia="Times New Roman" w:hAnsi="Bradley Hand ITC" w:cs="Calibri"/>
                <w:b/>
                <w:color w:val="000000"/>
                <w:sz w:val="16"/>
                <w:szCs w:val="16"/>
              </w:rPr>
              <w:t xml:space="preserve">    </w:t>
            </w:r>
            <w:r w:rsidR="00115B76" w:rsidRPr="0042123F">
              <w:rPr>
                <w:rFonts w:ascii="Bradley Hand ITC" w:eastAsia="Times New Roman" w:hAnsi="Bradley Hand ITC" w:cs="Calibri"/>
                <w:b/>
                <w:color w:val="000000"/>
                <w:sz w:val="16"/>
                <w:szCs w:val="16"/>
              </w:rPr>
              <w:t>(c)3,200</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3,200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3,200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r>
      <w:tr w:rsidR="00B27441" w:rsidRPr="0042123F" w:rsidTr="00B27441">
        <w:trPr>
          <w:trHeight w:val="300"/>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Interest Expense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(e) 300</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300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300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p>
        </w:tc>
      </w:tr>
      <w:tr w:rsidR="00B27441" w:rsidRPr="0042123F" w:rsidTr="00B27441">
        <w:trPr>
          <w:trHeight w:val="300"/>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Total</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194,500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194500</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7,500</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7,500</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199,500</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199500</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92,100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115,000</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107,400</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84,500</w:t>
            </w:r>
          </w:p>
        </w:tc>
      </w:tr>
      <w:tr w:rsidR="00B27441" w:rsidRPr="0042123F" w:rsidTr="00B27441">
        <w:trPr>
          <w:trHeight w:val="300"/>
        </w:trPr>
        <w:tc>
          <w:tcPr>
            <w:tcW w:w="1199" w:type="dxa"/>
            <w:tcBorders>
              <w:top w:val="nil"/>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Net Income</w:t>
            </w:r>
          </w:p>
        </w:tc>
        <w:tc>
          <w:tcPr>
            <w:tcW w:w="776"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22,900</w:t>
            </w:r>
          </w:p>
        </w:tc>
        <w:tc>
          <w:tcPr>
            <w:tcW w:w="87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8"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90" w:type="dxa"/>
            <w:tcBorders>
              <w:top w:val="nil"/>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22,900</w:t>
            </w:r>
          </w:p>
        </w:tc>
      </w:tr>
      <w:tr w:rsidR="00B27441" w:rsidRPr="0042123F" w:rsidTr="00B27441">
        <w:trPr>
          <w:trHeight w:hRule="exact" w:val="379"/>
        </w:trPr>
        <w:tc>
          <w:tcPr>
            <w:tcW w:w="1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5"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9"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9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115,000</w:t>
            </w:r>
          </w:p>
        </w:tc>
        <w:tc>
          <w:tcPr>
            <w:tcW w:w="87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115000</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107400</w:t>
            </w:r>
          </w:p>
        </w:tc>
        <w:tc>
          <w:tcPr>
            <w:tcW w:w="89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2123F" w:rsidRDefault="00115B76" w:rsidP="0042123F">
            <w:pPr>
              <w:spacing w:line="240" w:lineRule="auto"/>
              <w:jc w:val="right"/>
              <w:rPr>
                <w:rFonts w:ascii="Bradley Hand ITC" w:eastAsia="Times New Roman" w:hAnsi="Bradley Hand ITC" w:cs="Calibri"/>
                <w:b/>
                <w:color w:val="000000"/>
                <w:sz w:val="16"/>
                <w:szCs w:val="16"/>
              </w:rPr>
            </w:pPr>
            <w:r w:rsidRPr="0042123F">
              <w:rPr>
                <w:rFonts w:ascii="Bradley Hand ITC" w:eastAsia="Times New Roman" w:hAnsi="Bradley Hand ITC" w:cs="Calibri"/>
                <w:b/>
                <w:color w:val="000000"/>
                <w:sz w:val="16"/>
                <w:szCs w:val="16"/>
              </w:rPr>
              <w:t>107,400</w:t>
            </w:r>
          </w:p>
        </w:tc>
      </w:tr>
    </w:tbl>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Pr="00EF6BCC" w:rsidRDefault="00115B76" w:rsidP="00D25632">
      <w:pPr>
        <w:spacing w:line="360" w:lineRule="auto"/>
        <w:rPr>
          <w:rFonts w:ascii="Arial" w:eastAsia="Times New Roman" w:hAnsi="Arial" w:cs="Arial"/>
          <w:sz w:val="24"/>
          <w:szCs w:val="24"/>
        </w:rPr>
      </w:pPr>
    </w:p>
    <w:p w:rsidR="00115B76" w:rsidRPr="00867791" w:rsidRDefault="00CD2EA7" w:rsidP="00D25632">
      <w:pPr>
        <w:pStyle w:val="ListParagraph"/>
        <w:numPr>
          <w:ilvl w:val="2"/>
          <w:numId w:val="3"/>
        </w:numPr>
        <w:spacing w:before="100" w:beforeAutospacing="1" w:after="100" w:afterAutospacing="1" w:line="360" w:lineRule="auto"/>
        <w:ind w:left="990"/>
        <w:rPr>
          <w:rFonts w:ascii="Times New Roman" w:eastAsia="Times New Roman" w:hAnsi="Times New Roman" w:cs="Times New Roman"/>
          <w:b/>
          <w:sz w:val="24"/>
          <w:szCs w:val="24"/>
        </w:rPr>
      </w:pPr>
      <w:r w:rsidRPr="00867791">
        <w:rPr>
          <w:rFonts w:ascii="Times New Roman" w:eastAsia="Times New Roman" w:hAnsi="Times New Roman" w:cs="Times New Roman"/>
          <w:b/>
          <w:sz w:val="24"/>
          <w:szCs w:val="24"/>
        </w:rPr>
        <w:t>Financial Statement</w:t>
      </w:r>
    </w:p>
    <w:p w:rsidR="00867791" w:rsidRPr="00CD2EA7" w:rsidRDefault="00100326" w:rsidP="00D25632">
      <w:pPr>
        <w:pStyle w:val="ListParagraph"/>
        <w:numPr>
          <w:ilvl w:val="3"/>
          <w:numId w:val="3"/>
        </w:numPr>
        <w:spacing w:before="100" w:beforeAutospacing="1" w:after="100" w:afterAutospacing="1" w:line="360" w:lineRule="auto"/>
        <w:ind w:left="135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Statements of Profit or Loss and other Comprehensive </w:t>
      </w:r>
      <w:proofErr w:type="gramStart"/>
      <w:r w:rsidR="00867791">
        <w:rPr>
          <w:rFonts w:ascii="Times New Roman" w:eastAsia="Times New Roman" w:hAnsi="Times New Roman" w:cs="Times New Roman"/>
          <w:sz w:val="24"/>
          <w:szCs w:val="24"/>
        </w:rPr>
        <w:t>Income  for</w:t>
      </w:r>
      <w:proofErr w:type="gramEnd"/>
      <w:r w:rsidR="00867791">
        <w:rPr>
          <w:rFonts w:ascii="Times New Roman" w:eastAsia="Times New Roman" w:hAnsi="Times New Roman" w:cs="Times New Roman"/>
          <w:sz w:val="24"/>
          <w:szCs w:val="24"/>
        </w:rPr>
        <w:t xml:space="preserve"> a merchandising business might have the following two formats.</w:t>
      </w:r>
    </w:p>
    <w:p w:rsidR="00115B76"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r w:rsidRPr="00672ADC">
        <w:rPr>
          <w:rFonts w:ascii="Times New Roman" w:eastAsia="Times New Roman" w:hAnsi="Times New Roman" w:cs="Times New Roman"/>
          <w:b/>
          <w:sz w:val="24"/>
          <w:szCs w:val="24"/>
        </w:rPr>
        <w:t>M</w:t>
      </w:r>
      <w:r w:rsidR="00100326">
        <w:rPr>
          <w:rFonts w:ascii="Times New Roman" w:eastAsia="Times New Roman" w:hAnsi="Times New Roman" w:cs="Times New Roman"/>
          <w:b/>
          <w:sz w:val="24"/>
          <w:szCs w:val="24"/>
        </w:rPr>
        <w:t xml:space="preserve">ultiple Step </w:t>
      </w:r>
      <w:r w:rsidR="00B04FE4">
        <w:rPr>
          <w:rFonts w:ascii="Times New Roman" w:eastAsia="Times New Roman" w:hAnsi="Times New Roman" w:cs="Times New Roman"/>
          <w:b/>
          <w:sz w:val="24"/>
          <w:szCs w:val="24"/>
        </w:rPr>
        <w:t xml:space="preserve">Profit or Loss </w:t>
      </w:r>
      <w:r w:rsidR="00100326" w:rsidRPr="00672ADC">
        <w:rPr>
          <w:rFonts w:ascii="Times New Roman" w:eastAsia="Times New Roman" w:hAnsi="Times New Roman" w:cs="Times New Roman"/>
          <w:b/>
          <w:sz w:val="24"/>
          <w:szCs w:val="24"/>
        </w:rPr>
        <w:t>Statement</w:t>
      </w:r>
    </w:p>
    <w:p w:rsidR="00115B76" w:rsidRDefault="00115B76" w:rsidP="00D25632">
      <w:pPr>
        <w:spacing w:before="100" w:beforeAutospacing="1" w:after="100" w:afterAutospacing="1" w:line="360" w:lineRule="auto"/>
        <w:jc w:val="both"/>
        <w:rPr>
          <w:rFonts w:ascii="Times New Roman" w:hAnsi="Times New Roman" w:cs="Times New Roman"/>
          <w:color w:val="000000"/>
          <w:sz w:val="24"/>
          <w:szCs w:val="24"/>
        </w:rPr>
      </w:pPr>
      <w:r w:rsidRPr="00672ADC">
        <w:rPr>
          <w:rFonts w:ascii="Times New Roman" w:hAnsi="Times New Roman" w:cs="Times New Roman"/>
          <w:color w:val="000000"/>
          <w:sz w:val="24"/>
          <w:szCs w:val="24"/>
        </w:rPr>
        <w:t xml:space="preserve">The </w:t>
      </w:r>
      <w:r w:rsidR="00100326">
        <w:rPr>
          <w:rFonts w:ascii="Times New Roman" w:hAnsi="Times New Roman" w:cs="Times New Roman"/>
          <w:bCs/>
          <w:sz w:val="24"/>
          <w:szCs w:val="24"/>
        </w:rPr>
        <w:t>multiple-</w:t>
      </w:r>
      <w:proofErr w:type="gramStart"/>
      <w:r w:rsidR="00100326">
        <w:rPr>
          <w:rFonts w:ascii="Times New Roman" w:hAnsi="Times New Roman" w:cs="Times New Roman"/>
          <w:bCs/>
          <w:sz w:val="24"/>
          <w:szCs w:val="24"/>
        </w:rPr>
        <w:t xml:space="preserve">step </w:t>
      </w:r>
      <w:r w:rsidRPr="00672ADC">
        <w:rPr>
          <w:rFonts w:ascii="Times New Roman" w:hAnsi="Times New Roman" w:cs="Times New Roman"/>
          <w:bCs/>
          <w:sz w:val="24"/>
          <w:szCs w:val="24"/>
        </w:rPr>
        <w:t xml:space="preserve"> statement</w:t>
      </w:r>
      <w:proofErr w:type="gramEnd"/>
      <w:r w:rsidR="00B27441">
        <w:rPr>
          <w:rFonts w:ascii="Times New Roman" w:hAnsi="Times New Roman" w:cs="Times New Roman"/>
          <w:bCs/>
          <w:sz w:val="24"/>
          <w:szCs w:val="24"/>
        </w:rPr>
        <w:t xml:space="preserve"> </w:t>
      </w:r>
      <w:r w:rsidRPr="00672ADC">
        <w:rPr>
          <w:rFonts w:ascii="Times New Roman" w:hAnsi="Times New Roman" w:cs="Times New Roman"/>
          <w:color w:val="000000"/>
          <w:sz w:val="24"/>
          <w:szCs w:val="24"/>
        </w:rPr>
        <w:t xml:space="preserve">is so named because it shows several steps </w:t>
      </w:r>
      <w:r w:rsidR="00B27441" w:rsidRPr="00672ADC">
        <w:rPr>
          <w:rFonts w:ascii="Times New Roman" w:hAnsi="Times New Roman" w:cs="Times New Roman"/>
          <w:color w:val="000000"/>
          <w:sz w:val="24"/>
          <w:szCs w:val="24"/>
        </w:rPr>
        <w:t>in</w:t>
      </w:r>
      <w:r w:rsidR="00B27441">
        <w:rPr>
          <w:rFonts w:ascii="Times New Roman" w:hAnsi="Times New Roman" w:cs="Times New Roman"/>
          <w:color w:val="000000"/>
          <w:sz w:val="24"/>
          <w:szCs w:val="24"/>
        </w:rPr>
        <w:t xml:space="preserve"> determining</w:t>
      </w:r>
      <w:r w:rsidR="00CD2EA7">
        <w:rPr>
          <w:rFonts w:ascii="Times New Roman" w:hAnsi="Times New Roman" w:cs="Times New Roman"/>
          <w:color w:val="000000"/>
          <w:sz w:val="24"/>
          <w:szCs w:val="24"/>
        </w:rPr>
        <w:t xml:space="preserve"> net income</w:t>
      </w:r>
      <w:r w:rsidRPr="00672ADC">
        <w:rPr>
          <w:rFonts w:ascii="Times New Roman" w:hAnsi="Times New Roman" w:cs="Times New Roman"/>
          <w:color w:val="000000"/>
          <w:sz w:val="24"/>
          <w:szCs w:val="24"/>
        </w:rPr>
        <w:t xml:space="preserve">. A multiple-step statement also distinguishes between </w:t>
      </w:r>
      <w:r w:rsidRPr="00672ADC">
        <w:rPr>
          <w:rFonts w:ascii="Times New Roman" w:hAnsi="Times New Roman" w:cs="Times New Roman"/>
          <w:b/>
          <w:bCs/>
          <w:color w:val="000000"/>
          <w:sz w:val="24"/>
          <w:szCs w:val="24"/>
        </w:rPr>
        <w:t>operating</w:t>
      </w:r>
      <w:r w:rsidR="00B27441">
        <w:rPr>
          <w:rFonts w:ascii="Times New Roman" w:hAnsi="Times New Roman" w:cs="Times New Roman"/>
          <w:b/>
          <w:bCs/>
          <w:color w:val="000000"/>
          <w:sz w:val="24"/>
          <w:szCs w:val="24"/>
        </w:rPr>
        <w:t xml:space="preserve"> </w:t>
      </w:r>
      <w:r w:rsidRPr="00672ADC">
        <w:rPr>
          <w:rFonts w:ascii="Times New Roman" w:hAnsi="Times New Roman" w:cs="Times New Roman"/>
          <w:color w:val="000000"/>
          <w:sz w:val="24"/>
          <w:szCs w:val="24"/>
        </w:rPr>
        <w:t xml:space="preserve">and </w:t>
      </w:r>
      <w:r w:rsidRPr="00672ADC">
        <w:rPr>
          <w:rFonts w:ascii="Times New Roman" w:hAnsi="Times New Roman" w:cs="Times New Roman"/>
          <w:b/>
          <w:bCs/>
          <w:color w:val="000000"/>
          <w:sz w:val="24"/>
          <w:szCs w:val="24"/>
        </w:rPr>
        <w:t>no</w:t>
      </w:r>
      <w:r w:rsidR="00CD2EA7">
        <w:rPr>
          <w:rFonts w:ascii="Times New Roman" w:hAnsi="Times New Roman" w:cs="Times New Roman"/>
          <w:b/>
          <w:bCs/>
          <w:color w:val="000000"/>
          <w:sz w:val="24"/>
          <w:szCs w:val="24"/>
        </w:rPr>
        <w:t>n</w:t>
      </w:r>
      <w:r w:rsidRPr="00672ADC">
        <w:rPr>
          <w:rFonts w:ascii="Times New Roman" w:hAnsi="Times New Roman" w:cs="Times New Roman"/>
          <w:b/>
          <w:bCs/>
          <w:color w:val="000000"/>
          <w:sz w:val="24"/>
          <w:szCs w:val="24"/>
        </w:rPr>
        <w:t xml:space="preserve"> operating activities</w:t>
      </w:r>
      <w:r w:rsidRPr="00672ADC">
        <w:rPr>
          <w:rFonts w:ascii="Times New Roman" w:hAnsi="Times New Roman" w:cs="Times New Roman"/>
          <w:color w:val="000000"/>
          <w:sz w:val="24"/>
          <w:szCs w:val="24"/>
        </w:rPr>
        <w:t>. Finally, the statement also highlights intermediate</w:t>
      </w:r>
      <w:r w:rsidR="00B27441">
        <w:rPr>
          <w:rFonts w:ascii="Times New Roman" w:hAnsi="Times New Roman" w:cs="Times New Roman"/>
          <w:color w:val="000000"/>
          <w:sz w:val="24"/>
          <w:szCs w:val="24"/>
        </w:rPr>
        <w:t xml:space="preserve"> </w:t>
      </w:r>
      <w:r w:rsidRPr="00672ADC">
        <w:rPr>
          <w:rFonts w:ascii="Times New Roman" w:hAnsi="Times New Roman" w:cs="Times New Roman"/>
          <w:color w:val="000000"/>
          <w:sz w:val="24"/>
          <w:szCs w:val="24"/>
        </w:rPr>
        <w:t>components of income and shows sub groupings of expenses.</w:t>
      </w:r>
    </w:p>
    <w:p w:rsidR="00115B76" w:rsidRPr="00D27C4B" w:rsidRDefault="00100326" w:rsidP="00D25632">
      <w:pPr>
        <w:spacing w:before="100" w:beforeAutospacing="1" w:after="100" w:afterAutospacing="1"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multiple statement</w:t>
      </w:r>
      <w:r w:rsidR="00115B76">
        <w:rPr>
          <w:rFonts w:ascii="Times New Roman" w:hAnsi="Times New Roman" w:cs="Times New Roman"/>
          <w:color w:val="000000"/>
          <w:sz w:val="24"/>
          <w:szCs w:val="24"/>
        </w:rPr>
        <w:t xml:space="preserve"> starts with presenting sales revenues. This section determines the amount of </w:t>
      </w:r>
      <w:r w:rsidR="00115B76">
        <w:rPr>
          <w:rFonts w:ascii="Times New Roman" w:hAnsi="Times New Roman" w:cs="Times New Roman"/>
          <w:b/>
          <w:color w:val="000000"/>
          <w:sz w:val="24"/>
          <w:szCs w:val="24"/>
        </w:rPr>
        <w:t>Net S</w:t>
      </w:r>
      <w:r w:rsidR="00115B76" w:rsidRPr="00851126">
        <w:rPr>
          <w:rFonts w:ascii="Times New Roman" w:hAnsi="Times New Roman" w:cs="Times New Roman"/>
          <w:b/>
          <w:color w:val="000000"/>
          <w:sz w:val="24"/>
          <w:szCs w:val="24"/>
        </w:rPr>
        <w:t>ales</w:t>
      </w:r>
      <w:r w:rsidR="00115B76">
        <w:rPr>
          <w:rFonts w:ascii="Times New Roman" w:hAnsi="Times New Roman" w:cs="Times New Roman"/>
          <w:color w:val="000000"/>
          <w:sz w:val="24"/>
          <w:szCs w:val="24"/>
        </w:rPr>
        <w:t xml:space="preserve"> by deducting Sales from Sales Discount and Sales Return and Allowance.  The next section of the statement determines </w:t>
      </w:r>
      <w:r w:rsidR="00115B76" w:rsidRPr="00851126">
        <w:rPr>
          <w:rFonts w:ascii="Times New Roman" w:hAnsi="Times New Roman" w:cs="Times New Roman"/>
          <w:b/>
          <w:color w:val="000000"/>
          <w:sz w:val="24"/>
          <w:szCs w:val="24"/>
        </w:rPr>
        <w:t>Gross Profit</w:t>
      </w:r>
      <w:r w:rsidR="00115B76">
        <w:rPr>
          <w:rFonts w:ascii="Times New Roman" w:hAnsi="Times New Roman" w:cs="Times New Roman"/>
          <w:color w:val="000000"/>
          <w:sz w:val="24"/>
          <w:szCs w:val="24"/>
        </w:rPr>
        <w:t xml:space="preserve"> by deducting Costs of Goods Sold from Net Sales. Then </w:t>
      </w:r>
      <w:r w:rsidR="00115B76" w:rsidRPr="00851126">
        <w:rPr>
          <w:rFonts w:ascii="Times New Roman" w:hAnsi="Times New Roman" w:cs="Times New Roman"/>
          <w:b/>
          <w:color w:val="000000"/>
          <w:sz w:val="24"/>
          <w:szCs w:val="24"/>
        </w:rPr>
        <w:t>Operating Income</w:t>
      </w:r>
      <w:r w:rsidR="00115B76">
        <w:rPr>
          <w:rFonts w:ascii="Times New Roman" w:hAnsi="Times New Roman" w:cs="Times New Roman"/>
          <w:color w:val="000000"/>
          <w:sz w:val="24"/>
          <w:szCs w:val="24"/>
        </w:rPr>
        <w:t xml:space="preserve"> is determined by deducting total Operating Expenses from Gross Profit. Finally non operating income is added and non operating expenses are deducted from Operating income to determine </w:t>
      </w:r>
      <w:r w:rsidR="00115B76" w:rsidRPr="00851126">
        <w:rPr>
          <w:rFonts w:ascii="Times New Roman" w:hAnsi="Times New Roman" w:cs="Times New Roman"/>
          <w:b/>
          <w:color w:val="000000"/>
          <w:sz w:val="24"/>
          <w:szCs w:val="24"/>
        </w:rPr>
        <w:t>Net Income</w:t>
      </w:r>
      <w:r w:rsidR="00115B76">
        <w:rPr>
          <w:rFonts w:ascii="Times New Roman" w:hAnsi="Times New Roman" w:cs="Times New Roman"/>
          <w:color w:val="000000"/>
          <w:sz w:val="24"/>
          <w:szCs w:val="24"/>
        </w:rPr>
        <w:t xml:space="preserve"> or net loss for the period. Illustration 4.8 presents a multiple step income statement as follows</w:t>
      </w:r>
      <w:r w:rsidR="00CD2EA7">
        <w:rPr>
          <w:rFonts w:ascii="Times New Roman" w:hAnsi="Times New Roman" w:cs="Times New Roman"/>
          <w:color w:val="000000"/>
          <w:sz w:val="24"/>
          <w:szCs w:val="24"/>
        </w:rPr>
        <w:t>:</w:t>
      </w:r>
    </w:p>
    <w:tbl>
      <w:tblPr>
        <w:tblW w:w="9375" w:type="dxa"/>
        <w:tblInd w:w="198" w:type="dxa"/>
        <w:tblLook w:val="04A0"/>
      </w:tblPr>
      <w:tblGrid>
        <w:gridCol w:w="278"/>
        <w:gridCol w:w="429"/>
        <w:gridCol w:w="3837"/>
        <w:gridCol w:w="63"/>
        <w:gridCol w:w="156"/>
        <w:gridCol w:w="991"/>
        <w:gridCol w:w="63"/>
        <w:gridCol w:w="296"/>
        <w:gridCol w:w="1980"/>
        <w:gridCol w:w="1219"/>
        <w:gridCol w:w="63"/>
      </w:tblGrid>
      <w:tr w:rsidR="00115B76" w:rsidRPr="00EF6BCC" w:rsidTr="002E7F89">
        <w:trPr>
          <w:gridAfter w:val="2"/>
          <w:wAfter w:w="1282" w:type="dxa"/>
          <w:trHeight w:val="330"/>
        </w:trPr>
        <w:tc>
          <w:tcPr>
            <w:tcW w:w="8093" w:type="dxa"/>
            <w:gridSpan w:val="9"/>
            <w:tcBorders>
              <w:top w:val="nil"/>
              <w:left w:val="nil"/>
              <w:bottom w:val="nil"/>
              <w:right w:val="nil"/>
            </w:tcBorders>
            <w:shd w:val="clear" w:color="auto" w:fill="auto"/>
            <w:noWrap/>
            <w:vAlign w:val="bottom"/>
            <w:hideMark/>
          </w:tcPr>
          <w:p w:rsidR="00115B76" w:rsidRPr="00B27441" w:rsidRDefault="00115B76" w:rsidP="00B27441">
            <w:pPr>
              <w:spacing w:line="240" w:lineRule="auto"/>
              <w:jc w:val="center"/>
              <w:rPr>
                <w:rFonts w:ascii="Bradley Hand ITC" w:eastAsia="Times New Roman" w:hAnsi="Bradley Hand ITC" w:cs="Calibri"/>
                <w:b/>
                <w:bCs/>
                <w:color w:val="000000"/>
              </w:rPr>
            </w:pPr>
            <w:proofErr w:type="spellStart"/>
            <w:r w:rsidRPr="00B27441">
              <w:rPr>
                <w:rFonts w:ascii="Bradley Hand ITC" w:eastAsia="Times New Roman" w:hAnsi="Bradley Hand ITC" w:cs="Calibri"/>
                <w:b/>
                <w:bCs/>
                <w:color w:val="000000"/>
              </w:rPr>
              <w:t>Shewa</w:t>
            </w:r>
            <w:proofErr w:type="spellEnd"/>
            <w:r w:rsidRPr="00B27441">
              <w:rPr>
                <w:rFonts w:ascii="Bradley Hand ITC" w:eastAsia="Times New Roman" w:hAnsi="Bradley Hand ITC" w:cs="Calibri"/>
                <w:b/>
                <w:bCs/>
                <w:color w:val="000000"/>
              </w:rPr>
              <w:t xml:space="preserve"> Supermarket</w:t>
            </w:r>
          </w:p>
        </w:tc>
      </w:tr>
      <w:tr w:rsidR="00115B76" w:rsidRPr="00EF6BCC" w:rsidTr="002E7F89">
        <w:trPr>
          <w:gridAfter w:val="2"/>
          <w:wAfter w:w="1282" w:type="dxa"/>
          <w:trHeight w:val="330"/>
        </w:trPr>
        <w:tc>
          <w:tcPr>
            <w:tcW w:w="8093" w:type="dxa"/>
            <w:gridSpan w:val="9"/>
            <w:tcBorders>
              <w:top w:val="nil"/>
              <w:left w:val="nil"/>
              <w:bottom w:val="nil"/>
              <w:right w:val="nil"/>
            </w:tcBorders>
            <w:shd w:val="clear" w:color="auto" w:fill="auto"/>
            <w:noWrap/>
            <w:vAlign w:val="bottom"/>
            <w:hideMark/>
          </w:tcPr>
          <w:p w:rsidR="00115B76" w:rsidRPr="00B27441" w:rsidRDefault="00100326" w:rsidP="00B27441">
            <w:pPr>
              <w:spacing w:line="240" w:lineRule="auto"/>
              <w:jc w:val="center"/>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Statements of profit or Loss and other Comprehensive Income</w:t>
            </w:r>
          </w:p>
        </w:tc>
      </w:tr>
      <w:tr w:rsidR="00115B76" w:rsidRPr="00EF6BCC" w:rsidTr="002E7F89">
        <w:trPr>
          <w:gridAfter w:val="2"/>
          <w:wAfter w:w="1282" w:type="dxa"/>
          <w:trHeight w:val="330"/>
        </w:trPr>
        <w:tc>
          <w:tcPr>
            <w:tcW w:w="8093" w:type="dxa"/>
            <w:gridSpan w:val="9"/>
            <w:tcBorders>
              <w:top w:val="nil"/>
              <w:left w:val="nil"/>
              <w:bottom w:val="single" w:sz="4" w:space="0" w:color="auto"/>
              <w:right w:val="nil"/>
            </w:tcBorders>
            <w:shd w:val="clear" w:color="auto" w:fill="auto"/>
            <w:noWrap/>
            <w:vAlign w:val="bottom"/>
            <w:hideMark/>
          </w:tcPr>
          <w:p w:rsidR="00115B76" w:rsidRPr="00B27441" w:rsidRDefault="00115B76" w:rsidP="00B27441">
            <w:pPr>
              <w:spacing w:line="240" w:lineRule="auto"/>
              <w:jc w:val="center"/>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For the Year ended December 31,2016</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Sales Revenues</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Sales</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Br. 115,000</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Less</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Sales return and Allowance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Br.13,500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Sales Discount</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6,000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19,500</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Net  Sales</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95,500</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lastRenderedPageBreak/>
              <w:t>Costs of Goods Sold</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47,700</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Gross Profit</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47,800</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Operating Expenses</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Salary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10,300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Rent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5,600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Advertising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2,000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Utilities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1,000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Supplies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700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Insurance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1,800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Depreciation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3,200</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    Total operating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24,600</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Income from Operations</w:t>
            </w:r>
          </w:p>
        </w:tc>
        <w:tc>
          <w:tcPr>
            <w:tcW w:w="1350" w:type="dxa"/>
            <w:gridSpan w:val="3"/>
            <w:tcBorders>
              <w:top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EF6BCC" w:rsidRDefault="00115B76" w:rsidP="00B27441">
            <w:pPr>
              <w:spacing w:line="240" w:lineRule="auto"/>
              <w:jc w:val="right"/>
              <w:rPr>
                <w:rFonts w:ascii="Bradley Hand ITC" w:eastAsia="Times New Roman" w:hAnsi="Bradley Hand ITC" w:cs="Calibri"/>
                <w:b/>
                <w:bCs/>
                <w:color w:val="000000"/>
                <w:sz w:val="24"/>
                <w:szCs w:val="24"/>
              </w:rPr>
            </w:pPr>
            <w:r>
              <w:rPr>
                <w:rFonts w:ascii="Bradley Hand ITC" w:eastAsia="Times New Roman" w:hAnsi="Bradley Hand ITC" w:cs="Calibri"/>
                <w:b/>
                <w:bCs/>
                <w:color w:val="000000"/>
                <w:sz w:val="24"/>
                <w:szCs w:val="24"/>
              </w:rPr>
              <w:t>23,2</w:t>
            </w:r>
            <w:r w:rsidRPr="00EF6BCC">
              <w:rPr>
                <w:rFonts w:ascii="Bradley Hand ITC" w:eastAsia="Times New Roman" w:hAnsi="Bradley Hand ITC" w:cs="Calibri"/>
                <w:b/>
                <w:bCs/>
                <w:color w:val="000000"/>
                <w:sz w:val="24"/>
                <w:szCs w:val="24"/>
              </w:rPr>
              <w:t>00</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Other revenue and gains</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                          0        </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Other expense and losses</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gridAfter w:val="2"/>
          <w:wAfter w:w="1282" w:type="dxa"/>
          <w:trHeight w:val="330"/>
        </w:trPr>
        <w:tc>
          <w:tcPr>
            <w:tcW w:w="70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056"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interest expense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-300</w:t>
            </w:r>
          </w:p>
        </w:tc>
      </w:tr>
      <w:tr w:rsidR="00115B76" w:rsidRPr="00EF6BCC" w:rsidTr="002E7F89">
        <w:trPr>
          <w:gridAfter w:val="2"/>
          <w:wAfter w:w="1282" w:type="dxa"/>
          <w:trHeight w:val="330"/>
        </w:trPr>
        <w:tc>
          <w:tcPr>
            <w:tcW w:w="4763" w:type="dxa"/>
            <w:gridSpan w:val="5"/>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Net Income</w:t>
            </w:r>
          </w:p>
        </w:tc>
        <w:tc>
          <w:tcPr>
            <w:tcW w:w="135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1980"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double"/>
              </w:rPr>
            </w:pPr>
            <w:r w:rsidRPr="00B27441">
              <w:rPr>
                <w:rFonts w:ascii="Bradley Hand ITC" w:eastAsia="Times New Roman" w:hAnsi="Bradley Hand ITC" w:cs="Calibri"/>
                <w:b/>
                <w:bCs/>
                <w:color w:val="000000"/>
                <w:u w:val="double"/>
              </w:rPr>
              <w:t>22,900</w:t>
            </w:r>
          </w:p>
        </w:tc>
      </w:tr>
      <w:tr w:rsidR="00115B76" w:rsidRPr="00EF6BCC" w:rsidTr="002E7F89">
        <w:trPr>
          <w:gridAfter w:val="1"/>
          <w:wAfter w:w="63" w:type="dxa"/>
          <w:trHeight w:val="330"/>
        </w:trPr>
        <w:tc>
          <w:tcPr>
            <w:tcW w:w="9312" w:type="dxa"/>
            <w:gridSpan w:val="10"/>
            <w:tcBorders>
              <w:top w:val="nil"/>
              <w:left w:val="nil"/>
              <w:bottom w:val="nil"/>
              <w:right w:val="nil"/>
            </w:tcBorders>
            <w:shd w:val="clear" w:color="auto" w:fill="auto"/>
            <w:noWrap/>
            <w:vAlign w:val="bottom"/>
            <w:hideMark/>
          </w:tcPr>
          <w:p w:rsidR="00115B76" w:rsidRDefault="00115B76" w:rsidP="00B27441">
            <w:pPr>
              <w:spacing w:line="240" w:lineRule="auto"/>
              <w:rPr>
                <w:rFonts w:ascii="Times New Roman" w:eastAsia="Times New Roman" w:hAnsi="Times New Roman" w:cs="Times New Roman"/>
                <w:b/>
                <w:bCs/>
                <w:color w:val="000000"/>
                <w:sz w:val="24"/>
                <w:szCs w:val="24"/>
              </w:rPr>
            </w:pPr>
          </w:p>
          <w:p w:rsidR="00115B76" w:rsidRPr="00D27C4B" w:rsidRDefault="00115B76" w:rsidP="00B27441">
            <w:pPr>
              <w:autoSpaceDE w:val="0"/>
              <w:autoSpaceDN w:val="0"/>
              <w:adjustRightInd w:val="0"/>
              <w:spacing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Non Operating Activities</w:t>
            </w:r>
          </w:p>
          <w:p w:rsidR="00115B76" w:rsidRPr="005732C7" w:rsidRDefault="00115B76" w:rsidP="00B27441">
            <w:pPr>
              <w:autoSpaceDE w:val="0"/>
              <w:autoSpaceDN w:val="0"/>
              <w:adjustRightInd w:val="0"/>
              <w:spacing w:line="360" w:lineRule="auto"/>
              <w:jc w:val="both"/>
              <w:rPr>
                <w:rFonts w:ascii="Times New Roman" w:hAnsi="Times New Roman" w:cs="Times New Roman"/>
                <w:color w:val="000000"/>
                <w:sz w:val="24"/>
                <w:szCs w:val="24"/>
              </w:rPr>
            </w:pPr>
            <w:r w:rsidRPr="00D27C4B">
              <w:rPr>
                <w:rFonts w:ascii="Times New Roman" w:hAnsi="Times New Roman" w:cs="Times New Roman"/>
                <w:bCs/>
                <w:sz w:val="24"/>
                <w:szCs w:val="24"/>
              </w:rPr>
              <w:t>Non</w:t>
            </w:r>
            <w:r w:rsidR="00B27441">
              <w:rPr>
                <w:rFonts w:ascii="Times New Roman" w:hAnsi="Times New Roman" w:cs="Times New Roman"/>
                <w:bCs/>
                <w:sz w:val="24"/>
                <w:szCs w:val="24"/>
              </w:rPr>
              <w:t xml:space="preserve"> </w:t>
            </w:r>
            <w:r w:rsidRPr="00D27C4B">
              <w:rPr>
                <w:rFonts w:ascii="Times New Roman" w:hAnsi="Times New Roman" w:cs="Times New Roman"/>
                <w:bCs/>
                <w:sz w:val="24"/>
                <w:szCs w:val="24"/>
              </w:rPr>
              <w:t>operating activities</w:t>
            </w:r>
            <w:r w:rsidR="00B27441">
              <w:rPr>
                <w:rFonts w:ascii="Times New Roman" w:hAnsi="Times New Roman" w:cs="Times New Roman"/>
                <w:bCs/>
                <w:sz w:val="24"/>
                <w:szCs w:val="24"/>
              </w:rPr>
              <w:t xml:space="preserve"> </w:t>
            </w:r>
            <w:r w:rsidRPr="00D27C4B">
              <w:rPr>
                <w:rFonts w:ascii="Times New Roman" w:hAnsi="Times New Roman" w:cs="Times New Roman"/>
                <w:color w:val="000000"/>
                <w:sz w:val="24"/>
                <w:szCs w:val="24"/>
              </w:rPr>
              <w:t>consist of va</w:t>
            </w:r>
            <w:r>
              <w:rPr>
                <w:rFonts w:ascii="Times New Roman" w:hAnsi="Times New Roman" w:cs="Times New Roman"/>
                <w:color w:val="000000"/>
                <w:sz w:val="24"/>
                <w:szCs w:val="24"/>
              </w:rPr>
              <w:t xml:space="preserve">rious revenues and expenses and gains </w:t>
            </w:r>
            <w:r w:rsidRPr="00D27C4B">
              <w:rPr>
                <w:rFonts w:ascii="Times New Roman" w:hAnsi="Times New Roman" w:cs="Times New Roman"/>
                <w:color w:val="000000"/>
                <w:sz w:val="24"/>
                <w:szCs w:val="24"/>
              </w:rPr>
              <w:t>and losses that are unrelated to the company’s main line of operations.</w:t>
            </w:r>
          </w:p>
          <w:p w:rsidR="00115B76" w:rsidRPr="00D27C4B" w:rsidRDefault="00115B76" w:rsidP="00B27441">
            <w:pPr>
              <w:autoSpaceDE w:val="0"/>
              <w:autoSpaceDN w:val="0"/>
              <w:adjustRightInd w:val="0"/>
              <w:spacing w:line="360" w:lineRule="auto"/>
              <w:rPr>
                <w:rFonts w:ascii="Times New Roman" w:hAnsi="Times New Roman" w:cs="Times New Roman"/>
                <w:bCs/>
                <w:sz w:val="24"/>
                <w:szCs w:val="24"/>
              </w:rPr>
            </w:pPr>
            <w:r w:rsidRPr="00D27C4B">
              <w:rPr>
                <w:rFonts w:ascii="Times New Roman" w:hAnsi="Times New Roman" w:cs="Times New Roman"/>
                <w:bCs/>
                <w:sz w:val="24"/>
                <w:szCs w:val="24"/>
              </w:rPr>
              <w:t>The following items are categorized under other income and gains</w:t>
            </w:r>
            <w:r>
              <w:rPr>
                <w:rFonts w:ascii="Times New Roman" w:hAnsi="Times New Roman" w:cs="Times New Roman"/>
                <w:bCs/>
                <w:sz w:val="24"/>
                <w:szCs w:val="24"/>
              </w:rPr>
              <w:t>:</w:t>
            </w:r>
          </w:p>
          <w:p w:rsidR="00115B76" w:rsidRPr="00D27C4B" w:rsidRDefault="00115B76" w:rsidP="00B27441">
            <w:pPr>
              <w:pStyle w:val="ListParagraph"/>
              <w:numPr>
                <w:ilvl w:val="0"/>
                <w:numId w:val="93"/>
              </w:numPr>
              <w:autoSpaceDE w:val="0"/>
              <w:autoSpaceDN w:val="0"/>
              <w:adjustRightInd w:val="0"/>
              <w:spacing w:after="0" w:line="360" w:lineRule="auto"/>
              <w:rPr>
                <w:rFonts w:ascii="Times New Roman" w:hAnsi="Times New Roman" w:cs="Times New Roman"/>
                <w:sz w:val="24"/>
                <w:szCs w:val="24"/>
              </w:rPr>
            </w:pPr>
            <w:r w:rsidRPr="00D27C4B">
              <w:rPr>
                <w:rFonts w:ascii="Times New Roman" w:hAnsi="Times New Roman" w:cs="Times New Roman"/>
                <w:b/>
                <w:bCs/>
                <w:sz w:val="24"/>
                <w:szCs w:val="24"/>
              </w:rPr>
              <w:t xml:space="preserve">Interest revenue </w:t>
            </w:r>
            <w:r w:rsidRPr="00D27C4B">
              <w:rPr>
                <w:rFonts w:ascii="Times New Roman" w:hAnsi="Times New Roman" w:cs="Times New Roman"/>
                <w:sz w:val="24"/>
                <w:szCs w:val="24"/>
              </w:rPr>
              <w:t>from notes receivable and marketable securities.</w:t>
            </w:r>
          </w:p>
          <w:p w:rsidR="00115B76" w:rsidRPr="00D27C4B" w:rsidRDefault="00115B76" w:rsidP="00B27441">
            <w:pPr>
              <w:pStyle w:val="ListParagraph"/>
              <w:numPr>
                <w:ilvl w:val="0"/>
                <w:numId w:val="93"/>
              </w:numPr>
              <w:autoSpaceDE w:val="0"/>
              <w:autoSpaceDN w:val="0"/>
              <w:adjustRightInd w:val="0"/>
              <w:spacing w:after="0" w:line="360" w:lineRule="auto"/>
              <w:rPr>
                <w:rFonts w:ascii="Times New Roman" w:hAnsi="Times New Roman" w:cs="Times New Roman"/>
                <w:sz w:val="24"/>
                <w:szCs w:val="24"/>
              </w:rPr>
            </w:pPr>
            <w:r w:rsidRPr="00D27C4B">
              <w:rPr>
                <w:rFonts w:ascii="Times New Roman" w:hAnsi="Times New Roman" w:cs="Times New Roman"/>
                <w:b/>
                <w:bCs/>
                <w:sz w:val="24"/>
                <w:szCs w:val="24"/>
              </w:rPr>
              <w:t xml:space="preserve">Dividend revenue </w:t>
            </w:r>
            <w:r w:rsidRPr="00D27C4B">
              <w:rPr>
                <w:rFonts w:ascii="Times New Roman" w:hAnsi="Times New Roman" w:cs="Times New Roman"/>
                <w:sz w:val="24"/>
                <w:szCs w:val="24"/>
              </w:rPr>
              <w:t>from investments in common stock.</w:t>
            </w:r>
          </w:p>
          <w:p w:rsidR="00115B76" w:rsidRPr="00D27C4B" w:rsidRDefault="00115B76" w:rsidP="00B27441">
            <w:pPr>
              <w:pStyle w:val="ListParagraph"/>
              <w:numPr>
                <w:ilvl w:val="0"/>
                <w:numId w:val="93"/>
              </w:numPr>
              <w:autoSpaceDE w:val="0"/>
              <w:autoSpaceDN w:val="0"/>
              <w:adjustRightInd w:val="0"/>
              <w:spacing w:after="0" w:line="360" w:lineRule="auto"/>
              <w:rPr>
                <w:rFonts w:ascii="Times New Roman" w:hAnsi="Times New Roman" w:cs="Times New Roman"/>
                <w:sz w:val="24"/>
                <w:szCs w:val="24"/>
              </w:rPr>
            </w:pPr>
            <w:r w:rsidRPr="00D27C4B">
              <w:rPr>
                <w:rFonts w:ascii="Times New Roman" w:hAnsi="Times New Roman" w:cs="Times New Roman"/>
                <w:b/>
                <w:bCs/>
                <w:sz w:val="24"/>
                <w:szCs w:val="24"/>
              </w:rPr>
              <w:t xml:space="preserve">Rent revenue </w:t>
            </w:r>
            <w:r w:rsidRPr="00D27C4B">
              <w:rPr>
                <w:rFonts w:ascii="Times New Roman" w:hAnsi="Times New Roman" w:cs="Times New Roman"/>
                <w:sz w:val="24"/>
                <w:szCs w:val="24"/>
              </w:rPr>
              <w:t>from subleasing a portion of the store.</w:t>
            </w:r>
          </w:p>
          <w:p w:rsidR="00115B76" w:rsidRPr="00CD2EA7" w:rsidRDefault="00115B76" w:rsidP="00B27441">
            <w:pPr>
              <w:pStyle w:val="ListParagraph"/>
              <w:numPr>
                <w:ilvl w:val="0"/>
                <w:numId w:val="93"/>
              </w:numPr>
              <w:spacing w:after="0" w:line="360" w:lineRule="auto"/>
              <w:rPr>
                <w:rFonts w:ascii="Times New Roman" w:eastAsia="Times New Roman" w:hAnsi="Times New Roman" w:cs="Times New Roman"/>
                <w:b/>
                <w:bCs/>
                <w:color w:val="000000"/>
                <w:sz w:val="24"/>
                <w:szCs w:val="24"/>
              </w:rPr>
            </w:pPr>
            <w:r w:rsidRPr="00D27C4B">
              <w:rPr>
                <w:rFonts w:ascii="Times New Roman" w:hAnsi="Times New Roman" w:cs="Times New Roman"/>
                <w:b/>
                <w:bCs/>
                <w:sz w:val="24"/>
                <w:szCs w:val="24"/>
              </w:rPr>
              <w:t xml:space="preserve">Gain </w:t>
            </w:r>
            <w:r w:rsidRPr="00D27C4B">
              <w:rPr>
                <w:rFonts w:ascii="Times New Roman" w:hAnsi="Times New Roman" w:cs="Times New Roman"/>
                <w:sz w:val="24"/>
                <w:szCs w:val="24"/>
              </w:rPr>
              <w:t>from the sale of property, plant, and equipment.</w:t>
            </w:r>
          </w:p>
          <w:p w:rsidR="00CD2EA7" w:rsidRPr="00CD2EA7" w:rsidRDefault="00CD2EA7" w:rsidP="00B27441">
            <w:pPr>
              <w:pStyle w:val="ListParagraph"/>
              <w:spacing w:after="0" w:line="360" w:lineRule="auto"/>
              <w:rPr>
                <w:rFonts w:ascii="Times New Roman" w:eastAsia="Times New Roman" w:hAnsi="Times New Roman" w:cs="Times New Roman"/>
                <w:b/>
                <w:bCs/>
                <w:color w:val="000000"/>
                <w:sz w:val="24"/>
                <w:szCs w:val="24"/>
              </w:rPr>
            </w:pPr>
          </w:p>
          <w:p w:rsidR="00115B76" w:rsidRPr="00D27C4B" w:rsidRDefault="00115B76" w:rsidP="00B27441">
            <w:pPr>
              <w:autoSpaceDE w:val="0"/>
              <w:autoSpaceDN w:val="0"/>
              <w:adjustRightInd w:val="0"/>
              <w:spacing w:line="360" w:lineRule="auto"/>
              <w:rPr>
                <w:rFonts w:ascii="Times New Roman" w:hAnsi="Times New Roman" w:cs="Times New Roman"/>
                <w:bCs/>
                <w:sz w:val="24"/>
                <w:szCs w:val="24"/>
              </w:rPr>
            </w:pPr>
            <w:r w:rsidRPr="00D27C4B">
              <w:rPr>
                <w:rFonts w:ascii="Times New Roman" w:hAnsi="Times New Roman" w:cs="Times New Roman"/>
                <w:bCs/>
                <w:sz w:val="24"/>
                <w:szCs w:val="24"/>
              </w:rPr>
              <w:lastRenderedPageBreak/>
              <w:t>The following items are categorized under other expense and losses</w:t>
            </w:r>
            <w:r>
              <w:rPr>
                <w:rFonts w:ascii="Times New Roman" w:hAnsi="Times New Roman" w:cs="Times New Roman"/>
                <w:bCs/>
                <w:sz w:val="24"/>
                <w:szCs w:val="24"/>
              </w:rPr>
              <w:t>:</w:t>
            </w:r>
          </w:p>
          <w:p w:rsidR="00115B76" w:rsidRPr="00D27C4B" w:rsidRDefault="00115B76" w:rsidP="00B27441">
            <w:pPr>
              <w:pStyle w:val="ListParagraph"/>
              <w:numPr>
                <w:ilvl w:val="0"/>
                <w:numId w:val="94"/>
              </w:numPr>
              <w:autoSpaceDE w:val="0"/>
              <w:autoSpaceDN w:val="0"/>
              <w:adjustRightInd w:val="0"/>
              <w:spacing w:after="0" w:line="360" w:lineRule="auto"/>
              <w:rPr>
                <w:rFonts w:ascii="Times New Roman" w:hAnsi="Times New Roman" w:cs="Times New Roman"/>
                <w:sz w:val="24"/>
                <w:szCs w:val="24"/>
              </w:rPr>
            </w:pPr>
            <w:r w:rsidRPr="00D27C4B">
              <w:rPr>
                <w:rFonts w:ascii="Times New Roman" w:hAnsi="Times New Roman" w:cs="Times New Roman"/>
                <w:b/>
                <w:bCs/>
                <w:sz w:val="24"/>
                <w:szCs w:val="24"/>
              </w:rPr>
              <w:t xml:space="preserve">Interest expense </w:t>
            </w:r>
            <w:r w:rsidRPr="00D27C4B">
              <w:rPr>
                <w:rFonts w:ascii="Times New Roman" w:hAnsi="Times New Roman" w:cs="Times New Roman"/>
                <w:sz w:val="24"/>
                <w:szCs w:val="24"/>
              </w:rPr>
              <w:t>on notes and loans payable.</w:t>
            </w:r>
          </w:p>
          <w:p w:rsidR="00115B76" w:rsidRPr="00D27C4B" w:rsidRDefault="00115B76" w:rsidP="00B27441">
            <w:pPr>
              <w:pStyle w:val="ListParagraph"/>
              <w:numPr>
                <w:ilvl w:val="0"/>
                <w:numId w:val="94"/>
              </w:numPr>
              <w:autoSpaceDE w:val="0"/>
              <w:autoSpaceDN w:val="0"/>
              <w:adjustRightInd w:val="0"/>
              <w:spacing w:after="0" w:line="360" w:lineRule="auto"/>
              <w:rPr>
                <w:rFonts w:ascii="Times New Roman" w:hAnsi="Times New Roman" w:cs="Times New Roman"/>
                <w:sz w:val="24"/>
                <w:szCs w:val="24"/>
              </w:rPr>
            </w:pPr>
            <w:r w:rsidRPr="00D27C4B">
              <w:rPr>
                <w:rFonts w:ascii="Times New Roman" w:hAnsi="Times New Roman" w:cs="Times New Roman"/>
                <w:b/>
                <w:bCs/>
                <w:sz w:val="24"/>
                <w:szCs w:val="24"/>
              </w:rPr>
              <w:t xml:space="preserve">Casualty losses </w:t>
            </w:r>
            <w:r w:rsidRPr="00D27C4B">
              <w:rPr>
                <w:rFonts w:ascii="Times New Roman" w:hAnsi="Times New Roman" w:cs="Times New Roman"/>
                <w:sz w:val="24"/>
                <w:szCs w:val="24"/>
              </w:rPr>
              <w:t>from recurring causes, such as vandalism and accidents.</w:t>
            </w:r>
          </w:p>
          <w:p w:rsidR="00115B76" w:rsidRPr="00D27C4B" w:rsidRDefault="00115B76" w:rsidP="00B27441">
            <w:pPr>
              <w:pStyle w:val="ListParagraph"/>
              <w:numPr>
                <w:ilvl w:val="0"/>
                <w:numId w:val="94"/>
              </w:numPr>
              <w:autoSpaceDE w:val="0"/>
              <w:autoSpaceDN w:val="0"/>
              <w:adjustRightInd w:val="0"/>
              <w:spacing w:after="0" w:line="360" w:lineRule="auto"/>
              <w:rPr>
                <w:rFonts w:ascii="Times New Roman" w:hAnsi="Times New Roman" w:cs="Times New Roman"/>
                <w:sz w:val="24"/>
                <w:szCs w:val="24"/>
              </w:rPr>
            </w:pPr>
            <w:r w:rsidRPr="00D27C4B">
              <w:rPr>
                <w:rFonts w:ascii="Times New Roman" w:hAnsi="Times New Roman" w:cs="Times New Roman"/>
                <w:b/>
                <w:bCs/>
                <w:sz w:val="24"/>
                <w:szCs w:val="24"/>
              </w:rPr>
              <w:t xml:space="preserve">Loss </w:t>
            </w:r>
            <w:r w:rsidRPr="00D27C4B">
              <w:rPr>
                <w:rFonts w:ascii="Times New Roman" w:hAnsi="Times New Roman" w:cs="Times New Roman"/>
                <w:sz w:val="24"/>
                <w:szCs w:val="24"/>
              </w:rPr>
              <w:t>from the sale or abandonment of property, plant, and equipment.</w:t>
            </w:r>
          </w:p>
          <w:p w:rsidR="00115B76" w:rsidRPr="00D27C4B" w:rsidRDefault="00115B76" w:rsidP="00B27441">
            <w:pPr>
              <w:pStyle w:val="ListParagraph"/>
              <w:numPr>
                <w:ilvl w:val="0"/>
                <w:numId w:val="94"/>
              </w:numPr>
              <w:spacing w:after="0" w:line="240" w:lineRule="auto"/>
              <w:rPr>
                <w:rFonts w:ascii="Times New Roman" w:eastAsia="Times New Roman" w:hAnsi="Times New Roman" w:cs="Times New Roman"/>
                <w:b/>
                <w:bCs/>
                <w:color w:val="000000"/>
                <w:sz w:val="24"/>
                <w:szCs w:val="24"/>
              </w:rPr>
            </w:pPr>
            <w:r w:rsidRPr="00D27C4B">
              <w:rPr>
                <w:rFonts w:ascii="Times New Roman" w:hAnsi="Times New Roman" w:cs="Times New Roman"/>
                <w:b/>
                <w:bCs/>
                <w:sz w:val="24"/>
                <w:szCs w:val="24"/>
              </w:rPr>
              <w:t xml:space="preserve">Loss </w:t>
            </w:r>
            <w:r w:rsidRPr="00D27C4B">
              <w:rPr>
                <w:rFonts w:ascii="Times New Roman" w:hAnsi="Times New Roman" w:cs="Times New Roman"/>
                <w:sz w:val="24"/>
                <w:szCs w:val="24"/>
              </w:rPr>
              <w:t>from strikes by employees and suppliers.</w:t>
            </w:r>
          </w:p>
          <w:p w:rsidR="00100326" w:rsidRDefault="00100326" w:rsidP="00B27441">
            <w:pPr>
              <w:spacing w:line="240" w:lineRule="auto"/>
              <w:rPr>
                <w:rFonts w:ascii="Times New Roman" w:eastAsia="Times New Roman" w:hAnsi="Times New Roman" w:cs="Times New Roman"/>
                <w:b/>
                <w:bCs/>
                <w:color w:val="000000"/>
                <w:sz w:val="24"/>
                <w:szCs w:val="24"/>
              </w:rPr>
            </w:pPr>
          </w:p>
          <w:p w:rsidR="00115B76" w:rsidRPr="00D27C4B" w:rsidRDefault="00100326" w:rsidP="00B27441">
            <w:pPr>
              <w:spacing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Single Step </w:t>
            </w:r>
            <w:r w:rsidR="00115B76" w:rsidRPr="00D27C4B">
              <w:rPr>
                <w:rFonts w:ascii="Times New Roman" w:eastAsia="Times New Roman" w:hAnsi="Times New Roman" w:cs="Times New Roman"/>
                <w:b/>
                <w:bCs/>
                <w:color w:val="000000"/>
                <w:sz w:val="24"/>
                <w:szCs w:val="24"/>
              </w:rPr>
              <w:t>Statement</w:t>
            </w:r>
          </w:p>
          <w:p w:rsidR="00115B76" w:rsidRPr="005732C7" w:rsidRDefault="00CD2EA7" w:rsidP="00B27441">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00115B76" w:rsidRPr="00D27C4B">
              <w:rPr>
                <w:rFonts w:ascii="Times New Roman" w:hAnsi="Times New Roman" w:cs="Times New Roman"/>
                <w:color w:val="000000"/>
                <w:sz w:val="24"/>
                <w:szCs w:val="24"/>
              </w:rPr>
              <w:t xml:space="preserve">other </w:t>
            </w:r>
            <w:r>
              <w:rPr>
                <w:rFonts w:ascii="Times New Roman" w:hAnsi="Times New Roman" w:cs="Times New Roman"/>
                <w:color w:val="000000"/>
                <w:sz w:val="24"/>
                <w:szCs w:val="24"/>
              </w:rPr>
              <w:t xml:space="preserve">format for income </w:t>
            </w:r>
            <w:proofErr w:type="gramStart"/>
            <w:r>
              <w:rPr>
                <w:rFonts w:ascii="Times New Roman" w:hAnsi="Times New Roman" w:cs="Times New Roman"/>
                <w:color w:val="000000"/>
                <w:sz w:val="24"/>
                <w:szCs w:val="24"/>
              </w:rPr>
              <w:t xml:space="preserve">statement </w:t>
            </w:r>
            <w:r w:rsidR="00115B76" w:rsidRPr="00D27C4B">
              <w:rPr>
                <w:rFonts w:ascii="Times New Roman" w:hAnsi="Times New Roman" w:cs="Times New Roman"/>
                <w:color w:val="000000"/>
                <w:sz w:val="24"/>
                <w:szCs w:val="24"/>
              </w:rPr>
              <w:t xml:space="preserve"> is</w:t>
            </w:r>
            <w:proofErr w:type="gramEnd"/>
            <w:r w:rsidR="00115B76" w:rsidRPr="00D27C4B">
              <w:rPr>
                <w:rFonts w:ascii="Times New Roman" w:hAnsi="Times New Roman" w:cs="Times New Roman"/>
                <w:color w:val="000000"/>
                <w:sz w:val="24"/>
                <w:szCs w:val="24"/>
              </w:rPr>
              <w:t xml:space="preserve"> the </w:t>
            </w:r>
            <w:r w:rsidR="00115B76" w:rsidRPr="005C5C91">
              <w:rPr>
                <w:rFonts w:ascii="Times New Roman" w:hAnsi="Times New Roman" w:cs="Times New Roman"/>
                <w:bCs/>
                <w:sz w:val="24"/>
                <w:szCs w:val="24"/>
              </w:rPr>
              <w:t>single-step income statement</w:t>
            </w:r>
            <w:r w:rsidR="00115B76" w:rsidRPr="00D27C4B">
              <w:rPr>
                <w:rFonts w:ascii="Times New Roman" w:hAnsi="Times New Roman" w:cs="Times New Roman"/>
                <w:color w:val="000000"/>
                <w:sz w:val="24"/>
                <w:szCs w:val="24"/>
              </w:rPr>
              <w:t>. The statement</w:t>
            </w:r>
            <w:r w:rsidR="00115B76">
              <w:rPr>
                <w:rFonts w:ascii="Times New Roman" w:hAnsi="Times New Roman" w:cs="Times New Roman"/>
                <w:color w:val="000000"/>
                <w:sz w:val="24"/>
                <w:szCs w:val="24"/>
              </w:rPr>
              <w:t xml:space="preserve"> is so named </w:t>
            </w:r>
            <w:r w:rsidR="00115B76" w:rsidRPr="00D27C4B">
              <w:rPr>
                <w:rFonts w:ascii="Times New Roman" w:hAnsi="Times New Roman" w:cs="Times New Roman"/>
                <w:color w:val="000000"/>
                <w:sz w:val="24"/>
                <w:szCs w:val="24"/>
              </w:rPr>
              <w:t>because only one step</w:t>
            </w:r>
            <w:r w:rsidR="00115B76">
              <w:rPr>
                <w:rFonts w:ascii="Times New Roman" w:hAnsi="Times New Roman" w:cs="Times New Roman"/>
                <w:color w:val="000000"/>
                <w:sz w:val="24"/>
                <w:szCs w:val="24"/>
              </w:rPr>
              <w:t xml:space="preserve"> i.e. </w:t>
            </w:r>
            <w:r w:rsidR="00115B76" w:rsidRPr="00D27C4B">
              <w:rPr>
                <w:rFonts w:ascii="Times New Roman" w:hAnsi="Times New Roman" w:cs="Times New Roman"/>
                <w:color w:val="000000"/>
                <w:sz w:val="24"/>
                <w:szCs w:val="24"/>
              </w:rPr>
              <w:t>subtracting total expenses from total</w:t>
            </w:r>
            <w:r w:rsidR="00B27441">
              <w:rPr>
                <w:rFonts w:ascii="Times New Roman" w:hAnsi="Times New Roman" w:cs="Times New Roman"/>
                <w:color w:val="000000"/>
                <w:sz w:val="24"/>
                <w:szCs w:val="24"/>
              </w:rPr>
              <w:t xml:space="preserve"> </w:t>
            </w:r>
            <w:r w:rsidR="00115B76" w:rsidRPr="00D27C4B">
              <w:rPr>
                <w:rFonts w:ascii="Times New Roman" w:hAnsi="Times New Roman" w:cs="Times New Roman"/>
                <w:color w:val="000000"/>
                <w:sz w:val="24"/>
                <w:szCs w:val="24"/>
              </w:rPr>
              <w:t>revenues</w:t>
            </w:r>
            <w:r w:rsidR="00115B76">
              <w:rPr>
                <w:rFonts w:ascii="Times New Roman" w:hAnsi="Times New Roman" w:cs="Times New Roman"/>
                <w:color w:val="000000"/>
                <w:sz w:val="24"/>
                <w:szCs w:val="24"/>
              </w:rPr>
              <w:t xml:space="preserve"> and </w:t>
            </w:r>
            <w:r w:rsidR="00115B76" w:rsidRPr="00D27C4B">
              <w:rPr>
                <w:rFonts w:ascii="Times New Roman" w:hAnsi="Times New Roman" w:cs="Times New Roman"/>
                <w:color w:val="000000"/>
                <w:sz w:val="24"/>
                <w:szCs w:val="24"/>
              </w:rPr>
              <w:t>is required in determining net income.</w:t>
            </w:r>
            <w:r w:rsidR="00B27441">
              <w:rPr>
                <w:rFonts w:ascii="Times New Roman" w:hAnsi="Times New Roman" w:cs="Times New Roman"/>
                <w:color w:val="000000"/>
                <w:sz w:val="24"/>
                <w:szCs w:val="24"/>
              </w:rPr>
              <w:t xml:space="preserve"> </w:t>
            </w:r>
            <w:r w:rsidR="00115B76" w:rsidRPr="00D27C4B">
              <w:rPr>
                <w:rFonts w:ascii="Times New Roman" w:hAnsi="Times New Roman" w:cs="Times New Roman"/>
                <w:color w:val="000000"/>
                <w:sz w:val="24"/>
                <w:szCs w:val="24"/>
              </w:rPr>
              <w:t>In a single-step statement, all data are clas</w:t>
            </w:r>
            <w:r w:rsidR="00115B76">
              <w:rPr>
                <w:rFonts w:ascii="Times New Roman" w:hAnsi="Times New Roman" w:cs="Times New Roman"/>
                <w:color w:val="000000"/>
                <w:sz w:val="24"/>
                <w:szCs w:val="24"/>
              </w:rPr>
              <w:t xml:space="preserve">sified into two categories: one is </w:t>
            </w:r>
            <w:r w:rsidR="00115B76" w:rsidRPr="00D27C4B">
              <w:rPr>
                <w:rFonts w:ascii="Times New Roman" w:hAnsi="Times New Roman" w:cs="Times New Roman"/>
                <w:color w:val="000000"/>
                <w:sz w:val="24"/>
                <w:szCs w:val="24"/>
              </w:rPr>
              <w:t>revenues,</w:t>
            </w:r>
            <w:r w:rsidR="00B27441">
              <w:rPr>
                <w:rFonts w:ascii="Times New Roman" w:hAnsi="Times New Roman" w:cs="Times New Roman"/>
                <w:color w:val="000000"/>
                <w:sz w:val="24"/>
                <w:szCs w:val="24"/>
              </w:rPr>
              <w:t xml:space="preserve"> </w:t>
            </w:r>
            <w:r w:rsidR="00115B76" w:rsidRPr="00D27C4B">
              <w:rPr>
                <w:rFonts w:ascii="Times New Roman" w:hAnsi="Times New Roman" w:cs="Times New Roman"/>
                <w:color w:val="000000"/>
                <w:sz w:val="24"/>
                <w:szCs w:val="24"/>
              </w:rPr>
              <w:t>which include both operating revenues and o</w:t>
            </w:r>
            <w:r w:rsidR="00115B76">
              <w:rPr>
                <w:rFonts w:ascii="Times New Roman" w:hAnsi="Times New Roman" w:cs="Times New Roman"/>
                <w:color w:val="000000"/>
                <w:sz w:val="24"/>
                <w:szCs w:val="24"/>
              </w:rPr>
              <w:t xml:space="preserve">ther revenues and gains; and the second is </w:t>
            </w:r>
            <w:r w:rsidR="00115B76" w:rsidRPr="00D27C4B">
              <w:rPr>
                <w:rFonts w:ascii="Times New Roman" w:hAnsi="Times New Roman" w:cs="Times New Roman"/>
                <w:color w:val="000000"/>
                <w:sz w:val="24"/>
                <w:szCs w:val="24"/>
              </w:rPr>
              <w:t>expenses,</w:t>
            </w:r>
            <w:r w:rsidR="00B27441">
              <w:rPr>
                <w:rFonts w:ascii="Times New Roman" w:hAnsi="Times New Roman" w:cs="Times New Roman"/>
                <w:color w:val="000000"/>
                <w:sz w:val="24"/>
                <w:szCs w:val="24"/>
              </w:rPr>
              <w:t xml:space="preserve"> </w:t>
            </w:r>
            <w:r w:rsidR="00115B76" w:rsidRPr="00D27C4B">
              <w:rPr>
                <w:rFonts w:ascii="Times New Roman" w:hAnsi="Times New Roman" w:cs="Times New Roman"/>
                <w:color w:val="000000"/>
                <w:sz w:val="24"/>
                <w:szCs w:val="24"/>
              </w:rPr>
              <w:t>which include cost of goods sold, operating expenses, and other expenses</w:t>
            </w:r>
            <w:r w:rsidR="00B27441">
              <w:rPr>
                <w:rFonts w:ascii="Times New Roman" w:hAnsi="Times New Roman" w:cs="Times New Roman"/>
                <w:color w:val="000000"/>
                <w:sz w:val="24"/>
                <w:szCs w:val="24"/>
              </w:rPr>
              <w:t xml:space="preserve"> </w:t>
            </w:r>
            <w:r w:rsidR="00115B76" w:rsidRPr="00D27C4B">
              <w:rPr>
                <w:rFonts w:ascii="Times New Roman" w:hAnsi="Times New Roman" w:cs="Times New Roman"/>
                <w:color w:val="000000"/>
                <w:sz w:val="24"/>
                <w:szCs w:val="24"/>
              </w:rPr>
              <w:t>and losses.</w:t>
            </w:r>
            <w:r w:rsidR="00115B76">
              <w:rPr>
                <w:rFonts w:ascii="Times New Roman" w:hAnsi="Times New Roman" w:cs="Times New Roman"/>
                <w:color w:val="000000"/>
                <w:sz w:val="24"/>
                <w:szCs w:val="24"/>
              </w:rPr>
              <w:t xml:space="preserve"> Illustration 4.9 below presents single step income statement.</w:t>
            </w:r>
          </w:p>
          <w:p w:rsidR="00115B76" w:rsidRPr="00EF6BCC" w:rsidRDefault="00115B76" w:rsidP="00B27441">
            <w:pPr>
              <w:spacing w:line="240" w:lineRule="auto"/>
              <w:jc w:val="center"/>
              <w:rPr>
                <w:rFonts w:ascii="Bradley Hand ITC" w:eastAsia="Times New Roman" w:hAnsi="Bradley Hand ITC" w:cs="Calibri"/>
                <w:b/>
                <w:bCs/>
                <w:color w:val="000000"/>
                <w:sz w:val="24"/>
                <w:szCs w:val="24"/>
              </w:rPr>
            </w:pPr>
            <w:proofErr w:type="spellStart"/>
            <w:r w:rsidRPr="00EF6BCC">
              <w:rPr>
                <w:rFonts w:ascii="Bradley Hand ITC" w:eastAsia="Times New Roman" w:hAnsi="Bradley Hand ITC" w:cs="Calibri"/>
                <w:b/>
                <w:bCs/>
                <w:color w:val="000000"/>
                <w:sz w:val="24"/>
                <w:szCs w:val="24"/>
              </w:rPr>
              <w:t>Shewa</w:t>
            </w:r>
            <w:proofErr w:type="spellEnd"/>
            <w:r w:rsidRPr="00EF6BCC">
              <w:rPr>
                <w:rFonts w:ascii="Bradley Hand ITC" w:eastAsia="Times New Roman" w:hAnsi="Bradley Hand ITC" w:cs="Calibri"/>
                <w:b/>
                <w:bCs/>
                <w:color w:val="000000"/>
                <w:sz w:val="24"/>
                <w:szCs w:val="24"/>
              </w:rPr>
              <w:t xml:space="preserve"> Supermarket</w:t>
            </w:r>
          </w:p>
        </w:tc>
      </w:tr>
      <w:tr w:rsidR="00115B76" w:rsidRPr="00EF6BCC" w:rsidTr="002E7F89">
        <w:trPr>
          <w:gridAfter w:val="1"/>
          <w:wAfter w:w="63" w:type="dxa"/>
          <w:trHeight w:val="330"/>
        </w:trPr>
        <w:tc>
          <w:tcPr>
            <w:tcW w:w="9312" w:type="dxa"/>
            <w:gridSpan w:val="10"/>
            <w:tcBorders>
              <w:top w:val="nil"/>
              <w:left w:val="nil"/>
              <w:bottom w:val="nil"/>
              <w:right w:val="nil"/>
            </w:tcBorders>
            <w:shd w:val="clear" w:color="auto" w:fill="auto"/>
            <w:noWrap/>
            <w:vAlign w:val="bottom"/>
            <w:hideMark/>
          </w:tcPr>
          <w:p w:rsidR="00115B76" w:rsidRPr="00EF6BCC" w:rsidRDefault="00115B76" w:rsidP="00B27441">
            <w:pPr>
              <w:spacing w:line="240" w:lineRule="auto"/>
              <w:jc w:val="center"/>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lastRenderedPageBreak/>
              <w:t>Statements</w:t>
            </w:r>
            <w:r w:rsidR="00100326">
              <w:rPr>
                <w:rFonts w:ascii="Bradley Hand ITC" w:eastAsia="Times New Roman" w:hAnsi="Bradley Hand ITC" w:cs="Calibri"/>
                <w:b/>
                <w:bCs/>
                <w:color w:val="000000"/>
                <w:sz w:val="24"/>
                <w:szCs w:val="24"/>
              </w:rPr>
              <w:t xml:space="preserve"> of profit or Loss and other Comprehensive Income</w:t>
            </w:r>
          </w:p>
        </w:tc>
      </w:tr>
      <w:tr w:rsidR="00115B76" w:rsidRPr="00EF6BCC" w:rsidTr="002E7F89">
        <w:trPr>
          <w:gridAfter w:val="1"/>
          <w:wAfter w:w="63" w:type="dxa"/>
          <w:trHeight w:val="330"/>
        </w:trPr>
        <w:tc>
          <w:tcPr>
            <w:tcW w:w="9312" w:type="dxa"/>
            <w:gridSpan w:val="10"/>
            <w:tcBorders>
              <w:top w:val="nil"/>
              <w:left w:val="nil"/>
              <w:bottom w:val="single" w:sz="4" w:space="0" w:color="auto"/>
              <w:right w:val="nil"/>
            </w:tcBorders>
            <w:shd w:val="clear" w:color="auto" w:fill="auto"/>
            <w:noWrap/>
            <w:vAlign w:val="bottom"/>
            <w:hideMark/>
          </w:tcPr>
          <w:p w:rsidR="00115B76" w:rsidRPr="00EF6BCC" w:rsidRDefault="00115B76" w:rsidP="00B27441">
            <w:pPr>
              <w:spacing w:line="240" w:lineRule="auto"/>
              <w:jc w:val="center"/>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For the Year ended December 31,2016</w:t>
            </w:r>
          </w:p>
        </w:tc>
      </w:tr>
      <w:tr w:rsidR="00115B76" w:rsidRPr="00B27441" w:rsidTr="002E7F89">
        <w:trPr>
          <w:gridAfter w:val="1"/>
          <w:wAfter w:w="63" w:type="dxa"/>
          <w:trHeight w:val="330"/>
        </w:trPr>
        <w:tc>
          <w:tcPr>
            <w:tcW w:w="4544" w:type="dxa"/>
            <w:gridSpan w:val="3"/>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Revenues</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trHeight w:val="330"/>
        </w:trPr>
        <w:tc>
          <w:tcPr>
            <w:tcW w:w="278"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329"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Net Sales</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Br. 95,500</w:t>
            </w:r>
          </w:p>
        </w:tc>
      </w:tr>
      <w:tr w:rsidR="00115B76" w:rsidRPr="00EF6BCC" w:rsidTr="002E7F89">
        <w:trPr>
          <w:trHeight w:val="330"/>
        </w:trPr>
        <w:tc>
          <w:tcPr>
            <w:tcW w:w="278"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329"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Other revenue</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0</w:t>
            </w:r>
          </w:p>
        </w:tc>
      </w:tr>
      <w:tr w:rsidR="00115B76" w:rsidRPr="00B27441" w:rsidTr="002E7F89">
        <w:trPr>
          <w:gridAfter w:val="1"/>
          <w:wAfter w:w="63" w:type="dxa"/>
          <w:trHeight w:val="330"/>
        </w:trPr>
        <w:tc>
          <w:tcPr>
            <w:tcW w:w="4544" w:type="dxa"/>
            <w:gridSpan w:val="3"/>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Total Revenue</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95,500</w:t>
            </w:r>
          </w:p>
        </w:tc>
      </w:tr>
      <w:tr w:rsidR="00115B76" w:rsidRPr="00B27441" w:rsidTr="002E7F89">
        <w:trPr>
          <w:gridAfter w:val="1"/>
          <w:wAfter w:w="63" w:type="dxa"/>
          <w:trHeight w:val="330"/>
        </w:trPr>
        <w:tc>
          <w:tcPr>
            <w:tcW w:w="4544" w:type="dxa"/>
            <w:gridSpan w:val="3"/>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Expenses</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trHeight w:val="330"/>
        </w:trPr>
        <w:tc>
          <w:tcPr>
            <w:tcW w:w="278"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329"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Costs of Goods Sold</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47,700</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trHeight w:val="330"/>
        </w:trPr>
        <w:tc>
          <w:tcPr>
            <w:tcW w:w="278"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329"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Operating Expense</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24,600</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trHeight w:val="330"/>
        </w:trPr>
        <w:tc>
          <w:tcPr>
            <w:tcW w:w="278" w:type="dxa"/>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329"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interest expense</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300</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2E7F89">
        <w:trPr>
          <w:trHeight w:val="330"/>
        </w:trPr>
        <w:tc>
          <w:tcPr>
            <w:tcW w:w="278" w:type="dxa"/>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329"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    Total Expense</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72,600</w:t>
            </w:r>
          </w:p>
        </w:tc>
      </w:tr>
      <w:tr w:rsidR="00115B76" w:rsidRPr="00EF6BCC" w:rsidTr="002E7F89">
        <w:trPr>
          <w:trHeight w:val="330"/>
        </w:trPr>
        <w:tc>
          <w:tcPr>
            <w:tcW w:w="278" w:type="dxa"/>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B27441">
            <w:pPr>
              <w:spacing w:line="24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329"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Net Income</w:t>
            </w:r>
          </w:p>
        </w:tc>
        <w:tc>
          <w:tcPr>
            <w:tcW w:w="1210" w:type="dxa"/>
            <w:gridSpan w:val="3"/>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3558" w:type="dxa"/>
            <w:gridSpan w:val="4"/>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double"/>
              </w:rPr>
            </w:pPr>
            <w:r w:rsidRPr="00B27441">
              <w:rPr>
                <w:rFonts w:ascii="Bradley Hand ITC" w:eastAsia="Times New Roman" w:hAnsi="Bradley Hand ITC" w:cs="Calibri"/>
                <w:b/>
                <w:bCs/>
                <w:color w:val="000000"/>
                <w:u w:val="double"/>
              </w:rPr>
              <w:t>22,900</w:t>
            </w:r>
          </w:p>
        </w:tc>
      </w:tr>
    </w:tbl>
    <w:p w:rsidR="00115B76" w:rsidRPr="00867791" w:rsidRDefault="00115B76" w:rsidP="00D25632">
      <w:pPr>
        <w:pStyle w:val="ListParagraph"/>
        <w:numPr>
          <w:ilvl w:val="3"/>
          <w:numId w:val="3"/>
        </w:numPr>
        <w:spacing w:before="100" w:beforeAutospacing="1" w:after="100" w:afterAutospacing="1" w:line="360" w:lineRule="auto"/>
        <w:ind w:left="1080"/>
        <w:jc w:val="both"/>
        <w:rPr>
          <w:rFonts w:ascii="Times New Roman" w:eastAsia="Times New Roman" w:hAnsi="Times New Roman" w:cs="Times New Roman"/>
          <w:b/>
          <w:sz w:val="24"/>
          <w:szCs w:val="24"/>
        </w:rPr>
      </w:pPr>
      <w:r w:rsidRPr="00867791">
        <w:rPr>
          <w:rFonts w:ascii="Times New Roman" w:eastAsia="Times New Roman" w:hAnsi="Times New Roman" w:cs="Times New Roman"/>
          <w:b/>
          <w:sz w:val="24"/>
          <w:szCs w:val="24"/>
        </w:rPr>
        <w:t>Statement of Owners Equity</w:t>
      </w:r>
    </w:p>
    <w:p w:rsidR="00115B76" w:rsidRPr="005C5C91"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5C5C91">
        <w:rPr>
          <w:rFonts w:ascii="Times New Roman" w:eastAsia="Times New Roman" w:hAnsi="Times New Roman" w:cs="Times New Roman"/>
          <w:sz w:val="24"/>
          <w:szCs w:val="24"/>
        </w:rPr>
        <w:lastRenderedPageBreak/>
        <w:t xml:space="preserve">The definition and the way of preparing owners equity is totally similar with the  owners  equity statement of a service giving business, one you have learned  in chapter 1 and chapter 2. So please turn back and revise it again. </w:t>
      </w:r>
      <w:r>
        <w:rPr>
          <w:rFonts w:ascii="Times New Roman" w:eastAsia="Times New Roman" w:hAnsi="Times New Roman" w:cs="Times New Roman"/>
          <w:sz w:val="24"/>
          <w:szCs w:val="24"/>
        </w:rPr>
        <w:t>I</w:t>
      </w:r>
      <w:r w:rsidRPr="005C5C91">
        <w:rPr>
          <w:rFonts w:ascii="Times New Roman" w:eastAsia="Times New Roman" w:hAnsi="Times New Roman" w:cs="Times New Roman"/>
          <w:sz w:val="24"/>
          <w:szCs w:val="24"/>
        </w:rPr>
        <w:t>llustration 4.9 presents statements of owner’s equity as follows.</w:t>
      </w:r>
    </w:p>
    <w:tbl>
      <w:tblPr>
        <w:tblW w:w="9106" w:type="dxa"/>
        <w:tblInd w:w="93" w:type="dxa"/>
        <w:tblLook w:val="04A0"/>
      </w:tblPr>
      <w:tblGrid>
        <w:gridCol w:w="1235"/>
        <w:gridCol w:w="4092"/>
        <w:gridCol w:w="1107"/>
        <w:gridCol w:w="2672"/>
      </w:tblGrid>
      <w:tr w:rsidR="00115B76" w:rsidRPr="00EF6BCC" w:rsidTr="009B5963">
        <w:trPr>
          <w:trHeight w:val="330"/>
        </w:trPr>
        <w:tc>
          <w:tcPr>
            <w:tcW w:w="9106" w:type="dxa"/>
            <w:gridSpan w:val="4"/>
            <w:tcBorders>
              <w:top w:val="nil"/>
              <w:left w:val="nil"/>
              <w:bottom w:val="nil"/>
              <w:right w:val="nil"/>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p w:rsidR="00115B76" w:rsidRPr="00B27441" w:rsidRDefault="00115B76" w:rsidP="00B27441">
            <w:pPr>
              <w:spacing w:line="240" w:lineRule="auto"/>
              <w:jc w:val="center"/>
              <w:rPr>
                <w:rFonts w:ascii="Bradley Hand ITC" w:eastAsia="Times New Roman" w:hAnsi="Bradley Hand ITC" w:cs="Calibri"/>
                <w:b/>
                <w:bCs/>
                <w:color w:val="000000"/>
              </w:rPr>
            </w:pPr>
            <w:proofErr w:type="spellStart"/>
            <w:r w:rsidRPr="00B27441">
              <w:rPr>
                <w:rFonts w:ascii="Bradley Hand ITC" w:eastAsia="Times New Roman" w:hAnsi="Bradley Hand ITC" w:cs="Calibri"/>
                <w:b/>
                <w:bCs/>
                <w:color w:val="000000"/>
              </w:rPr>
              <w:t>Shewa</w:t>
            </w:r>
            <w:proofErr w:type="spellEnd"/>
            <w:r w:rsidRPr="00B27441">
              <w:rPr>
                <w:rFonts w:ascii="Bradley Hand ITC" w:eastAsia="Times New Roman" w:hAnsi="Bradley Hand ITC" w:cs="Calibri"/>
                <w:b/>
                <w:bCs/>
                <w:color w:val="000000"/>
              </w:rPr>
              <w:t xml:space="preserve"> Supermarket</w:t>
            </w:r>
          </w:p>
        </w:tc>
      </w:tr>
      <w:tr w:rsidR="00115B76" w:rsidRPr="00EF6BCC" w:rsidTr="009B5963">
        <w:trPr>
          <w:trHeight w:val="330"/>
        </w:trPr>
        <w:tc>
          <w:tcPr>
            <w:tcW w:w="9106" w:type="dxa"/>
            <w:gridSpan w:val="4"/>
            <w:tcBorders>
              <w:top w:val="nil"/>
              <w:left w:val="nil"/>
              <w:bottom w:val="nil"/>
              <w:right w:val="nil"/>
            </w:tcBorders>
            <w:shd w:val="clear" w:color="auto" w:fill="auto"/>
            <w:noWrap/>
            <w:vAlign w:val="bottom"/>
            <w:hideMark/>
          </w:tcPr>
          <w:p w:rsidR="00115B76" w:rsidRPr="00B27441" w:rsidRDefault="00115B76" w:rsidP="00B27441">
            <w:pPr>
              <w:spacing w:line="240" w:lineRule="auto"/>
              <w:jc w:val="center"/>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Statements of Owner's Equity</w:t>
            </w:r>
          </w:p>
        </w:tc>
      </w:tr>
      <w:tr w:rsidR="00115B76" w:rsidRPr="00EF6BCC" w:rsidTr="009B5963">
        <w:trPr>
          <w:trHeight w:val="330"/>
        </w:trPr>
        <w:tc>
          <w:tcPr>
            <w:tcW w:w="9106" w:type="dxa"/>
            <w:gridSpan w:val="4"/>
            <w:tcBorders>
              <w:top w:val="nil"/>
              <w:left w:val="nil"/>
              <w:bottom w:val="single" w:sz="4" w:space="0" w:color="auto"/>
              <w:right w:val="nil"/>
            </w:tcBorders>
            <w:shd w:val="clear" w:color="auto" w:fill="auto"/>
            <w:noWrap/>
            <w:vAlign w:val="bottom"/>
            <w:hideMark/>
          </w:tcPr>
          <w:p w:rsidR="00115B76" w:rsidRPr="00B27441" w:rsidRDefault="00115B76" w:rsidP="00B27441">
            <w:pPr>
              <w:spacing w:line="240" w:lineRule="auto"/>
              <w:jc w:val="center"/>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For the year ended December 31,2016</w:t>
            </w:r>
          </w:p>
        </w:tc>
      </w:tr>
      <w:tr w:rsidR="00115B76" w:rsidRPr="00EF6BCC" w:rsidTr="009B5963">
        <w:trPr>
          <w:trHeight w:val="330"/>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Owners Capital January 1,</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61,500</w:t>
            </w:r>
          </w:p>
        </w:tc>
      </w:tr>
      <w:tr w:rsidR="00115B76" w:rsidRPr="00EF6BCC" w:rsidTr="009B5963">
        <w:trPr>
          <w:trHeight w:val="330"/>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Add</w:t>
            </w: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Net income</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Calibri" w:eastAsia="Times New Roman" w:hAnsi="Calibri" w:cs="Calibri"/>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22,900</w:t>
            </w:r>
          </w:p>
        </w:tc>
      </w:tr>
      <w:tr w:rsidR="00115B76" w:rsidRPr="00EF6BCC" w:rsidTr="009B5963">
        <w:trPr>
          <w:trHeight w:val="330"/>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sub total</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84,600</w:t>
            </w:r>
          </w:p>
        </w:tc>
      </w:tr>
      <w:tr w:rsidR="00115B76" w:rsidRPr="00EF6BCC" w:rsidTr="009B5963">
        <w:trPr>
          <w:trHeight w:val="330"/>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Less</w:t>
            </w: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Drawing</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4,900</w:t>
            </w:r>
          </w:p>
        </w:tc>
      </w:tr>
      <w:tr w:rsidR="00115B76" w:rsidRPr="00EF6BCC" w:rsidTr="009B5963">
        <w:trPr>
          <w:trHeight w:val="330"/>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center"/>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Owner's capital December 31,</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double"/>
              </w:rPr>
            </w:pPr>
            <w:r w:rsidRPr="00B27441">
              <w:rPr>
                <w:rFonts w:ascii="Bradley Hand ITC" w:eastAsia="Times New Roman" w:hAnsi="Bradley Hand ITC" w:cs="Calibri"/>
                <w:b/>
                <w:bCs/>
                <w:color w:val="000000"/>
                <w:u w:val="double"/>
              </w:rPr>
              <w:t>79,500</w:t>
            </w:r>
          </w:p>
        </w:tc>
      </w:tr>
      <w:tr w:rsidR="00115B76" w:rsidRPr="00EF6BCC" w:rsidTr="009B5963">
        <w:trPr>
          <w:trHeight w:val="330"/>
        </w:trPr>
        <w:tc>
          <w:tcPr>
            <w:tcW w:w="9106" w:type="dxa"/>
            <w:gridSpan w:val="4"/>
            <w:tcBorders>
              <w:top w:val="single" w:sz="4" w:space="0" w:color="auto"/>
              <w:left w:val="nil"/>
              <w:bottom w:val="nil"/>
              <w:right w:val="nil"/>
            </w:tcBorders>
            <w:shd w:val="clear" w:color="auto" w:fill="auto"/>
            <w:noWrap/>
            <w:vAlign w:val="bottom"/>
            <w:hideMark/>
          </w:tcPr>
          <w:p w:rsidR="00115B76" w:rsidRDefault="00115B76" w:rsidP="00D25632">
            <w:pPr>
              <w:spacing w:line="360" w:lineRule="auto"/>
              <w:rPr>
                <w:rFonts w:ascii="Bradley Hand ITC" w:eastAsia="Times New Roman" w:hAnsi="Bradley Hand ITC" w:cs="Calibri"/>
                <w:b/>
                <w:bCs/>
                <w:color w:val="000000"/>
                <w:sz w:val="24"/>
                <w:szCs w:val="24"/>
              </w:rPr>
            </w:pPr>
          </w:p>
          <w:p w:rsidR="00115B76" w:rsidRPr="00867791" w:rsidRDefault="00115B76" w:rsidP="00D25632">
            <w:pPr>
              <w:pStyle w:val="ListParagraph"/>
              <w:numPr>
                <w:ilvl w:val="3"/>
                <w:numId w:val="3"/>
              </w:numPr>
              <w:spacing w:line="360" w:lineRule="auto"/>
              <w:ind w:left="717"/>
              <w:rPr>
                <w:rFonts w:ascii="Times New Roman" w:eastAsia="Times New Roman" w:hAnsi="Times New Roman" w:cs="Times New Roman"/>
                <w:b/>
                <w:bCs/>
                <w:color w:val="000000"/>
                <w:sz w:val="24"/>
                <w:szCs w:val="24"/>
              </w:rPr>
            </w:pPr>
            <w:r w:rsidRPr="00867791">
              <w:rPr>
                <w:rFonts w:ascii="Times New Roman" w:eastAsia="Times New Roman" w:hAnsi="Times New Roman" w:cs="Times New Roman"/>
                <w:b/>
                <w:bCs/>
                <w:color w:val="000000"/>
                <w:sz w:val="24"/>
                <w:szCs w:val="24"/>
              </w:rPr>
              <w:t>Statements of Financial Position</w:t>
            </w:r>
          </w:p>
          <w:p w:rsidR="00115B76" w:rsidRPr="00B27441" w:rsidRDefault="00115B76" w:rsidP="00B27441">
            <w:pPr>
              <w:spacing w:before="100" w:beforeAutospacing="1" w:after="100" w:afterAutospacing="1" w:line="360" w:lineRule="auto"/>
              <w:jc w:val="both"/>
              <w:rPr>
                <w:rFonts w:ascii="Times New Roman" w:eastAsia="Times New Roman" w:hAnsi="Times New Roman" w:cs="Times New Roman"/>
                <w:sz w:val="24"/>
                <w:szCs w:val="24"/>
              </w:rPr>
            </w:pPr>
            <w:r w:rsidRPr="005C5C91">
              <w:rPr>
                <w:rFonts w:ascii="Times New Roman" w:eastAsia="Times New Roman" w:hAnsi="Times New Roman" w:cs="Times New Roman"/>
                <w:sz w:val="24"/>
                <w:szCs w:val="24"/>
              </w:rPr>
              <w:t>The definition and th</w:t>
            </w:r>
            <w:r>
              <w:rPr>
                <w:rFonts w:ascii="Times New Roman" w:eastAsia="Times New Roman" w:hAnsi="Times New Roman" w:cs="Times New Roman"/>
                <w:sz w:val="24"/>
                <w:szCs w:val="24"/>
              </w:rPr>
              <w:t xml:space="preserve">e way of preparing statements of financial position </w:t>
            </w:r>
            <w:r w:rsidRPr="005C5C91">
              <w:rPr>
                <w:rFonts w:ascii="Times New Roman" w:eastAsia="Times New Roman" w:hAnsi="Times New Roman" w:cs="Times New Roman"/>
                <w:sz w:val="24"/>
                <w:szCs w:val="24"/>
              </w:rPr>
              <w:t xml:space="preserve">is totally </w:t>
            </w:r>
            <w:r>
              <w:rPr>
                <w:rFonts w:ascii="Times New Roman" w:eastAsia="Times New Roman" w:hAnsi="Times New Roman" w:cs="Times New Roman"/>
                <w:sz w:val="24"/>
                <w:szCs w:val="24"/>
              </w:rPr>
              <w:t xml:space="preserve">similar with the </w:t>
            </w:r>
            <w:r w:rsidRPr="005C5C91">
              <w:rPr>
                <w:rFonts w:ascii="Times New Roman" w:eastAsia="Times New Roman" w:hAnsi="Times New Roman" w:cs="Times New Roman"/>
                <w:sz w:val="24"/>
                <w:szCs w:val="24"/>
              </w:rPr>
              <w:t xml:space="preserve"> service giving business, one you have learned in chapter 1 and chapter 2. So please turn back and revise it again. </w:t>
            </w:r>
            <w:r>
              <w:rPr>
                <w:rFonts w:ascii="Times New Roman" w:eastAsia="Times New Roman" w:hAnsi="Times New Roman" w:cs="Times New Roman"/>
                <w:sz w:val="24"/>
                <w:szCs w:val="24"/>
              </w:rPr>
              <w:t>I</w:t>
            </w:r>
            <w:r w:rsidRPr="005C5C91">
              <w:rPr>
                <w:rFonts w:ascii="Times New Roman" w:eastAsia="Times New Roman" w:hAnsi="Times New Roman" w:cs="Times New Roman"/>
                <w:sz w:val="24"/>
                <w:szCs w:val="24"/>
              </w:rPr>
              <w:t>llustration 4.9 presents statements of owner’s equity as follows.</w:t>
            </w:r>
            <w:r>
              <w:rPr>
                <w:rFonts w:ascii="Times New Roman" w:eastAsia="Times New Roman" w:hAnsi="Times New Roman" w:cs="Times New Roman"/>
                <w:sz w:val="24"/>
                <w:szCs w:val="24"/>
              </w:rPr>
              <w:t xml:space="preserve"> Illustration 4.10 presents the statements of financial position as follows.</w:t>
            </w:r>
          </w:p>
          <w:p w:rsidR="00B27441" w:rsidRDefault="00B27441" w:rsidP="00D25632">
            <w:pPr>
              <w:spacing w:line="360" w:lineRule="auto"/>
              <w:jc w:val="center"/>
              <w:rPr>
                <w:rFonts w:ascii="Bradley Hand ITC" w:eastAsia="Times New Roman" w:hAnsi="Bradley Hand ITC" w:cs="Calibri"/>
                <w:b/>
                <w:bCs/>
                <w:color w:val="000000"/>
                <w:sz w:val="24"/>
                <w:szCs w:val="24"/>
              </w:rPr>
            </w:pPr>
          </w:p>
          <w:p w:rsidR="00B27441" w:rsidRDefault="00B27441" w:rsidP="00D25632">
            <w:pPr>
              <w:spacing w:line="360" w:lineRule="auto"/>
              <w:jc w:val="center"/>
              <w:rPr>
                <w:rFonts w:ascii="Bradley Hand ITC" w:eastAsia="Times New Roman" w:hAnsi="Bradley Hand ITC" w:cs="Calibri"/>
                <w:b/>
                <w:bCs/>
                <w:color w:val="000000"/>
                <w:sz w:val="24"/>
                <w:szCs w:val="24"/>
              </w:rPr>
            </w:pPr>
          </w:p>
          <w:p w:rsidR="00B27441" w:rsidRDefault="00B27441" w:rsidP="00D25632">
            <w:pPr>
              <w:spacing w:line="360" w:lineRule="auto"/>
              <w:jc w:val="center"/>
              <w:rPr>
                <w:rFonts w:ascii="Bradley Hand ITC" w:eastAsia="Times New Roman" w:hAnsi="Bradley Hand ITC" w:cs="Calibri"/>
                <w:b/>
                <w:bCs/>
                <w:color w:val="000000"/>
                <w:sz w:val="24"/>
                <w:szCs w:val="24"/>
              </w:rPr>
            </w:pPr>
          </w:p>
          <w:p w:rsidR="00B27441" w:rsidRDefault="00B27441" w:rsidP="00D25632">
            <w:pPr>
              <w:spacing w:line="360" w:lineRule="auto"/>
              <w:jc w:val="center"/>
              <w:rPr>
                <w:rFonts w:ascii="Bradley Hand ITC" w:eastAsia="Times New Roman" w:hAnsi="Bradley Hand ITC" w:cs="Calibri"/>
                <w:b/>
                <w:bCs/>
                <w:color w:val="000000"/>
                <w:sz w:val="24"/>
                <w:szCs w:val="24"/>
              </w:rPr>
            </w:pPr>
          </w:p>
          <w:p w:rsidR="00B27441" w:rsidRDefault="00B27441" w:rsidP="00D25632">
            <w:pPr>
              <w:spacing w:line="360" w:lineRule="auto"/>
              <w:jc w:val="center"/>
              <w:rPr>
                <w:rFonts w:ascii="Bradley Hand ITC" w:eastAsia="Times New Roman" w:hAnsi="Bradley Hand ITC" w:cs="Calibri"/>
                <w:b/>
                <w:bCs/>
                <w:color w:val="000000"/>
                <w:sz w:val="24"/>
                <w:szCs w:val="24"/>
              </w:rPr>
            </w:pPr>
          </w:p>
          <w:p w:rsidR="00B27441" w:rsidRDefault="00B27441" w:rsidP="00D25632">
            <w:pPr>
              <w:spacing w:line="360" w:lineRule="auto"/>
              <w:jc w:val="center"/>
              <w:rPr>
                <w:rFonts w:ascii="Bradley Hand ITC" w:eastAsia="Times New Roman" w:hAnsi="Bradley Hand ITC" w:cs="Calibri"/>
                <w:b/>
                <w:bCs/>
                <w:color w:val="000000"/>
                <w:sz w:val="24"/>
                <w:szCs w:val="24"/>
              </w:rPr>
            </w:pPr>
          </w:p>
          <w:p w:rsidR="00115B76" w:rsidRPr="00EF6BCC" w:rsidRDefault="00115B76" w:rsidP="00D25632">
            <w:pPr>
              <w:spacing w:line="360" w:lineRule="auto"/>
              <w:jc w:val="center"/>
              <w:rPr>
                <w:rFonts w:ascii="Bradley Hand ITC" w:eastAsia="Times New Roman" w:hAnsi="Bradley Hand ITC" w:cs="Calibri"/>
                <w:b/>
                <w:bCs/>
                <w:color w:val="000000"/>
                <w:sz w:val="24"/>
                <w:szCs w:val="24"/>
              </w:rPr>
            </w:pPr>
            <w:proofErr w:type="spellStart"/>
            <w:r w:rsidRPr="00EF6BCC">
              <w:rPr>
                <w:rFonts w:ascii="Bradley Hand ITC" w:eastAsia="Times New Roman" w:hAnsi="Bradley Hand ITC" w:cs="Calibri"/>
                <w:b/>
                <w:bCs/>
                <w:color w:val="000000"/>
                <w:sz w:val="24"/>
                <w:szCs w:val="24"/>
              </w:rPr>
              <w:t>Shewa</w:t>
            </w:r>
            <w:proofErr w:type="spellEnd"/>
            <w:r w:rsidRPr="00EF6BCC">
              <w:rPr>
                <w:rFonts w:ascii="Bradley Hand ITC" w:eastAsia="Times New Roman" w:hAnsi="Bradley Hand ITC" w:cs="Calibri"/>
                <w:b/>
                <w:bCs/>
                <w:color w:val="000000"/>
                <w:sz w:val="24"/>
                <w:szCs w:val="24"/>
              </w:rPr>
              <w:t xml:space="preserve"> Supermarket</w:t>
            </w:r>
          </w:p>
        </w:tc>
      </w:tr>
      <w:tr w:rsidR="00115B76" w:rsidRPr="00EF6BCC" w:rsidTr="009B5963">
        <w:trPr>
          <w:trHeight w:val="330"/>
        </w:trPr>
        <w:tc>
          <w:tcPr>
            <w:tcW w:w="9106" w:type="dxa"/>
            <w:gridSpan w:val="4"/>
            <w:tcBorders>
              <w:top w:val="nil"/>
              <w:left w:val="nil"/>
              <w:bottom w:val="nil"/>
              <w:right w:val="nil"/>
            </w:tcBorders>
            <w:shd w:val="clear" w:color="auto" w:fill="auto"/>
            <w:noWrap/>
            <w:vAlign w:val="bottom"/>
            <w:hideMark/>
          </w:tcPr>
          <w:p w:rsidR="00115B76" w:rsidRPr="00EF6BCC" w:rsidRDefault="00115B76" w:rsidP="00D25632">
            <w:pPr>
              <w:spacing w:line="360" w:lineRule="auto"/>
              <w:jc w:val="center"/>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lastRenderedPageBreak/>
              <w:t>Statements of Financial Position</w:t>
            </w:r>
          </w:p>
        </w:tc>
      </w:tr>
      <w:tr w:rsidR="00115B76" w:rsidRPr="00EF6BCC" w:rsidTr="009B5963">
        <w:trPr>
          <w:trHeight w:val="330"/>
        </w:trPr>
        <w:tc>
          <w:tcPr>
            <w:tcW w:w="9106" w:type="dxa"/>
            <w:gridSpan w:val="4"/>
            <w:tcBorders>
              <w:top w:val="nil"/>
              <w:left w:val="nil"/>
              <w:bottom w:val="single" w:sz="4" w:space="0" w:color="auto"/>
              <w:right w:val="nil"/>
            </w:tcBorders>
            <w:shd w:val="clear" w:color="auto" w:fill="auto"/>
            <w:noWrap/>
            <w:vAlign w:val="bottom"/>
            <w:hideMark/>
          </w:tcPr>
          <w:p w:rsidR="00115B76" w:rsidRPr="00EF6BCC" w:rsidRDefault="00115B76" w:rsidP="00D25632">
            <w:pPr>
              <w:spacing w:line="360" w:lineRule="auto"/>
              <w:jc w:val="center"/>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For the Month ended August 30,2016</w:t>
            </w:r>
          </w:p>
        </w:tc>
      </w:tr>
      <w:tr w:rsidR="00115B76" w:rsidRPr="00EF6BCC" w:rsidTr="009B5963">
        <w:trPr>
          <w:trHeight w:val="330"/>
        </w:trPr>
        <w:tc>
          <w:tcPr>
            <w:tcW w:w="910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center"/>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Asset</w:t>
            </w:r>
          </w:p>
        </w:tc>
      </w:tr>
      <w:tr w:rsidR="009B5963" w:rsidRPr="00EF6BCC" w:rsidTr="00B27441">
        <w:trPr>
          <w:trHeight w:hRule="exact" w:val="325"/>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9B5963" w:rsidRPr="00B27441" w:rsidRDefault="009B5963"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                                      </w:t>
            </w:r>
            <w:proofErr w:type="spellStart"/>
            <w:r w:rsidRPr="00B27441">
              <w:rPr>
                <w:rFonts w:ascii="Bradley Hand ITC" w:eastAsia="Times New Roman" w:hAnsi="Bradley Hand ITC" w:cs="Calibri"/>
                <w:b/>
                <w:bCs/>
                <w:color w:val="000000"/>
              </w:rPr>
              <w:t>Non current</w:t>
            </w:r>
            <w:proofErr w:type="spellEnd"/>
            <w:r w:rsidRPr="00B27441">
              <w:rPr>
                <w:rFonts w:ascii="Bradley Hand ITC" w:eastAsia="Times New Roman" w:hAnsi="Bradley Hand ITC" w:cs="Calibri"/>
                <w:b/>
                <w:bCs/>
                <w:color w:val="000000"/>
              </w:rPr>
              <w:t xml:space="preserve"> Asset</w:t>
            </w:r>
          </w:p>
        </w:tc>
        <w:tc>
          <w:tcPr>
            <w:tcW w:w="1107" w:type="dxa"/>
            <w:tcBorders>
              <w:top w:val="single" w:sz="4" w:space="0" w:color="auto"/>
              <w:bottom w:val="single" w:sz="4" w:space="0" w:color="auto"/>
            </w:tcBorders>
            <w:shd w:val="clear" w:color="auto" w:fill="auto"/>
            <w:noWrap/>
            <w:vAlign w:val="bottom"/>
            <w:hideMark/>
          </w:tcPr>
          <w:p w:rsidR="009B5963" w:rsidRPr="00B27441" w:rsidRDefault="009B5963" w:rsidP="00B27441">
            <w:pPr>
              <w:spacing w:line="240" w:lineRule="auto"/>
              <w:jc w:val="right"/>
              <w:rPr>
                <w:rFonts w:ascii="Bradley Hand ITC" w:eastAsia="Times New Roman" w:hAnsi="Bradley Hand ITC" w:cs="Calibri"/>
                <w:b/>
                <w:bCs/>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9B5963" w:rsidRPr="00B27441" w:rsidRDefault="009B5963" w:rsidP="00B27441">
            <w:pPr>
              <w:spacing w:line="240" w:lineRule="auto"/>
              <w:rPr>
                <w:rFonts w:ascii="Bradley Hand ITC" w:eastAsia="Times New Roman" w:hAnsi="Bradley Hand ITC" w:cs="Calibri"/>
                <w:b/>
                <w:bCs/>
                <w:color w:val="000000"/>
              </w:rPr>
            </w:pPr>
          </w:p>
        </w:tc>
      </w:tr>
      <w:tr w:rsidR="00115B76" w:rsidRPr="00EF6BCC" w:rsidTr="009B5963">
        <w:trPr>
          <w:trHeight w:val="330"/>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Property Plant and Equipment</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r>
      <w:tr w:rsidR="00115B76" w:rsidRPr="00EF6BCC" w:rsidTr="009B5963">
        <w:trPr>
          <w:trHeight w:val="330"/>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Equipment</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49,300</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9B5963">
        <w:trPr>
          <w:trHeight w:val="330"/>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Accumulated </w:t>
            </w:r>
            <w:proofErr w:type="spellStart"/>
            <w:r w:rsidRPr="00B27441">
              <w:rPr>
                <w:rFonts w:ascii="Bradley Hand ITC" w:eastAsia="Times New Roman" w:hAnsi="Bradley Hand ITC" w:cs="Calibri"/>
                <w:b/>
                <w:bCs/>
                <w:color w:val="000000"/>
              </w:rPr>
              <w:t>deprecation</w:t>
            </w:r>
            <w:proofErr w:type="spellEnd"/>
            <w:r w:rsidRPr="00B27441">
              <w:rPr>
                <w:rFonts w:ascii="Bradley Hand ITC" w:eastAsia="Times New Roman" w:hAnsi="Bradley Hand ITC" w:cs="Calibri"/>
                <w:b/>
                <w:bCs/>
                <w:color w:val="000000"/>
              </w:rPr>
              <w:t xml:space="preserve"> on equipment</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9,000</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115B76" w:rsidRPr="00EF6BCC" w:rsidTr="00B27441">
        <w:trPr>
          <w:trHeight w:hRule="exact" w:val="343"/>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Total PPE’s</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40,300</w:t>
            </w:r>
          </w:p>
        </w:tc>
      </w:tr>
      <w:tr w:rsidR="00115B76" w:rsidRPr="00EF6BCC" w:rsidTr="00B27441">
        <w:trPr>
          <w:trHeight w:hRule="exact" w:val="361"/>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Current  Assets</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p>
        </w:tc>
      </w:tr>
      <w:tr w:rsidR="00115B76" w:rsidRPr="00EF6BCC" w:rsidTr="00B27441">
        <w:trPr>
          <w:trHeight w:hRule="exact" w:val="352"/>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Prepaid Insurance</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1,000</w:t>
            </w:r>
          </w:p>
        </w:tc>
      </w:tr>
      <w:tr w:rsidR="00115B76" w:rsidRPr="00EF6BCC" w:rsidTr="00B27441">
        <w:trPr>
          <w:trHeight w:hRule="exact" w:val="361"/>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Supplies</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500</w:t>
            </w:r>
          </w:p>
        </w:tc>
      </w:tr>
      <w:tr w:rsidR="00115B76" w:rsidRPr="00EF6BCC" w:rsidTr="00B27441">
        <w:trPr>
          <w:trHeight w:hRule="exact" w:val="352"/>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Inventory</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22,500</w:t>
            </w:r>
          </w:p>
        </w:tc>
      </w:tr>
      <w:tr w:rsidR="00115B76" w:rsidRPr="00EF6BCC" w:rsidTr="009B5963">
        <w:trPr>
          <w:trHeight w:val="330"/>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Accounts Receivable</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17,400</w:t>
            </w:r>
          </w:p>
        </w:tc>
      </w:tr>
      <w:tr w:rsidR="00115B76" w:rsidRPr="00EF6BCC" w:rsidTr="005F457B">
        <w:trPr>
          <w:trHeight w:hRule="exact" w:val="334"/>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Cash</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11,800</w:t>
            </w:r>
          </w:p>
        </w:tc>
      </w:tr>
      <w:tr w:rsidR="00115B76" w:rsidRPr="00EF6BCC" w:rsidTr="005F457B">
        <w:trPr>
          <w:trHeight w:hRule="exact" w:val="361"/>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Total Current Asset                     </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right"/>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53,200</w:t>
            </w:r>
          </w:p>
        </w:tc>
      </w:tr>
      <w:tr w:rsidR="00115B76" w:rsidRPr="00EF6BCC" w:rsidTr="009B5963">
        <w:trPr>
          <w:trHeight w:val="330"/>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Total Asset</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Br.93,500</w:t>
            </w:r>
          </w:p>
        </w:tc>
      </w:tr>
      <w:tr w:rsidR="00115B76" w:rsidRPr="00EF6BCC" w:rsidTr="009B5963">
        <w:trPr>
          <w:trHeight w:val="330"/>
        </w:trPr>
        <w:tc>
          <w:tcPr>
            <w:tcW w:w="910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jc w:val="center"/>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Liability and Equity</w:t>
            </w:r>
          </w:p>
        </w:tc>
      </w:tr>
      <w:tr w:rsidR="00115B76" w:rsidRPr="00EF6BCC" w:rsidTr="005F457B">
        <w:trPr>
          <w:trHeight w:hRule="exact" w:val="361"/>
        </w:trPr>
        <w:tc>
          <w:tcPr>
            <w:tcW w:w="5327" w:type="dxa"/>
            <w:gridSpan w:val="2"/>
            <w:tcBorders>
              <w:top w:val="single" w:sz="4" w:space="0" w:color="auto"/>
              <w:left w:val="single" w:sz="4" w:space="0" w:color="auto"/>
              <w:bottom w:val="single" w:sz="4" w:space="0" w:color="auto"/>
            </w:tcBorders>
            <w:shd w:val="clear" w:color="auto" w:fill="auto"/>
            <w:noWrap/>
            <w:vAlign w:val="bottom"/>
            <w:hideMark/>
          </w:tcPr>
          <w:p w:rsidR="00115B76" w:rsidRPr="00B27441" w:rsidRDefault="009B5963"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Owners Equity</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r>
      <w:tr w:rsidR="009B5963" w:rsidRPr="00EF6BCC" w:rsidTr="009B5963">
        <w:trPr>
          <w:trHeight w:hRule="exact" w:val="433"/>
        </w:trPr>
        <w:tc>
          <w:tcPr>
            <w:tcW w:w="910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963" w:rsidRPr="00B27441" w:rsidRDefault="009B5963"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                   </w:t>
            </w:r>
            <w:proofErr w:type="spellStart"/>
            <w:r w:rsidRPr="00B27441">
              <w:rPr>
                <w:rFonts w:ascii="Bradley Hand ITC" w:eastAsia="Times New Roman" w:hAnsi="Bradley Hand ITC" w:cs="Calibri"/>
                <w:b/>
                <w:bCs/>
                <w:color w:val="000000"/>
              </w:rPr>
              <w:t>Enkopa’s</w:t>
            </w:r>
            <w:proofErr w:type="spellEnd"/>
            <w:r w:rsidRPr="00B27441">
              <w:rPr>
                <w:rFonts w:ascii="Bradley Hand ITC" w:eastAsia="Times New Roman" w:hAnsi="Bradley Hand ITC" w:cs="Calibri"/>
                <w:b/>
                <w:bCs/>
                <w:color w:val="000000"/>
              </w:rPr>
              <w:t xml:space="preserve"> Capital                                                                                     79,500</w:t>
            </w:r>
          </w:p>
        </w:tc>
      </w:tr>
      <w:tr w:rsidR="009B5963" w:rsidRPr="00EF6BCC" w:rsidTr="005F457B">
        <w:trPr>
          <w:trHeight w:hRule="exact" w:val="370"/>
        </w:trPr>
        <w:tc>
          <w:tcPr>
            <w:tcW w:w="1235" w:type="dxa"/>
            <w:tcBorders>
              <w:top w:val="single" w:sz="4" w:space="0" w:color="auto"/>
              <w:left w:val="single" w:sz="4" w:space="0" w:color="auto"/>
              <w:bottom w:val="single" w:sz="4" w:space="0" w:color="auto"/>
            </w:tcBorders>
            <w:shd w:val="clear" w:color="auto" w:fill="auto"/>
            <w:noWrap/>
            <w:vAlign w:val="bottom"/>
            <w:hideMark/>
          </w:tcPr>
          <w:p w:rsidR="009B5963" w:rsidRPr="00B27441" w:rsidRDefault="009B5963"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Liabilities</w:t>
            </w:r>
          </w:p>
        </w:tc>
        <w:tc>
          <w:tcPr>
            <w:tcW w:w="4092" w:type="dxa"/>
            <w:tcBorders>
              <w:top w:val="single" w:sz="4" w:space="0" w:color="auto"/>
              <w:bottom w:val="single" w:sz="4" w:space="0" w:color="auto"/>
            </w:tcBorders>
            <w:shd w:val="clear" w:color="auto" w:fill="auto"/>
            <w:noWrap/>
            <w:vAlign w:val="bottom"/>
            <w:hideMark/>
          </w:tcPr>
          <w:p w:rsidR="009B5963" w:rsidRPr="00B27441" w:rsidRDefault="009B5963" w:rsidP="00B27441">
            <w:pPr>
              <w:spacing w:line="240" w:lineRule="auto"/>
              <w:rPr>
                <w:rFonts w:ascii="Bradley Hand ITC" w:eastAsia="Times New Roman" w:hAnsi="Bradley Hand ITC" w:cs="Calibri"/>
                <w:b/>
                <w:bCs/>
                <w:color w:val="000000"/>
              </w:rPr>
            </w:pPr>
          </w:p>
        </w:tc>
        <w:tc>
          <w:tcPr>
            <w:tcW w:w="1107" w:type="dxa"/>
            <w:tcBorders>
              <w:top w:val="single" w:sz="4" w:space="0" w:color="auto"/>
              <w:bottom w:val="single" w:sz="4" w:space="0" w:color="auto"/>
            </w:tcBorders>
            <w:shd w:val="clear" w:color="auto" w:fill="auto"/>
            <w:noWrap/>
            <w:vAlign w:val="bottom"/>
            <w:hideMark/>
          </w:tcPr>
          <w:p w:rsidR="009B5963" w:rsidRPr="00B27441" w:rsidRDefault="009B5963" w:rsidP="00B27441">
            <w:pPr>
              <w:spacing w:line="240" w:lineRule="auto"/>
              <w:rPr>
                <w:rFonts w:ascii="Bradley Hand ITC" w:eastAsia="Times New Roman" w:hAnsi="Bradley Hand ITC" w:cs="Calibri"/>
                <w:b/>
                <w:bCs/>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9B5963" w:rsidRPr="00B27441" w:rsidRDefault="009B5963" w:rsidP="00B27441">
            <w:pPr>
              <w:spacing w:line="240" w:lineRule="auto"/>
              <w:jc w:val="right"/>
              <w:rPr>
                <w:rFonts w:ascii="Bradley Hand ITC" w:eastAsia="Times New Roman" w:hAnsi="Bradley Hand ITC" w:cs="Calibri"/>
                <w:b/>
                <w:bCs/>
                <w:color w:val="000000"/>
              </w:rPr>
            </w:pPr>
          </w:p>
        </w:tc>
      </w:tr>
      <w:tr w:rsidR="00115B76" w:rsidRPr="00EF6BCC" w:rsidTr="005F457B">
        <w:trPr>
          <w:trHeight w:hRule="exact" w:val="361"/>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Notes Payable </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Br. 7,000</w:t>
            </w:r>
          </w:p>
        </w:tc>
      </w:tr>
      <w:tr w:rsidR="00115B76" w:rsidRPr="00EF6BCC" w:rsidTr="005F457B">
        <w:trPr>
          <w:trHeight w:hRule="exact" w:val="361"/>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Accounts Payable</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5,200</w:t>
            </w:r>
          </w:p>
        </w:tc>
      </w:tr>
      <w:tr w:rsidR="00115B76" w:rsidRPr="00EF6BCC" w:rsidTr="005F457B">
        <w:trPr>
          <w:trHeight w:hRule="exact" w:val="352"/>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Salary Payable</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1,500</w:t>
            </w:r>
          </w:p>
        </w:tc>
      </w:tr>
      <w:tr w:rsidR="00115B76" w:rsidRPr="00EF6BCC" w:rsidTr="005F457B">
        <w:trPr>
          <w:trHeight w:hRule="exact" w:val="361"/>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c>
          <w:tcPr>
            <w:tcW w:w="4092"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r w:rsidRPr="00B27441">
              <w:rPr>
                <w:rFonts w:ascii="Bradley Hand ITC" w:eastAsia="Times New Roman" w:hAnsi="Bradley Hand ITC" w:cs="Calibri"/>
                <w:b/>
                <w:bCs/>
                <w:color w:val="000000"/>
              </w:rPr>
              <w:t xml:space="preserve">Interest Payable    </w:t>
            </w:r>
          </w:p>
        </w:tc>
        <w:tc>
          <w:tcPr>
            <w:tcW w:w="1107" w:type="dxa"/>
            <w:tcBorders>
              <w:top w:val="single" w:sz="4" w:space="0" w:color="auto"/>
              <w:bottom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rPr>
            </w:pP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B27441" w:rsidRDefault="00115B76" w:rsidP="00B27441">
            <w:pPr>
              <w:spacing w:line="240" w:lineRule="auto"/>
              <w:rPr>
                <w:rFonts w:ascii="Bradley Hand ITC" w:eastAsia="Times New Roman" w:hAnsi="Bradley Hand ITC" w:cs="Calibri"/>
                <w:b/>
                <w:bCs/>
                <w:color w:val="000000"/>
                <w:u w:val="single"/>
              </w:rPr>
            </w:pPr>
            <w:r w:rsidRPr="00B27441">
              <w:rPr>
                <w:rFonts w:ascii="Bradley Hand ITC" w:eastAsia="Times New Roman" w:hAnsi="Bradley Hand ITC" w:cs="Calibri"/>
                <w:b/>
                <w:bCs/>
                <w:color w:val="000000"/>
                <w:u w:val="single"/>
              </w:rPr>
              <w:t>300</w:t>
            </w:r>
          </w:p>
        </w:tc>
      </w:tr>
      <w:tr w:rsidR="00115B76" w:rsidRPr="00EF6BCC" w:rsidTr="005F457B">
        <w:trPr>
          <w:trHeight w:hRule="exact" w:val="442"/>
        </w:trPr>
        <w:tc>
          <w:tcPr>
            <w:tcW w:w="6434" w:type="dxa"/>
            <w:gridSpan w:val="3"/>
            <w:tcBorders>
              <w:top w:val="single" w:sz="4" w:space="0" w:color="auto"/>
              <w:left w:val="single" w:sz="4" w:space="0" w:color="auto"/>
              <w:bottom w:val="single" w:sz="4" w:space="0" w:color="auto"/>
            </w:tcBorders>
            <w:shd w:val="clear" w:color="auto" w:fill="auto"/>
            <w:noWrap/>
            <w:vAlign w:val="bottom"/>
            <w:hideMark/>
          </w:tcPr>
          <w:p w:rsidR="00115B76" w:rsidRDefault="00115B76" w:rsidP="00D25632">
            <w:pPr>
              <w:spacing w:line="360" w:lineRule="auto"/>
              <w:rPr>
                <w:rFonts w:ascii="Bradley Hand ITC" w:eastAsia="Times New Roman" w:hAnsi="Bradley Hand ITC" w:cs="Calibri"/>
                <w:b/>
                <w:bCs/>
                <w:color w:val="000000"/>
                <w:sz w:val="24"/>
                <w:szCs w:val="24"/>
              </w:rPr>
            </w:pPr>
            <w:r>
              <w:rPr>
                <w:rFonts w:ascii="Bradley Hand ITC" w:eastAsia="Times New Roman" w:hAnsi="Bradley Hand ITC" w:cs="Calibri"/>
                <w:b/>
                <w:bCs/>
                <w:color w:val="000000"/>
                <w:sz w:val="24"/>
                <w:szCs w:val="24"/>
              </w:rPr>
              <w:t xml:space="preserve">Total Liabilities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9B5963" w:rsidRDefault="00115B76" w:rsidP="00D25632">
            <w:pPr>
              <w:spacing w:line="360" w:lineRule="auto"/>
              <w:jc w:val="right"/>
              <w:rPr>
                <w:rFonts w:ascii="Bradley Hand ITC" w:eastAsia="Times New Roman" w:hAnsi="Bradley Hand ITC" w:cs="Calibri"/>
                <w:b/>
                <w:bCs/>
                <w:color w:val="000000"/>
                <w:sz w:val="24"/>
                <w:szCs w:val="24"/>
                <w:u w:val="single"/>
              </w:rPr>
            </w:pPr>
            <w:r w:rsidRPr="009B5963">
              <w:rPr>
                <w:rFonts w:ascii="Bradley Hand ITC" w:eastAsia="Times New Roman" w:hAnsi="Bradley Hand ITC" w:cs="Calibri"/>
                <w:b/>
                <w:bCs/>
                <w:color w:val="000000"/>
                <w:sz w:val="24"/>
                <w:szCs w:val="24"/>
                <w:u w:val="single"/>
              </w:rPr>
              <w:t>14,000</w:t>
            </w:r>
          </w:p>
        </w:tc>
      </w:tr>
      <w:tr w:rsidR="00115B76" w:rsidRPr="00EF6BCC" w:rsidTr="005F457B">
        <w:trPr>
          <w:trHeight w:hRule="exact" w:val="442"/>
        </w:trPr>
        <w:tc>
          <w:tcPr>
            <w:tcW w:w="1235" w:type="dxa"/>
            <w:tcBorders>
              <w:top w:val="single" w:sz="4" w:space="0" w:color="auto"/>
              <w:left w:val="single" w:sz="4" w:space="0" w:color="auto"/>
              <w:bottom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4092" w:type="dxa"/>
            <w:tcBorders>
              <w:top w:val="single" w:sz="4" w:space="0" w:color="auto"/>
              <w:bottom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Total Equity and liabilities</w:t>
            </w:r>
          </w:p>
        </w:tc>
        <w:tc>
          <w:tcPr>
            <w:tcW w:w="1107" w:type="dxa"/>
            <w:tcBorders>
              <w:top w:val="single" w:sz="4" w:space="0" w:color="auto"/>
              <w:bottom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bCs/>
                <w:color w:val="000000"/>
                <w:sz w:val="24"/>
                <w:szCs w:val="24"/>
              </w:rPr>
            </w:pPr>
            <w:r w:rsidRPr="00EF6BCC">
              <w:rPr>
                <w:rFonts w:ascii="Bradley Hand ITC" w:eastAsia="Times New Roman" w:hAnsi="Bradley Hand ITC" w:cs="Calibri"/>
                <w:b/>
                <w:bCs/>
                <w:color w:val="000000"/>
                <w:sz w:val="24"/>
                <w:szCs w:val="24"/>
              </w:rPr>
              <w:t> </w:t>
            </w:r>
          </w:p>
        </w:tc>
        <w:tc>
          <w:tcPr>
            <w:tcW w:w="2672" w:type="dxa"/>
            <w:tcBorders>
              <w:top w:val="single" w:sz="4" w:space="0" w:color="auto"/>
              <w:bottom w:val="single" w:sz="4" w:space="0" w:color="auto"/>
              <w:right w:val="single" w:sz="4" w:space="0" w:color="auto"/>
            </w:tcBorders>
            <w:shd w:val="clear" w:color="auto" w:fill="auto"/>
            <w:noWrap/>
            <w:vAlign w:val="bottom"/>
            <w:hideMark/>
          </w:tcPr>
          <w:p w:rsidR="00115B76" w:rsidRPr="00EF6BCC" w:rsidRDefault="00115B76" w:rsidP="00D25632">
            <w:pPr>
              <w:spacing w:line="360" w:lineRule="auto"/>
              <w:jc w:val="right"/>
              <w:rPr>
                <w:rFonts w:ascii="Bradley Hand ITC" w:eastAsia="Times New Roman" w:hAnsi="Bradley Hand ITC" w:cs="Calibri"/>
                <w:b/>
                <w:bCs/>
                <w:color w:val="000000"/>
                <w:sz w:val="24"/>
                <w:szCs w:val="24"/>
              </w:rPr>
            </w:pPr>
            <w:r>
              <w:rPr>
                <w:rFonts w:ascii="Bradley Hand ITC" w:eastAsia="Times New Roman" w:hAnsi="Bradley Hand ITC" w:cs="Calibri"/>
                <w:b/>
                <w:bCs/>
                <w:color w:val="000000"/>
                <w:sz w:val="24"/>
                <w:szCs w:val="24"/>
              </w:rPr>
              <w:t>Br.93,5</w:t>
            </w:r>
            <w:r w:rsidRPr="00EF6BCC">
              <w:rPr>
                <w:rFonts w:ascii="Bradley Hand ITC" w:eastAsia="Times New Roman" w:hAnsi="Bradley Hand ITC" w:cs="Calibri"/>
                <w:b/>
                <w:bCs/>
                <w:color w:val="000000"/>
                <w:sz w:val="24"/>
                <w:szCs w:val="24"/>
              </w:rPr>
              <w:t>00</w:t>
            </w:r>
          </w:p>
        </w:tc>
      </w:tr>
    </w:tbl>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p>
    <w:p w:rsidR="00115B76" w:rsidRPr="00867791" w:rsidRDefault="009B5963" w:rsidP="00D25632">
      <w:pPr>
        <w:pStyle w:val="ListParagraph"/>
        <w:numPr>
          <w:ilvl w:val="2"/>
          <w:numId w:val="3"/>
        </w:numPr>
        <w:spacing w:before="100" w:beforeAutospacing="1" w:after="100" w:afterAutospacing="1" w:line="360" w:lineRule="auto"/>
        <w:ind w:left="9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Recording </w:t>
      </w:r>
      <w:r w:rsidR="00115B76" w:rsidRPr="00867791">
        <w:rPr>
          <w:rFonts w:ascii="Times New Roman" w:eastAsia="Times New Roman" w:hAnsi="Times New Roman" w:cs="Times New Roman"/>
          <w:b/>
          <w:sz w:val="24"/>
          <w:szCs w:val="24"/>
        </w:rPr>
        <w:t>Adjusting Entries</w:t>
      </w:r>
    </w:p>
    <w:tbl>
      <w:tblPr>
        <w:tblW w:w="7855" w:type="dxa"/>
        <w:tblInd w:w="93" w:type="dxa"/>
        <w:tblLook w:val="04A0"/>
      </w:tblPr>
      <w:tblGrid>
        <w:gridCol w:w="743"/>
        <w:gridCol w:w="470"/>
        <w:gridCol w:w="152"/>
        <w:gridCol w:w="2700"/>
        <w:gridCol w:w="533"/>
        <w:gridCol w:w="625"/>
        <w:gridCol w:w="416"/>
        <w:gridCol w:w="612"/>
        <w:gridCol w:w="278"/>
        <w:gridCol w:w="594"/>
        <w:gridCol w:w="454"/>
        <w:gridCol w:w="278"/>
      </w:tblGrid>
      <w:tr w:rsidR="00115B76" w:rsidRPr="00EF6BCC" w:rsidTr="002E6DFD">
        <w:trPr>
          <w:trHeight w:val="300"/>
        </w:trPr>
        <w:tc>
          <w:tcPr>
            <w:tcW w:w="7855" w:type="dxa"/>
            <w:gridSpan w:val="12"/>
            <w:tcBorders>
              <w:top w:val="nil"/>
              <w:left w:val="nil"/>
              <w:bottom w:val="single" w:sz="4" w:space="0" w:color="auto"/>
              <w:right w:val="nil"/>
            </w:tcBorders>
            <w:shd w:val="clear" w:color="auto" w:fill="auto"/>
            <w:noWrap/>
            <w:vAlign w:val="bottom"/>
            <w:hideMark/>
          </w:tcPr>
          <w:p w:rsidR="00115B76" w:rsidRPr="005F457B" w:rsidRDefault="00115B76" w:rsidP="00D25632">
            <w:pPr>
              <w:spacing w:line="360" w:lineRule="auto"/>
              <w:jc w:val="center"/>
              <w:rPr>
                <w:rFonts w:ascii="Times New Roman" w:eastAsia="Times New Roman" w:hAnsi="Times New Roman" w:cs="Times New Roman"/>
                <w:b/>
                <w:color w:val="000000"/>
                <w:sz w:val="24"/>
                <w:szCs w:val="24"/>
              </w:rPr>
            </w:pPr>
            <w:r w:rsidRPr="005F457B">
              <w:rPr>
                <w:rFonts w:ascii="Times New Roman" w:eastAsia="Times New Roman" w:hAnsi="Times New Roman" w:cs="Times New Roman"/>
                <w:b/>
                <w:color w:val="000000"/>
                <w:sz w:val="24"/>
                <w:szCs w:val="24"/>
              </w:rPr>
              <w:t>Adjusting Entries</w:t>
            </w:r>
          </w:p>
        </w:tc>
      </w:tr>
      <w:tr w:rsidR="00115B76" w:rsidRPr="005F457B" w:rsidTr="002E6DFD">
        <w:trPr>
          <w:trHeight w:val="300"/>
        </w:trPr>
        <w:tc>
          <w:tcPr>
            <w:tcW w:w="121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Date</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Account Title and Descriptions</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P/R</w:t>
            </w:r>
          </w:p>
        </w:tc>
        <w:tc>
          <w:tcPr>
            <w:tcW w:w="13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Debit</w:t>
            </w:r>
          </w:p>
        </w:tc>
        <w:tc>
          <w:tcPr>
            <w:tcW w:w="132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Credit</w:t>
            </w:r>
          </w:p>
        </w:tc>
      </w:tr>
      <w:tr w:rsidR="00115B76" w:rsidRPr="005F457B" w:rsidTr="005F457B">
        <w:trPr>
          <w:trHeight w:hRule="exact" w:val="343"/>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2016</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Insurance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1,800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Prepaid Insurance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1,800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(Adjustment of insurance)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Supplies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700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Supplies</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700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(Adjustment of supplies)</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Depreciation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3,200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Accumulated Deprecation</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3,200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(Recording  deprecation)</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Salary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1,500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Salary Payable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1,500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(Recording Accrued Salary)</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Interest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300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Interest Payable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(Recording Accrued Interest)</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2E6DFD">
        <w:trPr>
          <w:trHeight w:val="116"/>
        </w:trPr>
        <w:tc>
          <w:tcPr>
            <w:tcW w:w="743" w:type="dxa"/>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c>
          <w:tcPr>
            <w:tcW w:w="470" w:type="dxa"/>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c>
          <w:tcPr>
            <w:tcW w:w="3385" w:type="dxa"/>
            <w:gridSpan w:val="3"/>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c>
          <w:tcPr>
            <w:tcW w:w="625" w:type="dxa"/>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c>
          <w:tcPr>
            <w:tcW w:w="1028" w:type="dxa"/>
            <w:gridSpan w:val="2"/>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c>
          <w:tcPr>
            <w:tcW w:w="278" w:type="dxa"/>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c>
          <w:tcPr>
            <w:tcW w:w="1048" w:type="dxa"/>
            <w:gridSpan w:val="2"/>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c>
          <w:tcPr>
            <w:tcW w:w="278" w:type="dxa"/>
            <w:tcBorders>
              <w:top w:val="nil"/>
              <w:left w:val="nil"/>
              <w:bottom w:val="nil"/>
              <w:right w:val="nil"/>
            </w:tcBorders>
            <w:shd w:val="clear" w:color="auto" w:fill="auto"/>
            <w:noWrap/>
            <w:vAlign w:val="bottom"/>
            <w:hideMark/>
          </w:tcPr>
          <w:p w:rsidR="00115B76" w:rsidRPr="005F457B" w:rsidRDefault="00115B76" w:rsidP="005F457B">
            <w:pPr>
              <w:spacing w:line="240" w:lineRule="auto"/>
              <w:rPr>
                <w:rFonts w:ascii="Calibri" w:eastAsia="Times New Roman" w:hAnsi="Calibri" w:cs="Calibri"/>
                <w:color w:val="000000"/>
              </w:rPr>
            </w:pPr>
          </w:p>
        </w:tc>
      </w:tr>
      <w:tr w:rsidR="00115B76" w:rsidRPr="005F457B" w:rsidTr="002E6DFD">
        <w:trPr>
          <w:trHeight w:val="300"/>
        </w:trPr>
        <w:tc>
          <w:tcPr>
            <w:tcW w:w="7855" w:type="dxa"/>
            <w:gridSpan w:val="12"/>
            <w:tcBorders>
              <w:top w:val="nil"/>
              <w:left w:val="nil"/>
              <w:bottom w:val="single" w:sz="4" w:space="0" w:color="auto"/>
              <w:right w:val="nil"/>
            </w:tcBorders>
            <w:shd w:val="clear" w:color="auto" w:fill="auto"/>
            <w:noWrap/>
            <w:vAlign w:val="bottom"/>
            <w:hideMark/>
          </w:tcPr>
          <w:p w:rsidR="00867791" w:rsidRPr="005F457B" w:rsidRDefault="00867791" w:rsidP="005F457B">
            <w:pPr>
              <w:pStyle w:val="ListParagraph"/>
              <w:numPr>
                <w:ilvl w:val="2"/>
                <w:numId w:val="3"/>
              </w:numPr>
              <w:tabs>
                <w:tab w:val="left" w:pos="537"/>
              </w:tabs>
              <w:spacing w:line="240" w:lineRule="auto"/>
              <w:ind w:left="1167" w:hanging="1080"/>
              <w:rPr>
                <w:rFonts w:ascii="Times New Roman" w:eastAsia="Times New Roman" w:hAnsi="Times New Roman" w:cs="Times New Roman"/>
                <w:b/>
                <w:color w:val="000000"/>
              </w:rPr>
            </w:pPr>
            <w:r w:rsidRPr="005F457B">
              <w:rPr>
                <w:rFonts w:ascii="Times New Roman" w:eastAsia="Times New Roman" w:hAnsi="Times New Roman" w:cs="Times New Roman"/>
                <w:b/>
                <w:color w:val="000000"/>
              </w:rPr>
              <w:t>Recording Closing entry</w:t>
            </w:r>
          </w:p>
          <w:p w:rsidR="00115B76" w:rsidRPr="005F457B" w:rsidRDefault="00115B76" w:rsidP="005F457B">
            <w:pPr>
              <w:spacing w:line="240" w:lineRule="auto"/>
              <w:jc w:val="center"/>
              <w:rPr>
                <w:rFonts w:ascii="Times New Roman" w:eastAsia="Times New Roman" w:hAnsi="Times New Roman" w:cs="Times New Roman"/>
                <w:b/>
                <w:color w:val="000000"/>
                <w:sz w:val="24"/>
                <w:szCs w:val="24"/>
              </w:rPr>
            </w:pPr>
            <w:r w:rsidRPr="005F457B">
              <w:rPr>
                <w:rFonts w:ascii="Times New Roman" w:eastAsia="Times New Roman" w:hAnsi="Times New Roman" w:cs="Times New Roman"/>
                <w:b/>
                <w:color w:val="000000"/>
                <w:sz w:val="24"/>
                <w:szCs w:val="24"/>
              </w:rPr>
              <w:t>Closing Entries</w:t>
            </w:r>
          </w:p>
        </w:tc>
      </w:tr>
      <w:tr w:rsidR="00115B76" w:rsidRPr="005F457B" w:rsidTr="002E6DFD">
        <w:trPr>
          <w:trHeight w:val="300"/>
        </w:trPr>
        <w:tc>
          <w:tcPr>
            <w:tcW w:w="121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Date</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Account Title and Descriptions</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P/R</w:t>
            </w:r>
          </w:p>
        </w:tc>
        <w:tc>
          <w:tcPr>
            <w:tcW w:w="13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Debit</w:t>
            </w:r>
          </w:p>
        </w:tc>
        <w:tc>
          <w:tcPr>
            <w:tcW w:w="132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Credit</w:t>
            </w:r>
          </w:p>
        </w:tc>
      </w:tr>
      <w:tr w:rsidR="00115B76" w:rsidRPr="005F457B" w:rsidTr="005F457B">
        <w:trPr>
          <w:trHeight w:hRule="exact" w:val="334"/>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2016</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Sales</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115,000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115,000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(Closing revenue Accounts)</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26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92,100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center"/>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Sales return and allowance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13,500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Sales Discount</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6,000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Cost of Goods Sold</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47,700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Salary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10,300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Rent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5,600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Advertizing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2,000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34"/>
        </w:trPr>
        <w:tc>
          <w:tcPr>
            <w:tcW w:w="7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Utilities Expense</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1,000</w:t>
            </w:r>
          </w:p>
        </w:tc>
        <w:tc>
          <w:tcPr>
            <w:tcW w:w="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34"/>
        </w:trPr>
        <w:tc>
          <w:tcPr>
            <w:tcW w:w="7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lastRenderedPageBreak/>
              <w:t> </w:t>
            </w:r>
          </w:p>
        </w:tc>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Supplies Expense</w:t>
            </w:r>
          </w:p>
        </w:tc>
        <w:tc>
          <w:tcPr>
            <w:tcW w:w="6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700</w:t>
            </w:r>
          </w:p>
        </w:tc>
        <w:tc>
          <w:tcPr>
            <w:tcW w:w="2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single" w:sz="4" w:space="0" w:color="auto"/>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Insurance Expense</w:t>
            </w:r>
          </w:p>
        </w:tc>
        <w:tc>
          <w:tcPr>
            <w:tcW w:w="6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single" w:sz="4" w:space="0" w:color="auto"/>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1,800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Depreciation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3,200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Interest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(Closing Expense Accounts)</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27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22,900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Owner's Capital</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22,900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(Closing income summery)</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31</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Owner’s Capital</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4,900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xml:space="preserve">            Owner’s  Drawing </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Calibri"/>
                <w:b/>
                <w:color w:val="000000"/>
              </w:rPr>
            </w:pPr>
            <w:r w:rsidRPr="005F457B">
              <w:rPr>
                <w:rFonts w:ascii="Bradley Hand ITC" w:eastAsia="Times New Roman" w:hAnsi="Bradley Hand ITC" w:cs="Calibri"/>
                <w:b/>
                <w:color w:val="000000"/>
              </w:rPr>
              <w:t>4,900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5F457B">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3385" w:type="dxa"/>
            <w:gridSpan w:val="3"/>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(Closing Drawing account)</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2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1048" w:type="dxa"/>
            <w:gridSpan w:val="2"/>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Calibri"/>
                <w:b/>
                <w:color w:val="000000"/>
              </w:rPr>
            </w:pPr>
            <w:r w:rsidRPr="005F457B">
              <w:rPr>
                <w:rFonts w:ascii="Bradley Hand ITC" w:eastAsia="Times New Roman" w:hAnsi="Bradley Hand ITC" w:cs="Calibri"/>
                <w:b/>
                <w:color w:val="000000"/>
              </w:rPr>
              <w:t> </w:t>
            </w:r>
          </w:p>
        </w:tc>
      </w:tr>
      <w:tr w:rsidR="00115B76" w:rsidRPr="005F457B" w:rsidTr="002E6DFD">
        <w:trPr>
          <w:gridBefore w:val="3"/>
          <w:gridAfter w:val="2"/>
          <w:wBefore w:w="1365" w:type="dxa"/>
          <w:wAfter w:w="732" w:type="dxa"/>
          <w:trHeight w:val="300"/>
        </w:trPr>
        <w:tc>
          <w:tcPr>
            <w:tcW w:w="5758" w:type="dxa"/>
            <w:gridSpan w:val="7"/>
            <w:shd w:val="clear" w:color="auto" w:fill="auto"/>
            <w:noWrap/>
            <w:vAlign w:val="bottom"/>
            <w:hideMark/>
          </w:tcPr>
          <w:p w:rsidR="002E6DFD" w:rsidRPr="005F457B" w:rsidRDefault="002E6DFD" w:rsidP="005F457B">
            <w:pPr>
              <w:pStyle w:val="ListParagraph"/>
              <w:numPr>
                <w:ilvl w:val="2"/>
                <w:numId w:val="3"/>
              </w:numPr>
              <w:spacing w:line="240" w:lineRule="auto"/>
              <w:ind w:left="-623"/>
              <w:rPr>
                <w:rFonts w:ascii="Times New Roman" w:eastAsia="Times New Roman" w:hAnsi="Times New Roman" w:cs="Times New Roman"/>
                <w:b/>
                <w:bCs/>
                <w:color w:val="000000"/>
              </w:rPr>
            </w:pPr>
            <w:r w:rsidRPr="005F457B">
              <w:rPr>
                <w:rFonts w:ascii="Times New Roman" w:eastAsia="Times New Roman" w:hAnsi="Times New Roman" w:cs="Times New Roman"/>
                <w:b/>
                <w:bCs/>
                <w:color w:val="000000"/>
              </w:rPr>
              <w:t>v. pr v. Preparation Post Closing Trial Balance</w:t>
            </w:r>
          </w:p>
          <w:p w:rsidR="00115B76" w:rsidRPr="005F457B" w:rsidRDefault="00115B76" w:rsidP="005F457B">
            <w:pPr>
              <w:spacing w:line="240" w:lineRule="auto"/>
              <w:jc w:val="center"/>
              <w:rPr>
                <w:rFonts w:ascii="Times New Roman" w:eastAsia="Times New Roman" w:hAnsi="Times New Roman" w:cs="Times New Roman"/>
                <w:b/>
                <w:bCs/>
                <w:color w:val="000000"/>
              </w:rPr>
            </w:pPr>
            <w:proofErr w:type="spellStart"/>
            <w:r w:rsidRPr="005F457B">
              <w:rPr>
                <w:rFonts w:ascii="Times New Roman" w:eastAsia="Times New Roman" w:hAnsi="Times New Roman" w:cs="Times New Roman"/>
                <w:b/>
                <w:bCs/>
                <w:color w:val="000000"/>
              </w:rPr>
              <w:t>Shewa</w:t>
            </w:r>
            <w:proofErr w:type="spellEnd"/>
            <w:r w:rsidRPr="005F457B">
              <w:rPr>
                <w:rFonts w:ascii="Times New Roman" w:eastAsia="Times New Roman" w:hAnsi="Times New Roman" w:cs="Times New Roman"/>
                <w:b/>
                <w:bCs/>
                <w:color w:val="000000"/>
              </w:rPr>
              <w:t xml:space="preserve"> Supermarket</w:t>
            </w:r>
          </w:p>
        </w:tc>
      </w:tr>
      <w:tr w:rsidR="00115B76" w:rsidRPr="005F457B" w:rsidTr="002E6DFD">
        <w:trPr>
          <w:gridBefore w:val="3"/>
          <w:gridAfter w:val="2"/>
          <w:wBefore w:w="1365" w:type="dxa"/>
          <w:wAfter w:w="732" w:type="dxa"/>
          <w:trHeight w:val="300"/>
        </w:trPr>
        <w:tc>
          <w:tcPr>
            <w:tcW w:w="5758" w:type="dxa"/>
            <w:gridSpan w:val="7"/>
            <w:shd w:val="clear" w:color="auto" w:fill="auto"/>
            <w:noWrap/>
            <w:vAlign w:val="bottom"/>
            <w:hideMark/>
          </w:tcPr>
          <w:p w:rsidR="00115B76" w:rsidRPr="005F457B" w:rsidRDefault="00867791" w:rsidP="005F457B">
            <w:pPr>
              <w:spacing w:line="240" w:lineRule="auto"/>
              <w:jc w:val="center"/>
              <w:rPr>
                <w:rFonts w:ascii="Times New Roman" w:eastAsia="Times New Roman" w:hAnsi="Times New Roman" w:cs="Times New Roman"/>
                <w:b/>
                <w:bCs/>
                <w:color w:val="000000"/>
              </w:rPr>
            </w:pPr>
            <w:r w:rsidRPr="005F457B">
              <w:rPr>
                <w:rFonts w:ascii="Times New Roman" w:eastAsia="Times New Roman" w:hAnsi="Times New Roman" w:cs="Times New Roman"/>
                <w:b/>
                <w:bCs/>
                <w:color w:val="000000"/>
              </w:rPr>
              <w:t xml:space="preserve">Post closing </w:t>
            </w:r>
            <w:r w:rsidR="00115B76" w:rsidRPr="005F457B">
              <w:rPr>
                <w:rFonts w:ascii="Times New Roman" w:eastAsia="Times New Roman" w:hAnsi="Times New Roman" w:cs="Times New Roman"/>
                <w:b/>
                <w:bCs/>
                <w:color w:val="000000"/>
              </w:rPr>
              <w:t>Trial Balance</w:t>
            </w:r>
          </w:p>
        </w:tc>
      </w:tr>
      <w:tr w:rsidR="00115B76" w:rsidRPr="005F457B" w:rsidTr="002E6DFD">
        <w:trPr>
          <w:gridBefore w:val="3"/>
          <w:gridAfter w:val="2"/>
          <w:wBefore w:w="1365" w:type="dxa"/>
          <w:wAfter w:w="732" w:type="dxa"/>
          <w:trHeight w:val="300"/>
        </w:trPr>
        <w:tc>
          <w:tcPr>
            <w:tcW w:w="5758" w:type="dxa"/>
            <w:gridSpan w:val="7"/>
            <w:tcBorders>
              <w:bottom w:val="single" w:sz="4" w:space="0" w:color="auto"/>
            </w:tcBorders>
            <w:shd w:val="clear" w:color="auto" w:fill="auto"/>
            <w:noWrap/>
            <w:vAlign w:val="bottom"/>
            <w:hideMark/>
          </w:tcPr>
          <w:p w:rsidR="00115B76" w:rsidRPr="005F457B" w:rsidRDefault="00115B76" w:rsidP="005F457B">
            <w:pPr>
              <w:spacing w:line="240" w:lineRule="auto"/>
              <w:jc w:val="center"/>
              <w:rPr>
                <w:rFonts w:ascii="Times New Roman" w:eastAsia="Times New Roman" w:hAnsi="Times New Roman" w:cs="Times New Roman"/>
                <w:b/>
                <w:bCs/>
                <w:color w:val="000000"/>
              </w:rPr>
            </w:pPr>
            <w:r w:rsidRPr="005F457B">
              <w:rPr>
                <w:rFonts w:ascii="Times New Roman" w:eastAsia="Times New Roman" w:hAnsi="Times New Roman" w:cs="Times New Roman"/>
                <w:b/>
                <w:bCs/>
                <w:color w:val="000000"/>
              </w:rPr>
              <w:t>December 31,2016</w:t>
            </w:r>
          </w:p>
        </w:tc>
      </w:tr>
      <w:tr w:rsidR="00115B76" w:rsidRPr="005F457B" w:rsidTr="006B6E22">
        <w:trPr>
          <w:gridBefore w:val="3"/>
          <w:gridAfter w:val="2"/>
          <w:wBefore w:w="1365" w:type="dxa"/>
          <w:wAfter w:w="732" w:type="dxa"/>
          <w:trHeight w:hRule="exact" w:val="334"/>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Account Title</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xml:space="preserve">        Debit</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Credit</w:t>
            </w:r>
          </w:p>
        </w:tc>
      </w:tr>
      <w:tr w:rsidR="00115B76" w:rsidRPr="005F457B" w:rsidTr="006B6E22">
        <w:trPr>
          <w:gridBefore w:val="3"/>
          <w:gridAfter w:val="2"/>
          <w:wBefore w:w="1365" w:type="dxa"/>
          <w:wAfter w:w="732" w:type="dxa"/>
          <w:trHeight w:hRule="exact" w:val="352"/>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Cash</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11,800</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r>
      <w:tr w:rsidR="00115B76" w:rsidRPr="005F457B" w:rsidTr="006B6E22">
        <w:trPr>
          <w:gridBefore w:val="3"/>
          <w:gridAfter w:val="2"/>
          <w:wBefore w:w="1365" w:type="dxa"/>
          <w:wAfter w:w="732" w:type="dxa"/>
          <w:trHeight w:hRule="exact" w:val="361"/>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Accounts receivable</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17,400</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r>
      <w:tr w:rsidR="00115B76" w:rsidRPr="005F457B" w:rsidTr="006B6E22">
        <w:trPr>
          <w:gridBefore w:val="3"/>
          <w:gridAfter w:val="2"/>
          <w:wBefore w:w="1365" w:type="dxa"/>
          <w:wAfter w:w="732" w:type="dxa"/>
          <w:trHeight w:hRule="exact" w:val="352"/>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Inventory</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22,500</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r>
      <w:tr w:rsidR="00115B76" w:rsidRPr="005F457B" w:rsidTr="006B6E22">
        <w:trPr>
          <w:gridBefore w:val="3"/>
          <w:gridAfter w:val="2"/>
          <w:wBefore w:w="1365" w:type="dxa"/>
          <w:wAfter w:w="732" w:type="dxa"/>
          <w:trHeight w:hRule="exact" w:val="361"/>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Supplies</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500</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r>
      <w:tr w:rsidR="00115B76" w:rsidRPr="005F457B" w:rsidTr="006B6E22">
        <w:trPr>
          <w:gridBefore w:val="3"/>
          <w:gridAfter w:val="2"/>
          <w:wBefore w:w="1365" w:type="dxa"/>
          <w:wAfter w:w="732" w:type="dxa"/>
          <w:trHeight w:hRule="exact" w:val="352"/>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Prepaid Insurance</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1,000</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r>
      <w:tr w:rsidR="00115B76" w:rsidRPr="005F457B" w:rsidTr="006B6E22">
        <w:trPr>
          <w:gridBefore w:val="3"/>
          <w:gridAfter w:val="2"/>
          <w:wBefore w:w="1365" w:type="dxa"/>
          <w:wAfter w:w="732" w:type="dxa"/>
          <w:trHeight w:hRule="exact" w:val="361"/>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Equipment</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49,300</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r>
      <w:tr w:rsidR="00115B76" w:rsidRPr="005F457B" w:rsidTr="006B6E22">
        <w:trPr>
          <w:gridBefore w:val="3"/>
          <w:gridAfter w:val="2"/>
          <w:wBefore w:w="1365" w:type="dxa"/>
          <w:wAfter w:w="732" w:type="dxa"/>
          <w:trHeight w:hRule="exact" w:val="352"/>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Accumulated Dep.</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9,000</w:t>
            </w:r>
          </w:p>
        </w:tc>
      </w:tr>
      <w:tr w:rsidR="00115B76" w:rsidRPr="005F457B" w:rsidTr="006B6E22">
        <w:trPr>
          <w:gridBefore w:val="3"/>
          <w:gridAfter w:val="2"/>
          <w:wBefore w:w="1365" w:type="dxa"/>
          <w:wAfter w:w="732" w:type="dxa"/>
          <w:trHeight w:hRule="exact" w:val="361"/>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Notes Payable</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7,000</w:t>
            </w:r>
          </w:p>
        </w:tc>
      </w:tr>
      <w:tr w:rsidR="00115B76" w:rsidRPr="005F457B" w:rsidTr="006B6E22">
        <w:trPr>
          <w:gridBefore w:val="3"/>
          <w:gridAfter w:val="2"/>
          <w:wBefore w:w="1365" w:type="dxa"/>
          <w:wAfter w:w="732" w:type="dxa"/>
          <w:trHeight w:hRule="exact" w:val="352"/>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Accounts payable</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5,200</w:t>
            </w:r>
          </w:p>
        </w:tc>
      </w:tr>
      <w:tr w:rsidR="00115B76" w:rsidRPr="005F457B" w:rsidTr="006B6E22">
        <w:trPr>
          <w:gridBefore w:val="3"/>
          <w:gridAfter w:val="2"/>
          <w:wBefore w:w="1365" w:type="dxa"/>
          <w:wAfter w:w="732" w:type="dxa"/>
          <w:trHeight w:hRule="exact" w:val="361"/>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Salary payable</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1,500</w:t>
            </w:r>
          </w:p>
        </w:tc>
      </w:tr>
      <w:tr w:rsidR="00115B76" w:rsidRPr="005F457B" w:rsidTr="006B6E22">
        <w:trPr>
          <w:gridBefore w:val="3"/>
          <w:gridAfter w:val="2"/>
          <w:wBefore w:w="1365" w:type="dxa"/>
          <w:wAfter w:w="732" w:type="dxa"/>
          <w:trHeight w:hRule="exact" w:val="352"/>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Interest payable</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300</w:t>
            </w:r>
          </w:p>
        </w:tc>
      </w:tr>
      <w:tr w:rsidR="00115B76" w:rsidRPr="005F457B" w:rsidTr="006B6E22">
        <w:trPr>
          <w:gridBefore w:val="3"/>
          <w:gridAfter w:val="2"/>
          <w:wBefore w:w="1365" w:type="dxa"/>
          <w:wAfter w:w="732" w:type="dxa"/>
          <w:trHeight w:hRule="exact" w:val="361"/>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Owner's  Capital</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79,500</w:t>
            </w:r>
          </w:p>
        </w:tc>
      </w:tr>
      <w:tr w:rsidR="00115B76" w:rsidRPr="005F457B" w:rsidTr="006B6E22">
        <w:trPr>
          <w:gridBefore w:val="3"/>
          <w:gridAfter w:val="2"/>
          <w:wBefore w:w="1365" w:type="dxa"/>
          <w:wAfter w:w="732" w:type="dxa"/>
          <w:trHeight w:hRule="exact" w:val="352"/>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xml:space="preserve">Total </w:t>
            </w:r>
          </w:p>
        </w:tc>
        <w:tc>
          <w:tcPr>
            <w:tcW w:w="15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 102,500</w:t>
            </w:r>
          </w:p>
        </w:tc>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5F457B" w:rsidRDefault="00115B76" w:rsidP="005F457B">
            <w:pPr>
              <w:spacing w:line="240" w:lineRule="auto"/>
              <w:jc w:val="right"/>
              <w:rPr>
                <w:rFonts w:ascii="Bradley Hand ITC" w:eastAsia="Times New Roman" w:hAnsi="Bradley Hand ITC" w:cs="Times New Roman"/>
                <w:b/>
                <w:color w:val="000000"/>
              </w:rPr>
            </w:pPr>
            <w:r w:rsidRPr="005F457B">
              <w:rPr>
                <w:rFonts w:ascii="Bradley Hand ITC" w:eastAsia="Times New Roman" w:hAnsi="Bradley Hand ITC" w:cs="Times New Roman"/>
                <w:b/>
                <w:color w:val="000000"/>
              </w:rPr>
              <w:t>102,500</w:t>
            </w:r>
          </w:p>
        </w:tc>
      </w:tr>
    </w:tbl>
    <w:p w:rsidR="006B6E22" w:rsidRDefault="006B6E22" w:rsidP="00D25632">
      <w:pPr>
        <w:spacing w:before="100" w:beforeAutospacing="1" w:after="100" w:afterAutospacing="1" w:line="360" w:lineRule="auto"/>
        <w:jc w:val="both"/>
        <w:rPr>
          <w:rFonts w:ascii="Times New Roman" w:eastAsia="Times New Roman" w:hAnsi="Times New Roman" w:cs="Times New Roman"/>
          <w:b/>
          <w:sz w:val="24"/>
          <w:szCs w:val="24"/>
        </w:rPr>
      </w:pPr>
    </w:p>
    <w:p w:rsidR="006B6E22" w:rsidRDefault="006B6E22" w:rsidP="00D25632">
      <w:pPr>
        <w:spacing w:before="100" w:beforeAutospacing="1" w:after="100" w:afterAutospacing="1" w:line="360" w:lineRule="auto"/>
        <w:jc w:val="both"/>
        <w:rPr>
          <w:rFonts w:ascii="Times New Roman" w:eastAsia="Times New Roman" w:hAnsi="Times New Roman" w:cs="Times New Roman"/>
          <w:b/>
          <w:sz w:val="24"/>
          <w:szCs w:val="24"/>
        </w:rPr>
      </w:pPr>
    </w:p>
    <w:p w:rsidR="00115B76"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r w:rsidRPr="00EA057D">
        <w:rPr>
          <w:rFonts w:ascii="Times New Roman" w:eastAsia="Times New Roman" w:hAnsi="Times New Roman" w:cs="Times New Roman"/>
          <w:b/>
          <w:sz w:val="24"/>
          <w:szCs w:val="24"/>
        </w:rPr>
        <w:lastRenderedPageBreak/>
        <w:t>Reversing Entry</w:t>
      </w:r>
    </w:p>
    <w:p w:rsidR="00115B76"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EA057D">
        <w:rPr>
          <w:rFonts w:ascii="Times New Roman" w:eastAsia="Times New Roman" w:hAnsi="Times New Roman" w:cs="Times New Roman"/>
          <w:sz w:val="24"/>
          <w:szCs w:val="24"/>
        </w:rPr>
        <w:t xml:space="preserve">Accrued salary and accrued interest results a liability on the financial Position Statement of </w:t>
      </w:r>
      <w:proofErr w:type="spellStart"/>
      <w:r w:rsidRPr="00EA057D">
        <w:rPr>
          <w:rFonts w:ascii="Times New Roman" w:eastAsia="Times New Roman" w:hAnsi="Times New Roman" w:cs="Times New Roman"/>
          <w:sz w:val="24"/>
          <w:szCs w:val="24"/>
        </w:rPr>
        <w:t>Shewa</w:t>
      </w:r>
      <w:proofErr w:type="spellEnd"/>
      <w:r w:rsidRPr="00EA057D">
        <w:rPr>
          <w:rFonts w:ascii="Times New Roman" w:eastAsia="Times New Roman" w:hAnsi="Times New Roman" w:cs="Times New Roman"/>
          <w:sz w:val="24"/>
          <w:szCs w:val="24"/>
        </w:rPr>
        <w:t xml:space="preserve"> Super Market. </w:t>
      </w:r>
      <w:r w:rsidR="00C31DF1">
        <w:rPr>
          <w:rFonts w:ascii="Times New Roman" w:eastAsia="Times New Roman" w:hAnsi="Times New Roman" w:cs="Times New Roman"/>
          <w:sz w:val="24"/>
          <w:szCs w:val="24"/>
        </w:rPr>
        <w:t xml:space="preserve">The company might have two options to treat those liabilities resulted from yearend adjustment.  That is either to keep these liabilities until the actual payment date or avoid the liabilities from the recording of the subsequent period. If the company prefers the second option a reversing entry is required to be recorded on the first day of the new accounting period. </w:t>
      </w:r>
      <w:r w:rsidRPr="00EA057D">
        <w:rPr>
          <w:rFonts w:ascii="Times New Roman" w:eastAsia="Times New Roman" w:hAnsi="Times New Roman" w:cs="Times New Roman"/>
          <w:sz w:val="24"/>
          <w:szCs w:val="24"/>
        </w:rPr>
        <w:t>Reversing entries are the exact reverse of adjusting entries</w:t>
      </w:r>
      <w:r w:rsidR="00C31DF1">
        <w:rPr>
          <w:rFonts w:ascii="Times New Roman" w:eastAsia="Times New Roman" w:hAnsi="Times New Roman" w:cs="Times New Roman"/>
          <w:sz w:val="24"/>
          <w:szCs w:val="24"/>
        </w:rPr>
        <w:t xml:space="preserve"> made. </w:t>
      </w:r>
      <w:r w:rsidRPr="00EA057D">
        <w:rPr>
          <w:rFonts w:ascii="Times New Roman" w:eastAsia="Times New Roman" w:hAnsi="Times New Roman" w:cs="Times New Roman"/>
          <w:sz w:val="24"/>
          <w:szCs w:val="24"/>
        </w:rPr>
        <w:t>Reversing entries are made at the first date of the new accounting period.</w:t>
      </w:r>
      <w:r w:rsidR="00C31DF1">
        <w:rPr>
          <w:rFonts w:ascii="Times New Roman" w:eastAsia="Times New Roman" w:hAnsi="Times New Roman" w:cs="Times New Roman"/>
          <w:sz w:val="24"/>
          <w:szCs w:val="24"/>
        </w:rPr>
        <w:t xml:space="preserve">  </w:t>
      </w:r>
      <w:proofErr w:type="gramStart"/>
      <w:r w:rsidR="00C31DF1">
        <w:rPr>
          <w:rFonts w:ascii="Times New Roman" w:eastAsia="Times New Roman" w:hAnsi="Times New Roman" w:cs="Times New Roman"/>
          <w:sz w:val="24"/>
          <w:szCs w:val="24"/>
        </w:rPr>
        <w:t>as</w:t>
      </w:r>
      <w:proofErr w:type="gramEnd"/>
      <w:r w:rsidR="00C31DF1">
        <w:rPr>
          <w:rFonts w:ascii="Times New Roman" w:eastAsia="Times New Roman" w:hAnsi="Times New Roman" w:cs="Times New Roman"/>
          <w:sz w:val="24"/>
          <w:szCs w:val="24"/>
        </w:rPr>
        <w:t xml:space="preserve"> a result reversing accounts is an optional step in completion of accounting cycle.</w:t>
      </w:r>
    </w:p>
    <w:p w:rsidR="00115B76"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r w:rsidRPr="00EA057D">
        <w:rPr>
          <w:rFonts w:ascii="Times New Roman" w:eastAsia="Times New Roman" w:hAnsi="Times New Roman" w:cs="Times New Roman"/>
          <w:b/>
          <w:sz w:val="24"/>
          <w:szCs w:val="24"/>
        </w:rPr>
        <w:t xml:space="preserve">Reversing entries for </w:t>
      </w:r>
      <w:proofErr w:type="spellStart"/>
      <w:r w:rsidRPr="00EA057D">
        <w:rPr>
          <w:rFonts w:ascii="Times New Roman" w:eastAsia="Times New Roman" w:hAnsi="Times New Roman" w:cs="Times New Roman"/>
          <w:b/>
          <w:sz w:val="24"/>
          <w:szCs w:val="24"/>
        </w:rPr>
        <w:t>Shewa</w:t>
      </w:r>
      <w:proofErr w:type="spellEnd"/>
      <w:r w:rsidRPr="00EA057D">
        <w:rPr>
          <w:rFonts w:ascii="Times New Roman" w:eastAsia="Times New Roman" w:hAnsi="Times New Roman" w:cs="Times New Roman"/>
          <w:b/>
          <w:sz w:val="24"/>
          <w:szCs w:val="24"/>
        </w:rPr>
        <w:t xml:space="preserve"> Super Market</w:t>
      </w:r>
    </w:p>
    <w:p w:rsidR="00115B76" w:rsidRPr="003A1D54"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r w:rsidRPr="003A1D54">
        <w:rPr>
          <w:rFonts w:ascii="Times New Roman" w:eastAsia="Times New Roman" w:hAnsi="Times New Roman" w:cs="Times New Roman"/>
          <w:sz w:val="24"/>
          <w:szCs w:val="24"/>
        </w:rPr>
        <w:t>NB. Reversing entry is not a mandatory step of completing an accounting cycle.</w:t>
      </w:r>
    </w:p>
    <w:tbl>
      <w:tblPr>
        <w:tblW w:w="8190" w:type="dxa"/>
        <w:tblInd w:w="93" w:type="dxa"/>
        <w:tblLook w:val="04A0"/>
      </w:tblPr>
      <w:tblGrid>
        <w:gridCol w:w="743"/>
        <w:gridCol w:w="470"/>
        <w:gridCol w:w="3720"/>
        <w:gridCol w:w="625"/>
        <w:gridCol w:w="1028"/>
        <w:gridCol w:w="278"/>
        <w:gridCol w:w="1048"/>
        <w:gridCol w:w="278"/>
      </w:tblGrid>
      <w:tr w:rsidR="00115B76" w:rsidRPr="00EF6BCC" w:rsidTr="006B6E22">
        <w:trPr>
          <w:trHeight w:hRule="exact" w:val="775"/>
        </w:trPr>
        <w:tc>
          <w:tcPr>
            <w:tcW w:w="7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2017</w:t>
            </w:r>
          </w:p>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Jan </w:t>
            </w:r>
          </w:p>
        </w:tc>
        <w:tc>
          <w:tcPr>
            <w:tcW w:w="470" w:type="dxa"/>
            <w:tcBorders>
              <w:top w:val="single" w:sz="4" w:space="0" w:color="auto"/>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jc w:val="right"/>
              <w:rPr>
                <w:rFonts w:ascii="Bradley Hand ITC" w:eastAsia="Times New Roman" w:hAnsi="Bradley Hand ITC" w:cs="Calibri"/>
                <w:b/>
                <w:color w:val="000000"/>
              </w:rPr>
            </w:pPr>
            <w:r w:rsidRPr="006B6E22">
              <w:rPr>
                <w:rFonts w:ascii="Bradley Hand ITC" w:eastAsia="Times New Roman" w:hAnsi="Bradley Hand ITC" w:cs="Calibri"/>
                <w:b/>
                <w:color w:val="000000"/>
              </w:rPr>
              <w:t>1</w:t>
            </w:r>
          </w:p>
        </w:tc>
        <w:tc>
          <w:tcPr>
            <w:tcW w:w="3720" w:type="dxa"/>
            <w:tcBorders>
              <w:top w:val="single" w:sz="4" w:space="0" w:color="auto"/>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Salary payable</w:t>
            </w:r>
          </w:p>
        </w:tc>
        <w:tc>
          <w:tcPr>
            <w:tcW w:w="6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1028" w:type="dxa"/>
            <w:tcBorders>
              <w:top w:val="single" w:sz="4" w:space="0" w:color="auto"/>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jc w:val="right"/>
              <w:rPr>
                <w:rFonts w:ascii="Bradley Hand ITC" w:eastAsia="Times New Roman" w:hAnsi="Bradley Hand ITC" w:cs="Calibri"/>
                <w:b/>
                <w:color w:val="000000"/>
              </w:rPr>
            </w:pPr>
            <w:r w:rsidRPr="006B6E22">
              <w:rPr>
                <w:rFonts w:ascii="Bradley Hand ITC" w:eastAsia="Times New Roman" w:hAnsi="Bradley Hand ITC" w:cs="Calibri"/>
                <w:b/>
                <w:color w:val="000000"/>
              </w:rPr>
              <w:t>1,500</w:t>
            </w:r>
          </w:p>
        </w:tc>
        <w:tc>
          <w:tcPr>
            <w:tcW w:w="278" w:type="dxa"/>
            <w:tcBorders>
              <w:top w:val="single" w:sz="4" w:space="0" w:color="auto"/>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1048" w:type="dxa"/>
            <w:tcBorders>
              <w:top w:val="single" w:sz="4" w:space="0" w:color="auto"/>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278" w:type="dxa"/>
            <w:tcBorders>
              <w:top w:val="single" w:sz="4" w:space="0" w:color="auto"/>
              <w:left w:val="nil"/>
              <w:bottom w:val="single" w:sz="4" w:space="0" w:color="auto"/>
              <w:right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6B6E22">
        <w:trPr>
          <w:trHeight w:hRule="exact" w:val="45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372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xml:space="preserve">          Salary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102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104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jc w:val="right"/>
              <w:rPr>
                <w:rFonts w:ascii="Bradley Hand ITC" w:eastAsia="Times New Roman" w:hAnsi="Bradley Hand ITC" w:cs="Calibri"/>
                <w:b/>
                <w:color w:val="000000"/>
              </w:rPr>
            </w:pPr>
            <w:r w:rsidRPr="006B6E22">
              <w:rPr>
                <w:rFonts w:ascii="Bradley Hand ITC" w:eastAsia="Times New Roman" w:hAnsi="Bradley Hand ITC" w:cs="Calibri"/>
                <w:b/>
                <w:color w:val="000000"/>
              </w:rPr>
              <w:t>1,500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r w:rsidR="00115B76" w:rsidRPr="00EF6BCC" w:rsidTr="006B6E22">
        <w:trPr>
          <w:trHeight w:hRule="exact" w:val="370"/>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(Recording Accrued Salary)</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102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104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jc w:val="right"/>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color w:val="000000"/>
                <w:sz w:val="24"/>
                <w:szCs w:val="24"/>
              </w:rPr>
            </w:pPr>
          </w:p>
        </w:tc>
      </w:tr>
      <w:tr w:rsidR="00115B76" w:rsidRPr="00EF6BCC" w:rsidTr="006B6E22">
        <w:trPr>
          <w:trHeight w:hRule="exact" w:val="36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1</w:t>
            </w:r>
          </w:p>
        </w:tc>
        <w:tc>
          <w:tcPr>
            <w:tcW w:w="372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Interest Payable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102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300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104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jc w:val="right"/>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color w:val="000000"/>
                <w:sz w:val="24"/>
                <w:szCs w:val="24"/>
              </w:rPr>
            </w:pPr>
          </w:p>
        </w:tc>
      </w:tr>
      <w:tr w:rsidR="00115B76" w:rsidRPr="00EF6BCC" w:rsidTr="006B6E22">
        <w:trPr>
          <w:trHeight w:hRule="exact" w:val="352"/>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372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xml:space="preserve">     Interest  Expense</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102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p>
        </w:tc>
        <w:tc>
          <w:tcPr>
            <w:tcW w:w="104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jc w:val="right"/>
              <w:rPr>
                <w:rFonts w:ascii="Bradley Hand ITC" w:eastAsia="Times New Roman" w:hAnsi="Bradley Hand ITC" w:cs="Calibri"/>
                <w:b/>
                <w:color w:val="000000"/>
              </w:rPr>
            </w:pPr>
            <w:r w:rsidRPr="006B6E22">
              <w:rPr>
                <w:rFonts w:ascii="Bradley Hand ITC" w:eastAsia="Times New Roman" w:hAnsi="Bradley Hand ITC" w:cs="Calibri"/>
                <w:b/>
                <w:color w:val="000000"/>
              </w:rPr>
              <w:t>300</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color w:val="000000"/>
                <w:sz w:val="24"/>
                <w:szCs w:val="24"/>
              </w:rPr>
            </w:pPr>
          </w:p>
        </w:tc>
      </w:tr>
      <w:tr w:rsidR="00115B76" w:rsidRPr="00EF6BCC" w:rsidTr="006B6E22">
        <w:trPr>
          <w:trHeight w:hRule="exact" w:val="451"/>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47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3720"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(Recording Accrued Interest)</w:t>
            </w:r>
          </w:p>
        </w:tc>
        <w:tc>
          <w:tcPr>
            <w:tcW w:w="625"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102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1048" w:type="dxa"/>
            <w:tcBorders>
              <w:top w:val="nil"/>
              <w:left w:val="nil"/>
              <w:bottom w:val="single" w:sz="4" w:space="0" w:color="auto"/>
              <w:right w:val="single" w:sz="4" w:space="0" w:color="auto"/>
            </w:tcBorders>
            <w:shd w:val="clear" w:color="auto" w:fill="auto"/>
            <w:noWrap/>
            <w:vAlign w:val="bottom"/>
            <w:hideMark/>
          </w:tcPr>
          <w:p w:rsidR="00115B76" w:rsidRPr="006B6E22" w:rsidRDefault="00115B76" w:rsidP="006B6E22">
            <w:pPr>
              <w:spacing w:line="240" w:lineRule="auto"/>
              <w:rPr>
                <w:rFonts w:ascii="Bradley Hand ITC" w:eastAsia="Times New Roman" w:hAnsi="Bradley Hand ITC" w:cs="Calibri"/>
                <w:b/>
                <w:color w:val="000000"/>
              </w:rPr>
            </w:pPr>
            <w:r w:rsidRPr="006B6E22">
              <w:rPr>
                <w:rFonts w:ascii="Bradley Hand ITC" w:eastAsia="Times New Roman" w:hAnsi="Bradley Hand ITC" w:cs="Calibri"/>
                <w:b/>
                <w:color w:val="000000"/>
              </w:rPr>
              <w:t> </w:t>
            </w:r>
          </w:p>
        </w:tc>
        <w:tc>
          <w:tcPr>
            <w:tcW w:w="278" w:type="dxa"/>
            <w:tcBorders>
              <w:top w:val="nil"/>
              <w:left w:val="nil"/>
              <w:bottom w:val="single" w:sz="4" w:space="0" w:color="auto"/>
              <w:right w:val="single" w:sz="4" w:space="0" w:color="auto"/>
            </w:tcBorders>
            <w:shd w:val="clear" w:color="auto" w:fill="auto"/>
            <w:noWrap/>
            <w:vAlign w:val="bottom"/>
            <w:hideMark/>
          </w:tcPr>
          <w:p w:rsidR="00115B76" w:rsidRPr="00EF6BCC" w:rsidRDefault="00115B76" w:rsidP="00D25632">
            <w:pPr>
              <w:spacing w:line="360" w:lineRule="auto"/>
              <w:rPr>
                <w:rFonts w:ascii="Bradley Hand ITC" w:eastAsia="Times New Roman" w:hAnsi="Bradley Hand ITC" w:cs="Calibri"/>
                <w:b/>
                <w:color w:val="000000"/>
                <w:sz w:val="24"/>
                <w:szCs w:val="24"/>
              </w:rPr>
            </w:pPr>
            <w:r w:rsidRPr="00EF6BCC">
              <w:rPr>
                <w:rFonts w:ascii="Bradley Hand ITC" w:eastAsia="Times New Roman" w:hAnsi="Bradley Hand ITC" w:cs="Calibri"/>
                <w:b/>
                <w:color w:val="000000"/>
                <w:sz w:val="24"/>
                <w:szCs w:val="24"/>
              </w:rPr>
              <w:t> </w:t>
            </w:r>
          </w:p>
        </w:tc>
      </w:tr>
    </w:tbl>
    <w:p w:rsidR="00115B76"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p>
    <w:p w:rsidR="00115B76" w:rsidRPr="00EA057D"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p>
    <w:p w:rsidR="00115B76" w:rsidRDefault="00115B76" w:rsidP="00D25632">
      <w:pPr>
        <w:spacing w:before="100" w:beforeAutospacing="1" w:after="100" w:afterAutospacing="1" w:line="360" w:lineRule="auto"/>
        <w:jc w:val="both"/>
        <w:rPr>
          <w:rFonts w:ascii="Times New Roman" w:eastAsia="Times New Roman" w:hAnsi="Times New Roman" w:cs="Times New Roman"/>
          <w:b/>
          <w:sz w:val="28"/>
          <w:szCs w:val="28"/>
        </w:rPr>
      </w:pPr>
      <w:r w:rsidRPr="000F5835">
        <w:rPr>
          <w:rFonts w:ascii="Times New Roman" w:eastAsia="Times New Roman" w:hAnsi="Times New Roman" w:cs="Times New Roman"/>
          <w:b/>
          <w:sz w:val="28"/>
          <w:szCs w:val="28"/>
        </w:rPr>
        <w:t>SELF- EXAMINATION QUESTIONS</w:t>
      </w:r>
    </w:p>
    <w:p w:rsidR="00115B76" w:rsidRDefault="00115B76" w:rsidP="00D429EC">
      <w:pPr>
        <w:pStyle w:val="ListParagraph"/>
        <w:numPr>
          <w:ilvl w:val="0"/>
          <w:numId w:val="95"/>
        </w:numPr>
        <w:spacing w:before="100" w:beforeAutospacing="1" w:after="100" w:afterAutospacing="1" w:line="360" w:lineRule="auto"/>
        <w:jc w:val="both"/>
        <w:rPr>
          <w:rFonts w:ascii="Times New Roman" w:eastAsia="Times New Roman" w:hAnsi="Times New Roman" w:cs="Times New Roman"/>
          <w:sz w:val="24"/>
          <w:szCs w:val="24"/>
        </w:rPr>
      </w:pPr>
      <w:r w:rsidRPr="000F5835">
        <w:rPr>
          <w:rFonts w:ascii="Times New Roman" w:eastAsia="Times New Roman" w:hAnsi="Times New Roman" w:cs="Times New Roman"/>
          <w:sz w:val="24"/>
          <w:szCs w:val="24"/>
        </w:rPr>
        <w:t>If the supplies account, before adjustment on May 31, indicated a balance of Br. 2,250 and an inventory of supplies on hand at May 31, totaled Br.950, the adjusting entry would be:</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Debit Supplies Br.950, credit Supplies Expense Br. 950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Debit Supplies Br. 1,300, credit Supplies Expense Br. 1,300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Debit Supplies Expense Br. 950, credit supplies Br. 950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Debit supplies expense, Br. 1,300, credit Supplies Br, 1,300 </w:t>
      </w:r>
    </w:p>
    <w:p w:rsidR="00115B76" w:rsidRDefault="00115B76" w:rsidP="00D429EC">
      <w:pPr>
        <w:pStyle w:val="ListParagraph"/>
        <w:numPr>
          <w:ilvl w:val="0"/>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 estimated amount of deprecation on equipment for a period is Br. 2,000, the adjusting entry to record deprecation would be:</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Debit Depreciation Expense, Br. 2,000, credit Equipment Br. 2,000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Debit Equipment, Br. 2,000, credit Depreciation Expense, Br. 2,000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Debit Deprecation Expense, Br. 2,000, credit Accumulated Depreciation, Br. 2,000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Debit Accumulated Depreciation, Br. 2,000, credit Deprecation Expense Br. 2,000</w:t>
      </w:r>
    </w:p>
    <w:p w:rsidR="00115B76" w:rsidRDefault="00115B76" w:rsidP="00D429EC">
      <w:pPr>
        <w:pStyle w:val="ListParagraph"/>
        <w:numPr>
          <w:ilvl w:val="0"/>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equipment account has  a balance of Br. 22,500 and its accumulated </w:t>
      </w:r>
      <w:proofErr w:type="spellStart"/>
      <w:r>
        <w:rPr>
          <w:rFonts w:ascii="Times New Roman" w:eastAsia="Times New Roman" w:hAnsi="Times New Roman" w:cs="Times New Roman"/>
          <w:sz w:val="24"/>
          <w:szCs w:val="24"/>
        </w:rPr>
        <w:t>deprecation</w:t>
      </w:r>
      <w:proofErr w:type="spellEnd"/>
      <w:r>
        <w:rPr>
          <w:rFonts w:ascii="Times New Roman" w:eastAsia="Times New Roman" w:hAnsi="Times New Roman" w:cs="Times New Roman"/>
          <w:sz w:val="24"/>
          <w:szCs w:val="24"/>
        </w:rPr>
        <w:t xml:space="preserve"> account has a balance of Br. 14,000, the book value of equipment is:</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 36,500                                     c. Br. 14, 000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 22,500                                   </w:t>
      </w:r>
      <w:r w:rsidR="007A52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 Br. 8,500</w:t>
      </w:r>
    </w:p>
    <w:p w:rsidR="00115B76" w:rsidRDefault="00115B76" w:rsidP="00D429EC">
      <w:pPr>
        <w:pStyle w:val="ListParagraph"/>
        <w:numPr>
          <w:ilvl w:val="0"/>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of the following account would be closed to the income summery account at the end of a period?</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c. Both sales and salary expense</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Salary Expense                              d. Neither sales nor salary Expense</w:t>
      </w:r>
    </w:p>
    <w:p w:rsidR="00115B76" w:rsidRDefault="00115B76" w:rsidP="00D429EC">
      <w:pPr>
        <w:pStyle w:val="ListParagraph"/>
        <w:numPr>
          <w:ilvl w:val="0"/>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post closing trial balance would include which of the following account</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c. salary Expense</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Sales                                           d. All of the above</w:t>
      </w:r>
    </w:p>
    <w:p w:rsidR="00115B76" w:rsidRDefault="00115B76" w:rsidP="00D429EC">
      <w:pPr>
        <w:pStyle w:val="ListParagraph"/>
        <w:numPr>
          <w:ilvl w:val="0"/>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merchandise purchased on account is returned, the buyer may inform the </w:t>
      </w:r>
      <w:proofErr w:type="spellStart"/>
      <w:r>
        <w:rPr>
          <w:rFonts w:ascii="Times New Roman" w:eastAsia="Times New Roman" w:hAnsi="Times New Roman" w:cs="Times New Roman"/>
          <w:sz w:val="24"/>
          <w:szCs w:val="24"/>
        </w:rPr>
        <w:t>selle</w:t>
      </w:r>
      <w:proofErr w:type="spellEnd"/>
      <w:r>
        <w:rPr>
          <w:rFonts w:ascii="Times New Roman" w:eastAsia="Times New Roman" w:hAnsi="Times New Roman" w:cs="Times New Roman"/>
          <w:sz w:val="24"/>
          <w:szCs w:val="24"/>
        </w:rPr>
        <w:t xml:space="preserve"> of the details by issuing</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debit memorandum                           c. an invoice</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credit memorandum                         d. a bill</w:t>
      </w:r>
    </w:p>
    <w:p w:rsidR="00115B76" w:rsidRDefault="00115B76" w:rsidP="00D429EC">
      <w:pPr>
        <w:pStyle w:val="ListParagraph"/>
        <w:numPr>
          <w:ilvl w:val="0"/>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merchandise is sold on account to a customer for Br. 1,000, terms FOB shipping Point, 1/10, n/30, and the seller prepays Br. 50 in transaction costs, the amount of the discount for early payments would be:</w:t>
      </w:r>
    </w:p>
    <w:p w:rsidR="00115B76" w:rsidRPr="000800C5"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 0                          c. Br. 10</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 5                           d. 10.50</w:t>
      </w:r>
    </w:p>
    <w:p w:rsidR="00115B76" w:rsidRDefault="00115B76" w:rsidP="00D429EC">
      <w:pPr>
        <w:pStyle w:val="ListParagraph"/>
        <w:numPr>
          <w:ilvl w:val="0"/>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a business using a periodic inventory system, which of the following is added to merchandising inventory at the beginning of the period in computing the cost of mechanizing available for   sale?</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Purchase discount                                          c.  Ending Merchandising inventor</w:t>
      </w:r>
    </w:p>
    <w:p w:rsidR="00115B76" w:rsidRDefault="00115B76" w:rsidP="00D429EC">
      <w:pPr>
        <w:pStyle w:val="ListParagraph"/>
        <w:numPr>
          <w:ilvl w:val="1"/>
          <w:numId w:val="5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Purchase returns and allowance                      d. Fright out</w:t>
      </w:r>
    </w:p>
    <w:p w:rsidR="00115B76" w:rsidRPr="00E61932" w:rsidRDefault="00115B76" w:rsidP="00D25632">
      <w:pPr>
        <w:spacing w:before="100" w:beforeAutospacing="1" w:after="100" w:afterAutospacing="1" w:line="360" w:lineRule="auto"/>
        <w:jc w:val="both"/>
        <w:rPr>
          <w:rFonts w:ascii="Times New Roman" w:eastAsia="Times New Roman" w:hAnsi="Times New Roman" w:cs="Times New Roman"/>
          <w:b/>
          <w:sz w:val="24"/>
          <w:szCs w:val="24"/>
        </w:rPr>
      </w:pPr>
      <w:r w:rsidRPr="00E61932">
        <w:rPr>
          <w:rFonts w:ascii="Times New Roman" w:eastAsia="Times New Roman" w:hAnsi="Times New Roman" w:cs="Times New Roman"/>
          <w:b/>
          <w:sz w:val="24"/>
          <w:szCs w:val="24"/>
        </w:rPr>
        <w:t>ILLUSTRATIVE PROBLEM</w:t>
      </w:r>
    </w:p>
    <w:p w:rsidR="00115B76" w:rsidRDefault="00115B76" w:rsidP="006B6E2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Discount supermarket entered in to the following selected transactions during August of the current year.</w:t>
      </w:r>
    </w:p>
    <w:p w:rsidR="00115B76" w:rsidRDefault="00115B76" w:rsidP="006B6E2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August 1 purchased merchandise on account, terms 2/10, n/30, FOB shipping point, Br. 28,500.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815EF6">
        <w:rPr>
          <w:rFonts w:ascii="Times New Roman" w:eastAsia="Times New Roman" w:hAnsi="Times New Roman" w:cs="Times New Roman"/>
          <w:sz w:val="24"/>
          <w:szCs w:val="24"/>
        </w:rPr>
        <w:t>paid rent for August, Br. 4,500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815EF6">
        <w:rPr>
          <w:rFonts w:ascii="Times New Roman" w:eastAsia="Times New Roman" w:hAnsi="Times New Roman" w:cs="Times New Roman"/>
          <w:sz w:val="24"/>
          <w:szCs w:val="24"/>
        </w:rPr>
        <w:t>Paid transportation charges on purchase of August 1</w:t>
      </w:r>
      <w:proofErr w:type="gramStart"/>
      <w:r w:rsidRPr="00815EF6">
        <w:rPr>
          <w:rFonts w:ascii="Times New Roman" w:eastAsia="Times New Roman" w:hAnsi="Times New Roman" w:cs="Times New Roman"/>
          <w:sz w:val="24"/>
          <w:szCs w:val="24"/>
        </w:rPr>
        <w:t>,Br</w:t>
      </w:r>
      <w:proofErr w:type="gramEnd"/>
      <w:r w:rsidRPr="00815EF6">
        <w:rPr>
          <w:rFonts w:ascii="Times New Roman" w:eastAsia="Times New Roman" w:hAnsi="Times New Roman" w:cs="Times New Roman"/>
          <w:sz w:val="24"/>
          <w:szCs w:val="24"/>
        </w:rPr>
        <w:t>. 1,180.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Purchases office supplies for cash Br. 600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Sold merchandise on account, terms 1/10, n/30, FOB destination, Br. 12,400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Paid transportation charges on August 7, Br. 550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Paid for merchandise purchased on August 1, less discount</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Received merchandise returned from sales of August 7, Br. 3,200.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Purchased merchandise n account, terms 4/14, n/30, FOB shipping point Br.18</w:t>
      </w:r>
      <w:proofErr w:type="gramStart"/>
      <w:r>
        <w:rPr>
          <w:rFonts w:ascii="Times New Roman" w:eastAsia="Times New Roman" w:hAnsi="Times New Roman" w:cs="Times New Roman"/>
          <w:sz w:val="24"/>
          <w:szCs w:val="24"/>
        </w:rPr>
        <w:t>,300</w:t>
      </w:r>
      <w:proofErr w:type="gramEnd"/>
      <w:r>
        <w:rPr>
          <w:rFonts w:ascii="Times New Roman" w:eastAsia="Times New Roman" w:hAnsi="Times New Roman" w:cs="Times New Roman"/>
          <w:sz w:val="24"/>
          <w:szCs w:val="24"/>
        </w:rPr>
        <w:t xml:space="preserve"> with prepaid transportation costs of Br.750 added to the invoice.</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returned merchandise purchased on augest14, Br. 5,200.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roofErr w:type="gramStart"/>
      <w:r>
        <w:rPr>
          <w:rFonts w:ascii="Times New Roman" w:eastAsia="Times New Roman" w:hAnsi="Times New Roman" w:cs="Times New Roman"/>
          <w:sz w:val="24"/>
          <w:szCs w:val="24"/>
        </w:rPr>
        <w:t>,  Received</w:t>
      </w:r>
      <w:proofErr w:type="gramEnd"/>
      <w:r>
        <w:rPr>
          <w:rFonts w:ascii="Times New Roman" w:eastAsia="Times New Roman" w:hAnsi="Times New Roman" w:cs="Times New Roman"/>
          <w:sz w:val="24"/>
          <w:szCs w:val="24"/>
        </w:rPr>
        <w:t xml:space="preserve"> cash on account from sale of August 7, less returns and discount.</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Sold merchandise on account, terms, 1/10, n/20 FOB shipping point Br.8</w:t>
      </w:r>
      <w:proofErr w:type="gramStart"/>
      <w:r>
        <w:rPr>
          <w:rFonts w:ascii="Times New Roman" w:eastAsia="Times New Roman" w:hAnsi="Times New Roman" w:cs="Times New Roman"/>
          <w:sz w:val="24"/>
          <w:szCs w:val="24"/>
        </w:rPr>
        <w:t>,800</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prepaid</w:t>
      </w:r>
      <w:proofErr w:type="gramEnd"/>
      <w:r>
        <w:rPr>
          <w:rFonts w:ascii="Times New Roman" w:eastAsia="Times New Roman" w:hAnsi="Times New Roman" w:cs="Times New Roman"/>
          <w:sz w:val="24"/>
          <w:szCs w:val="24"/>
        </w:rPr>
        <w:t xml:space="preserve"> transportation costs as an accommodation for the customer Br. 250.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Sold merchandise on bank credit card, Br. 3,700</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Paid for merchandise purchased on august 14, less returns and discount.</w:t>
      </w:r>
    </w:p>
    <w:p w:rsidR="00115B76" w:rsidRDefault="00115B76" w:rsidP="006B6E22">
      <w:pPr>
        <w:spacing w:before="100" w:beforeAutospacing="1" w:after="100" w:afterAutospacing="1" w:line="240" w:lineRule="auto"/>
        <w:ind w:left="36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31, Received cash on account from sale of August 18, Br. 9,050.</w:t>
      </w:r>
      <w:proofErr w:type="gramEnd"/>
    </w:p>
    <w:p w:rsidR="00115B76" w:rsidRPr="00AB74CF" w:rsidRDefault="00115B76" w:rsidP="00D25632">
      <w:pPr>
        <w:spacing w:before="100" w:beforeAutospacing="1" w:after="100" w:afterAutospacing="1" w:line="360" w:lineRule="auto"/>
        <w:ind w:left="360"/>
        <w:jc w:val="both"/>
        <w:rPr>
          <w:rFonts w:ascii="Times New Roman" w:eastAsia="Times New Roman" w:hAnsi="Times New Roman" w:cs="Times New Roman"/>
          <w:b/>
          <w:sz w:val="26"/>
          <w:szCs w:val="26"/>
        </w:rPr>
      </w:pPr>
      <w:r w:rsidRPr="00AB74CF">
        <w:rPr>
          <w:rFonts w:ascii="Times New Roman" w:eastAsia="Times New Roman" w:hAnsi="Times New Roman" w:cs="Times New Roman"/>
          <w:b/>
          <w:sz w:val="26"/>
          <w:szCs w:val="26"/>
        </w:rPr>
        <w:lastRenderedPageBreak/>
        <w:t>Instructions</w:t>
      </w:r>
    </w:p>
    <w:p w:rsidR="00115B76" w:rsidRDefault="00E87DC7" w:rsidP="00D429EC">
      <w:pPr>
        <w:pStyle w:val="ListParagraph"/>
        <w:numPr>
          <w:ilvl w:val="0"/>
          <w:numId w:val="9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115B76">
        <w:rPr>
          <w:rFonts w:ascii="Times New Roman" w:eastAsia="Times New Roman" w:hAnsi="Times New Roman" w:cs="Times New Roman"/>
          <w:sz w:val="24"/>
          <w:szCs w:val="24"/>
        </w:rPr>
        <w:t>ecord the</w:t>
      </w:r>
      <w:r>
        <w:rPr>
          <w:rFonts w:ascii="Times New Roman" w:eastAsia="Times New Roman" w:hAnsi="Times New Roman" w:cs="Times New Roman"/>
          <w:sz w:val="24"/>
          <w:szCs w:val="24"/>
        </w:rPr>
        <w:t xml:space="preserve"> above transactions using </w:t>
      </w:r>
      <w:r w:rsidR="00115B76">
        <w:rPr>
          <w:rFonts w:ascii="Times New Roman" w:eastAsia="Times New Roman" w:hAnsi="Times New Roman" w:cs="Times New Roman"/>
          <w:sz w:val="24"/>
          <w:szCs w:val="24"/>
        </w:rPr>
        <w:t>general journal</w:t>
      </w:r>
    </w:p>
    <w:p w:rsidR="00115B76" w:rsidRDefault="00115B76" w:rsidP="00D429EC">
      <w:pPr>
        <w:pStyle w:val="ListParagraph"/>
        <w:numPr>
          <w:ilvl w:val="0"/>
          <w:numId w:val="96"/>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merchandise inventory on hand at September 1, 2016, the beginning of the current fiscal year, was Br. 250, 000,  the physical count taken on august 1, 2016 , determined that merchandise on hand was Br, 274,600. Prepare the adjusting entries for merchandise inventory for the current fiscal year ended August 31, 2017.</w:t>
      </w: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E87DC7" w:rsidRDefault="00E87DC7" w:rsidP="00D25632">
      <w:pPr>
        <w:autoSpaceDE w:val="0"/>
        <w:autoSpaceDN w:val="0"/>
        <w:adjustRightInd w:val="0"/>
        <w:spacing w:line="360" w:lineRule="auto"/>
        <w:jc w:val="center"/>
        <w:rPr>
          <w:rFonts w:ascii="Times New Roman" w:hAnsi="Times New Roman" w:cs="Times New Roman"/>
          <w:b/>
          <w:sz w:val="28"/>
          <w:szCs w:val="28"/>
        </w:rPr>
      </w:pPr>
    </w:p>
    <w:p w:rsidR="00E87DC7" w:rsidRDefault="00E87DC7" w:rsidP="00D25632">
      <w:pPr>
        <w:autoSpaceDE w:val="0"/>
        <w:autoSpaceDN w:val="0"/>
        <w:adjustRightInd w:val="0"/>
        <w:spacing w:line="360" w:lineRule="auto"/>
        <w:jc w:val="center"/>
        <w:rPr>
          <w:rFonts w:ascii="Times New Roman" w:hAnsi="Times New Roman" w:cs="Times New Roman"/>
          <w:b/>
          <w:sz w:val="28"/>
          <w:szCs w:val="28"/>
        </w:rPr>
      </w:pPr>
    </w:p>
    <w:p w:rsidR="00E87DC7" w:rsidRDefault="00E87DC7" w:rsidP="00D25632">
      <w:pPr>
        <w:autoSpaceDE w:val="0"/>
        <w:autoSpaceDN w:val="0"/>
        <w:adjustRightInd w:val="0"/>
        <w:spacing w:line="360" w:lineRule="auto"/>
        <w:jc w:val="center"/>
        <w:rPr>
          <w:rFonts w:ascii="Times New Roman" w:hAnsi="Times New Roman" w:cs="Times New Roman"/>
          <w:b/>
          <w:sz w:val="28"/>
          <w:szCs w:val="28"/>
        </w:rPr>
      </w:pPr>
    </w:p>
    <w:p w:rsidR="00E87DC7" w:rsidRDefault="00E87DC7" w:rsidP="00D25632">
      <w:pPr>
        <w:autoSpaceDE w:val="0"/>
        <w:autoSpaceDN w:val="0"/>
        <w:adjustRightInd w:val="0"/>
        <w:spacing w:line="360" w:lineRule="auto"/>
        <w:jc w:val="center"/>
        <w:rPr>
          <w:rFonts w:ascii="Times New Roman" w:hAnsi="Times New Roman" w:cs="Times New Roman"/>
          <w:b/>
          <w:sz w:val="28"/>
          <w:szCs w:val="28"/>
        </w:rPr>
      </w:pPr>
    </w:p>
    <w:p w:rsidR="00E87DC7" w:rsidRDefault="00E87DC7" w:rsidP="00D25632">
      <w:pPr>
        <w:autoSpaceDE w:val="0"/>
        <w:autoSpaceDN w:val="0"/>
        <w:adjustRightInd w:val="0"/>
        <w:spacing w:line="360" w:lineRule="auto"/>
        <w:jc w:val="center"/>
        <w:rPr>
          <w:rFonts w:ascii="Times New Roman" w:hAnsi="Times New Roman" w:cs="Times New Roman"/>
          <w:b/>
          <w:sz w:val="28"/>
          <w:szCs w:val="28"/>
        </w:rPr>
      </w:pPr>
    </w:p>
    <w:p w:rsidR="00E87DC7" w:rsidRDefault="00E87DC7" w:rsidP="00D25632">
      <w:pPr>
        <w:autoSpaceDE w:val="0"/>
        <w:autoSpaceDN w:val="0"/>
        <w:adjustRightInd w:val="0"/>
        <w:spacing w:line="360" w:lineRule="auto"/>
        <w:jc w:val="center"/>
        <w:rPr>
          <w:rFonts w:ascii="Times New Roman" w:hAnsi="Times New Roman" w:cs="Times New Roman"/>
          <w:b/>
          <w:sz w:val="28"/>
          <w:szCs w:val="28"/>
        </w:rPr>
      </w:pPr>
    </w:p>
    <w:p w:rsidR="006B6E22" w:rsidRDefault="006B6E22" w:rsidP="00D25632">
      <w:pPr>
        <w:autoSpaceDE w:val="0"/>
        <w:autoSpaceDN w:val="0"/>
        <w:adjustRightInd w:val="0"/>
        <w:spacing w:line="360" w:lineRule="auto"/>
        <w:jc w:val="center"/>
        <w:rPr>
          <w:rFonts w:ascii="Times New Roman" w:hAnsi="Times New Roman" w:cs="Times New Roman"/>
          <w:b/>
          <w:sz w:val="28"/>
          <w:szCs w:val="28"/>
        </w:rPr>
      </w:pPr>
    </w:p>
    <w:p w:rsidR="006B6E22" w:rsidRDefault="006B6E22" w:rsidP="00D25632">
      <w:pPr>
        <w:autoSpaceDE w:val="0"/>
        <w:autoSpaceDN w:val="0"/>
        <w:adjustRightInd w:val="0"/>
        <w:spacing w:line="360" w:lineRule="auto"/>
        <w:jc w:val="center"/>
        <w:rPr>
          <w:rFonts w:ascii="Times New Roman" w:hAnsi="Times New Roman" w:cs="Times New Roman"/>
          <w:b/>
          <w:sz w:val="28"/>
          <w:szCs w:val="28"/>
        </w:rPr>
      </w:pPr>
    </w:p>
    <w:p w:rsidR="006B6E22" w:rsidRDefault="006B6E22" w:rsidP="00D25632">
      <w:pPr>
        <w:autoSpaceDE w:val="0"/>
        <w:autoSpaceDN w:val="0"/>
        <w:adjustRightInd w:val="0"/>
        <w:spacing w:line="360" w:lineRule="auto"/>
        <w:jc w:val="center"/>
        <w:rPr>
          <w:rFonts w:ascii="Times New Roman" w:hAnsi="Times New Roman" w:cs="Times New Roman"/>
          <w:b/>
          <w:sz w:val="28"/>
          <w:szCs w:val="28"/>
        </w:rPr>
      </w:pPr>
    </w:p>
    <w:p w:rsidR="006B6E22" w:rsidRDefault="006B6E22" w:rsidP="00D25632">
      <w:pPr>
        <w:autoSpaceDE w:val="0"/>
        <w:autoSpaceDN w:val="0"/>
        <w:adjustRightInd w:val="0"/>
        <w:spacing w:line="360" w:lineRule="auto"/>
        <w:jc w:val="center"/>
        <w:rPr>
          <w:rFonts w:ascii="Times New Roman" w:hAnsi="Times New Roman" w:cs="Times New Roman"/>
          <w:b/>
          <w:sz w:val="28"/>
          <w:szCs w:val="28"/>
        </w:rPr>
      </w:pPr>
    </w:p>
    <w:p w:rsidR="006B6E22" w:rsidRDefault="006B6E22" w:rsidP="00D25632">
      <w:pPr>
        <w:autoSpaceDE w:val="0"/>
        <w:autoSpaceDN w:val="0"/>
        <w:adjustRightInd w:val="0"/>
        <w:spacing w:line="360" w:lineRule="auto"/>
        <w:jc w:val="center"/>
        <w:rPr>
          <w:rFonts w:ascii="Times New Roman" w:hAnsi="Times New Roman" w:cs="Times New Roman"/>
          <w:b/>
          <w:sz w:val="28"/>
          <w:szCs w:val="28"/>
        </w:rPr>
      </w:pPr>
    </w:p>
    <w:p w:rsidR="006B6E22" w:rsidRDefault="006B6E22" w:rsidP="00D25632">
      <w:pPr>
        <w:autoSpaceDE w:val="0"/>
        <w:autoSpaceDN w:val="0"/>
        <w:adjustRightInd w:val="0"/>
        <w:spacing w:line="360" w:lineRule="auto"/>
        <w:jc w:val="center"/>
        <w:rPr>
          <w:rFonts w:ascii="Times New Roman" w:hAnsi="Times New Roman" w:cs="Times New Roman"/>
          <w:b/>
          <w:sz w:val="28"/>
          <w:szCs w:val="28"/>
        </w:rPr>
      </w:pPr>
    </w:p>
    <w:p w:rsidR="00115B76" w:rsidRDefault="00115B76" w:rsidP="00D25632">
      <w:pPr>
        <w:autoSpaceDE w:val="0"/>
        <w:autoSpaceDN w:val="0"/>
        <w:adjustRightInd w:val="0"/>
        <w:spacing w:line="360" w:lineRule="auto"/>
        <w:jc w:val="center"/>
        <w:rPr>
          <w:rFonts w:ascii="Times New Roman" w:hAnsi="Times New Roman" w:cs="Times New Roman"/>
          <w:b/>
          <w:sz w:val="28"/>
          <w:szCs w:val="28"/>
        </w:rPr>
      </w:pPr>
      <w:r w:rsidRPr="00FF5E28">
        <w:rPr>
          <w:rFonts w:ascii="Times New Roman" w:hAnsi="Times New Roman" w:cs="Times New Roman"/>
          <w:b/>
          <w:sz w:val="28"/>
          <w:szCs w:val="28"/>
        </w:rPr>
        <w:lastRenderedPageBreak/>
        <w:t xml:space="preserve">CHAPTER FIVE </w:t>
      </w:r>
    </w:p>
    <w:p w:rsidR="00115B76" w:rsidRDefault="00115B76" w:rsidP="006B6E22">
      <w:pPr>
        <w:autoSpaceDE w:val="0"/>
        <w:autoSpaceDN w:val="0"/>
        <w:adjustRightInd w:val="0"/>
        <w:spacing w:line="360" w:lineRule="auto"/>
        <w:jc w:val="center"/>
        <w:rPr>
          <w:rFonts w:ascii="Times New Roman" w:hAnsi="Times New Roman" w:cs="Times New Roman"/>
          <w:b/>
          <w:sz w:val="28"/>
          <w:szCs w:val="28"/>
        </w:rPr>
      </w:pPr>
      <w:r>
        <w:rPr>
          <w:rFonts w:ascii="Times New Roman" w:hAnsi="Times New Roman" w:cs="Times New Roman"/>
          <w:b/>
          <w:sz w:val="28"/>
          <w:szCs w:val="28"/>
        </w:rPr>
        <w:t>ACCOUNTING S</w:t>
      </w:r>
      <w:r w:rsidRPr="00FF5E28">
        <w:rPr>
          <w:rFonts w:ascii="Times New Roman" w:hAnsi="Times New Roman" w:cs="Times New Roman"/>
          <w:b/>
          <w:sz w:val="28"/>
          <w:szCs w:val="28"/>
        </w:rPr>
        <w:t>YSTEMS</w:t>
      </w:r>
    </w:p>
    <w:p w:rsidR="00115B76" w:rsidRPr="00DB2948" w:rsidRDefault="00115B76" w:rsidP="00D25632">
      <w:pPr>
        <w:autoSpaceDE w:val="0"/>
        <w:autoSpaceDN w:val="0"/>
        <w:adjustRightInd w:val="0"/>
        <w:spacing w:line="360" w:lineRule="auto"/>
        <w:rPr>
          <w:rFonts w:ascii="Times New Roman" w:hAnsi="Times New Roman" w:cs="Times New Roman"/>
          <w:b/>
          <w:sz w:val="24"/>
          <w:szCs w:val="24"/>
        </w:rPr>
      </w:pPr>
      <w:r w:rsidRPr="00DB2948">
        <w:rPr>
          <w:rFonts w:ascii="Times New Roman" w:hAnsi="Times New Roman" w:cs="Times New Roman"/>
          <w:b/>
          <w:sz w:val="24"/>
          <w:szCs w:val="24"/>
        </w:rPr>
        <w:t>Learning Objectives:</w:t>
      </w:r>
    </w:p>
    <w:p w:rsidR="00115B76" w:rsidRPr="00DB2948" w:rsidRDefault="00115B76" w:rsidP="00D25632">
      <w:pPr>
        <w:autoSpaceDE w:val="0"/>
        <w:autoSpaceDN w:val="0"/>
        <w:adjustRightInd w:val="0"/>
        <w:spacing w:line="360" w:lineRule="auto"/>
        <w:rPr>
          <w:rFonts w:ascii="Times New Roman" w:hAnsi="Times New Roman" w:cs="Times New Roman"/>
          <w:b/>
          <w:sz w:val="24"/>
          <w:szCs w:val="24"/>
        </w:rPr>
      </w:pPr>
      <w:r w:rsidRPr="00DB2948">
        <w:rPr>
          <w:rFonts w:ascii="Times New Roman" w:hAnsi="Times New Roman" w:cs="Times New Roman"/>
          <w:b/>
          <w:sz w:val="24"/>
          <w:szCs w:val="24"/>
        </w:rPr>
        <w:t>After completing this chapter you will be able</w:t>
      </w:r>
    </w:p>
    <w:p w:rsidR="00115B76" w:rsidRPr="00B00BAE" w:rsidRDefault="00115B76" w:rsidP="00D429EC">
      <w:pPr>
        <w:pStyle w:val="ListParagraph"/>
        <w:numPr>
          <w:ilvl w:val="0"/>
          <w:numId w:val="117"/>
        </w:numPr>
        <w:autoSpaceDE w:val="0"/>
        <w:autoSpaceDN w:val="0"/>
        <w:adjustRightInd w:val="0"/>
        <w:spacing w:after="0" w:line="360" w:lineRule="auto"/>
        <w:rPr>
          <w:rFonts w:ascii="Times New Roman" w:hAnsi="Times New Roman" w:cs="Times New Roman"/>
          <w:color w:val="000000"/>
          <w:sz w:val="24"/>
          <w:szCs w:val="24"/>
        </w:rPr>
      </w:pPr>
      <w:r w:rsidRPr="00B00BAE">
        <w:rPr>
          <w:rFonts w:ascii="Times New Roman" w:hAnsi="Times New Roman" w:cs="Times New Roman"/>
          <w:color w:val="000000"/>
          <w:sz w:val="24"/>
          <w:szCs w:val="24"/>
        </w:rPr>
        <w:t>Identify the basic concepts of an accounting system.</w:t>
      </w:r>
    </w:p>
    <w:p w:rsidR="00115B76" w:rsidRDefault="00115B76" w:rsidP="00D429EC">
      <w:pPr>
        <w:pStyle w:val="ListParagraph"/>
        <w:numPr>
          <w:ilvl w:val="0"/>
          <w:numId w:val="117"/>
        </w:numPr>
        <w:autoSpaceDE w:val="0"/>
        <w:autoSpaceDN w:val="0"/>
        <w:adjustRightInd w:val="0"/>
        <w:spacing w:after="0" w:line="360" w:lineRule="auto"/>
        <w:rPr>
          <w:rFonts w:ascii="Times New Roman" w:hAnsi="Times New Roman" w:cs="Times New Roman"/>
          <w:color w:val="000000"/>
          <w:sz w:val="24"/>
          <w:szCs w:val="24"/>
        </w:rPr>
      </w:pPr>
      <w:r w:rsidRPr="00B00BAE">
        <w:rPr>
          <w:rFonts w:ascii="Times New Roman" w:hAnsi="Times New Roman" w:cs="Times New Roman"/>
          <w:color w:val="000000"/>
          <w:sz w:val="24"/>
          <w:szCs w:val="24"/>
        </w:rPr>
        <w:t>Describe the nature and purpose of a subsidiary ledger.</w:t>
      </w:r>
    </w:p>
    <w:p w:rsidR="00115B76" w:rsidRPr="002F4896" w:rsidRDefault="00115B76" w:rsidP="00D429EC">
      <w:pPr>
        <w:pStyle w:val="ListParagraph"/>
        <w:numPr>
          <w:ilvl w:val="0"/>
          <w:numId w:val="117"/>
        </w:numPr>
        <w:autoSpaceDE w:val="0"/>
        <w:autoSpaceDN w:val="0"/>
        <w:adjustRightInd w:val="0"/>
        <w:spacing w:after="0" w:line="360" w:lineRule="auto"/>
        <w:rPr>
          <w:rFonts w:ascii="Times New Roman" w:hAnsi="Times New Roman" w:cs="Times New Roman"/>
          <w:color w:val="000000"/>
          <w:sz w:val="24"/>
          <w:szCs w:val="24"/>
        </w:rPr>
      </w:pPr>
      <w:r w:rsidRPr="002F4896">
        <w:rPr>
          <w:rFonts w:ascii="Times New Roman" w:hAnsi="Times New Roman" w:cs="Times New Roman"/>
          <w:color w:val="000000"/>
          <w:sz w:val="24"/>
          <w:szCs w:val="24"/>
        </w:rPr>
        <w:t>Explain how companies use special journals in journalizing.</w:t>
      </w:r>
    </w:p>
    <w:p w:rsidR="00115B76" w:rsidRDefault="00115B76" w:rsidP="00D429EC">
      <w:pPr>
        <w:pStyle w:val="ListParagraph"/>
        <w:numPr>
          <w:ilvl w:val="0"/>
          <w:numId w:val="117"/>
        </w:numPr>
        <w:autoSpaceDE w:val="0"/>
        <w:autoSpaceDN w:val="0"/>
        <w:adjustRightInd w:val="0"/>
        <w:spacing w:after="0" w:line="360" w:lineRule="auto"/>
        <w:rPr>
          <w:rFonts w:ascii="Times New Roman" w:hAnsi="Times New Roman" w:cs="Times New Roman"/>
          <w:color w:val="000000"/>
          <w:sz w:val="24"/>
          <w:szCs w:val="24"/>
        </w:rPr>
      </w:pPr>
      <w:r w:rsidRPr="002F4896">
        <w:rPr>
          <w:rFonts w:ascii="Times New Roman" w:hAnsi="Times New Roman" w:cs="Times New Roman"/>
          <w:color w:val="000000"/>
          <w:sz w:val="24"/>
          <w:szCs w:val="24"/>
        </w:rPr>
        <w:t>Indicate how companies post a multi-column journal.</w:t>
      </w:r>
    </w:p>
    <w:p w:rsidR="00115B76" w:rsidRPr="006B6E22" w:rsidRDefault="00115B76" w:rsidP="006B6E22">
      <w:pPr>
        <w:autoSpaceDE w:val="0"/>
        <w:autoSpaceDN w:val="0"/>
        <w:adjustRightInd w:val="0"/>
        <w:spacing w:after="0" w:line="360" w:lineRule="auto"/>
        <w:ind w:left="360"/>
        <w:rPr>
          <w:rFonts w:ascii="Times New Roman" w:hAnsi="Times New Roman" w:cs="Times New Roman"/>
          <w:color w:val="000000"/>
          <w:sz w:val="24"/>
          <w:szCs w:val="24"/>
        </w:rPr>
      </w:pPr>
    </w:p>
    <w:p w:rsidR="00115B76" w:rsidRPr="007A52AC" w:rsidRDefault="00115B76" w:rsidP="00D25632">
      <w:pPr>
        <w:autoSpaceDE w:val="0"/>
        <w:autoSpaceDN w:val="0"/>
        <w:adjustRightInd w:val="0"/>
        <w:spacing w:line="360" w:lineRule="auto"/>
        <w:rPr>
          <w:rFonts w:ascii="Times New Roman" w:hAnsi="Times New Roman" w:cs="Times New Roman"/>
          <w:b/>
          <w:sz w:val="28"/>
          <w:szCs w:val="28"/>
        </w:rPr>
      </w:pPr>
      <w:r>
        <w:rPr>
          <w:rFonts w:ascii="Times New Roman" w:hAnsi="Times New Roman" w:cs="Times New Roman"/>
          <w:b/>
          <w:sz w:val="28"/>
          <w:szCs w:val="28"/>
        </w:rPr>
        <w:t>Session 19 and 20 (Hr. 37 to 40)</w:t>
      </w:r>
    </w:p>
    <w:p w:rsidR="00115B76" w:rsidRDefault="00115B76" w:rsidP="00D25632">
      <w:pPr>
        <w:autoSpaceDE w:val="0"/>
        <w:autoSpaceDN w:val="0"/>
        <w:adjustRightInd w:val="0"/>
        <w:spacing w:line="360" w:lineRule="auto"/>
        <w:rPr>
          <w:rFonts w:ascii="Times New Roman" w:hAnsi="Times New Roman" w:cs="Times New Roman"/>
          <w:b/>
          <w:sz w:val="28"/>
          <w:szCs w:val="28"/>
        </w:rPr>
      </w:pPr>
      <w:r w:rsidRPr="00B00BAE">
        <w:rPr>
          <w:rFonts w:ascii="Times New Roman" w:hAnsi="Times New Roman" w:cs="Times New Roman"/>
          <w:b/>
          <w:sz w:val="28"/>
          <w:szCs w:val="28"/>
          <w:u w:val="single"/>
        </w:rPr>
        <w:t>Topic</w:t>
      </w:r>
      <w:proofErr w:type="gramStart"/>
      <w:r w:rsidRPr="00B00BAE">
        <w:rPr>
          <w:rFonts w:ascii="Times New Roman" w:hAnsi="Times New Roman" w:cs="Times New Roman"/>
          <w:b/>
          <w:sz w:val="28"/>
          <w:szCs w:val="28"/>
          <w:u w:val="single"/>
        </w:rPr>
        <w:t>:</w:t>
      </w:r>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sidRPr="00B00BAE">
        <w:rPr>
          <w:rFonts w:ascii="Times New Roman" w:hAnsi="Times New Roman" w:cs="Times New Roman"/>
          <w:b/>
          <w:sz w:val="28"/>
          <w:szCs w:val="28"/>
          <w:u w:val="single"/>
        </w:rPr>
        <w:t>Basics of Accounting System Design</w:t>
      </w:r>
    </w:p>
    <w:p w:rsidR="00115B76" w:rsidRDefault="00115B76" w:rsidP="00D25632">
      <w:pPr>
        <w:autoSpaceDE w:val="0"/>
        <w:autoSpaceDN w:val="0"/>
        <w:adjustRightInd w:val="0"/>
        <w:spacing w:line="360" w:lineRule="auto"/>
        <w:rPr>
          <w:rFonts w:ascii="Times New Roman" w:hAnsi="Times New Roman" w:cs="Times New Roman"/>
          <w:b/>
          <w:sz w:val="28"/>
          <w:szCs w:val="28"/>
        </w:rPr>
      </w:pPr>
      <w:r>
        <w:rPr>
          <w:rFonts w:ascii="Times New Roman" w:hAnsi="Times New Roman" w:cs="Times New Roman"/>
          <w:b/>
          <w:sz w:val="28"/>
          <w:szCs w:val="28"/>
        </w:rPr>
        <w:t>Session Learning Objective</w:t>
      </w:r>
    </w:p>
    <w:p w:rsidR="00115B76" w:rsidRPr="00B00BAE" w:rsidRDefault="00115B76" w:rsidP="00D429EC">
      <w:pPr>
        <w:pStyle w:val="ListParagraph"/>
        <w:numPr>
          <w:ilvl w:val="0"/>
          <w:numId w:val="117"/>
        </w:numPr>
        <w:autoSpaceDE w:val="0"/>
        <w:autoSpaceDN w:val="0"/>
        <w:adjustRightInd w:val="0"/>
        <w:spacing w:after="0" w:line="360" w:lineRule="auto"/>
        <w:rPr>
          <w:rFonts w:ascii="Times New Roman" w:hAnsi="Times New Roman" w:cs="Times New Roman"/>
          <w:color w:val="000000"/>
          <w:sz w:val="24"/>
          <w:szCs w:val="24"/>
        </w:rPr>
      </w:pPr>
      <w:r w:rsidRPr="00B00BAE">
        <w:rPr>
          <w:rFonts w:ascii="Times New Roman" w:hAnsi="Times New Roman" w:cs="Times New Roman"/>
          <w:color w:val="000000"/>
          <w:sz w:val="24"/>
          <w:szCs w:val="24"/>
        </w:rPr>
        <w:t>Identify the basic concepts of an accounting system.</w:t>
      </w:r>
    </w:p>
    <w:p w:rsidR="00115B76" w:rsidRDefault="00115B76" w:rsidP="00D429EC">
      <w:pPr>
        <w:pStyle w:val="ListParagraph"/>
        <w:numPr>
          <w:ilvl w:val="0"/>
          <w:numId w:val="117"/>
        </w:numPr>
        <w:autoSpaceDE w:val="0"/>
        <w:autoSpaceDN w:val="0"/>
        <w:adjustRightInd w:val="0"/>
        <w:spacing w:after="0" w:line="360" w:lineRule="auto"/>
        <w:rPr>
          <w:rFonts w:ascii="Times New Roman" w:hAnsi="Times New Roman" w:cs="Times New Roman"/>
          <w:color w:val="000000"/>
          <w:sz w:val="24"/>
          <w:szCs w:val="24"/>
        </w:rPr>
      </w:pPr>
      <w:r w:rsidRPr="00B00BAE">
        <w:rPr>
          <w:rFonts w:ascii="Times New Roman" w:hAnsi="Times New Roman" w:cs="Times New Roman"/>
          <w:color w:val="000000"/>
          <w:sz w:val="24"/>
          <w:szCs w:val="24"/>
        </w:rPr>
        <w:t>Describe the nature and purpose of a subsidiary ledger.</w:t>
      </w:r>
    </w:p>
    <w:p w:rsidR="00115B76" w:rsidRPr="00B00BAE" w:rsidRDefault="00115B76" w:rsidP="00D25632">
      <w:pPr>
        <w:pStyle w:val="ListParagraph"/>
        <w:autoSpaceDE w:val="0"/>
        <w:autoSpaceDN w:val="0"/>
        <w:adjustRightInd w:val="0"/>
        <w:spacing w:line="360" w:lineRule="auto"/>
        <w:rPr>
          <w:rFonts w:ascii="Times New Roman" w:hAnsi="Times New Roman" w:cs="Times New Roman"/>
          <w:color w:val="000000"/>
          <w:sz w:val="24"/>
          <w:szCs w:val="24"/>
        </w:rPr>
      </w:pPr>
    </w:p>
    <w:p w:rsidR="00115B76" w:rsidRPr="00B00BAE" w:rsidRDefault="00115B76" w:rsidP="00D25632">
      <w:pPr>
        <w:autoSpaceDE w:val="0"/>
        <w:autoSpaceDN w:val="0"/>
        <w:adjustRightInd w:val="0"/>
        <w:spacing w:line="360" w:lineRule="auto"/>
        <w:rPr>
          <w:rFonts w:ascii="Times New Roman" w:hAnsi="Times New Roman" w:cs="Times New Roman"/>
          <w:b/>
          <w:color w:val="000000"/>
          <w:sz w:val="28"/>
          <w:szCs w:val="28"/>
        </w:rPr>
      </w:pPr>
      <w:r w:rsidRPr="00B00BAE">
        <w:rPr>
          <w:rFonts w:ascii="Times New Roman" w:hAnsi="Times New Roman" w:cs="Times New Roman"/>
          <w:b/>
          <w:color w:val="000000"/>
          <w:sz w:val="28"/>
          <w:szCs w:val="28"/>
        </w:rPr>
        <w:t xml:space="preserve">Reading Assignment Discussion </w:t>
      </w:r>
    </w:p>
    <w:p w:rsidR="00115B76" w:rsidRPr="007A52AC" w:rsidRDefault="00115B76" w:rsidP="007A52AC">
      <w:pPr>
        <w:pStyle w:val="ListParagraph"/>
        <w:numPr>
          <w:ilvl w:val="0"/>
          <w:numId w:val="118"/>
        </w:numPr>
        <w:autoSpaceDE w:val="0"/>
        <w:autoSpaceDN w:val="0"/>
        <w:adjustRightInd w:val="0"/>
        <w:spacing w:after="0" w:line="360" w:lineRule="auto"/>
        <w:rPr>
          <w:rFonts w:ascii="Times New Roman" w:hAnsi="Times New Roman" w:cs="Times New Roman"/>
          <w:color w:val="000000"/>
          <w:sz w:val="24"/>
          <w:szCs w:val="24"/>
        </w:rPr>
      </w:pPr>
      <w:r w:rsidRPr="001F0CF9">
        <w:rPr>
          <w:rFonts w:ascii="Times New Roman" w:hAnsi="Times New Roman" w:cs="Times New Roman"/>
          <w:color w:val="000000"/>
          <w:sz w:val="24"/>
          <w:szCs w:val="24"/>
        </w:rPr>
        <w:t>Goals of designing an accounting system</w:t>
      </w:r>
    </w:p>
    <w:p w:rsidR="00115B76" w:rsidRPr="007A52AC" w:rsidRDefault="00115B76" w:rsidP="00D25632">
      <w:pPr>
        <w:autoSpaceDE w:val="0"/>
        <w:autoSpaceDN w:val="0"/>
        <w:adjustRightInd w:val="0"/>
        <w:spacing w:line="360" w:lineRule="auto"/>
        <w:jc w:val="both"/>
        <w:rPr>
          <w:rFonts w:ascii="Times New Roman" w:hAnsi="Times New Roman" w:cs="Times New Roman"/>
          <w:b/>
          <w:sz w:val="24"/>
          <w:szCs w:val="24"/>
        </w:rPr>
      </w:pPr>
      <w:r w:rsidRPr="00FF5E28">
        <w:rPr>
          <w:rFonts w:ascii="Times New Roman" w:hAnsi="Times New Roman" w:cs="Times New Roman"/>
          <w:b/>
          <w:sz w:val="24"/>
          <w:szCs w:val="24"/>
        </w:rPr>
        <w:t>5.1. Introduction</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B17FE0">
        <w:rPr>
          <w:rFonts w:ascii="Times New Roman" w:hAnsi="Times New Roman" w:cs="Times New Roman"/>
          <w:color w:val="000000"/>
          <w:sz w:val="24"/>
          <w:szCs w:val="24"/>
        </w:rPr>
        <w:t xml:space="preserve">The </w:t>
      </w:r>
      <w:r w:rsidRPr="00B17FE0">
        <w:rPr>
          <w:rFonts w:ascii="Times New Roman" w:hAnsi="Times New Roman" w:cs="Times New Roman"/>
          <w:bCs/>
          <w:sz w:val="24"/>
          <w:szCs w:val="24"/>
        </w:rPr>
        <w:t xml:space="preserve">accounting system </w:t>
      </w:r>
      <w:r w:rsidRPr="00B17FE0">
        <w:rPr>
          <w:rFonts w:ascii="Times New Roman" w:hAnsi="Times New Roman" w:cs="Times New Roman"/>
          <w:color w:val="000000"/>
          <w:sz w:val="24"/>
          <w:szCs w:val="24"/>
        </w:rPr>
        <w:t xml:space="preserve">collects and processes transaction data and </w:t>
      </w:r>
      <w:r>
        <w:rPr>
          <w:rFonts w:ascii="Times New Roman" w:hAnsi="Times New Roman" w:cs="Times New Roman"/>
          <w:color w:val="000000"/>
          <w:sz w:val="24"/>
          <w:szCs w:val="24"/>
        </w:rPr>
        <w:t>communicates fi</w:t>
      </w:r>
      <w:r w:rsidRPr="00B17FE0">
        <w:rPr>
          <w:rFonts w:ascii="Times New Roman" w:hAnsi="Times New Roman" w:cs="Times New Roman"/>
          <w:color w:val="000000"/>
          <w:sz w:val="24"/>
          <w:szCs w:val="24"/>
        </w:rPr>
        <w:t xml:space="preserve">nancial information to decision makers. </w:t>
      </w:r>
      <w:r>
        <w:rPr>
          <w:rFonts w:ascii="Times New Roman" w:hAnsi="Times New Roman" w:cs="Times New Roman"/>
          <w:sz w:val="24"/>
          <w:szCs w:val="24"/>
        </w:rPr>
        <w:t xml:space="preserve"> The system will vary from business to business, because of the differences in the nature and size of business,   the number of transactions to be processed, etc. </w:t>
      </w:r>
      <w:r>
        <w:rPr>
          <w:rFonts w:ascii="Times New Roman" w:hAnsi="Times New Roman" w:cs="Times New Roman"/>
          <w:color w:val="000000"/>
          <w:sz w:val="24"/>
          <w:szCs w:val="24"/>
        </w:rPr>
        <w:t xml:space="preserve">Regardless of these variations an </w:t>
      </w:r>
      <w:r w:rsidRPr="00471A47">
        <w:rPr>
          <w:rFonts w:ascii="Times New Roman" w:hAnsi="Times New Roman" w:cs="Times New Roman"/>
          <w:bCs/>
          <w:color w:val="000000"/>
          <w:sz w:val="24"/>
          <w:szCs w:val="24"/>
        </w:rPr>
        <w:t>accounting system</w:t>
      </w:r>
      <w:r w:rsidR="007A52AC">
        <w:rPr>
          <w:rFonts w:ascii="Times New Roman" w:hAnsi="Times New Roman" w:cs="Times New Roman"/>
          <w:bCs/>
          <w:color w:val="000000"/>
          <w:sz w:val="24"/>
          <w:szCs w:val="24"/>
        </w:rPr>
        <w:t xml:space="preserve"> </w:t>
      </w:r>
      <w:r>
        <w:rPr>
          <w:rFonts w:ascii="Times New Roman" w:hAnsi="Times New Roman" w:cs="Times New Roman"/>
          <w:color w:val="000000"/>
          <w:sz w:val="24"/>
          <w:szCs w:val="24"/>
        </w:rPr>
        <w:t xml:space="preserve">is normally supported by </w:t>
      </w:r>
      <w:r w:rsidRPr="00471A47">
        <w:rPr>
          <w:rFonts w:ascii="Times New Roman" w:hAnsi="Times New Roman" w:cs="Times New Roman"/>
          <w:color w:val="000000"/>
          <w:sz w:val="24"/>
          <w:szCs w:val="24"/>
        </w:rPr>
        <w:t>either manual or computerized</w:t>
      </w:r>
      <w:r>
        <w:rPr>
          <w:rFonts w:ascii="Times New Roman" w:hAnsi="Times New Roman" w:cs="Times New Roman"/>
          <w:color w:val="000000"/>
          <w:sz w:val="24"/>
          <w:szCs w:val="24"/>
        </w:rPr>
        <w:t xml:space="preserve"> operations. This chapter deals about the basic principles of an accounting system and the tools used to implement the system. </w:t>
      </w:r>
    </w:p>
    <w:p w:rsidR="00115B76" w:rsidRPr="0021346E" w:rsidRDefault="00115B76" w:rsidP="00D25632">
      <w:pPr>
        <w:autoSpaceDE w:val="0"/>
        <w:autoSpaceDN w:val="0"/>
        <w:adjustRightInd w:val="0"/>
        <w:spacing w:line="360" w:lineRule="auto"/>
        <w:jc w:val="both"/>
        <w:rPr>
          <w:rFonts w:ascii="Times New Roman" w:hAnsi="Times New Roman" w:cs="Times New Roman"/>
          <w:color w:val="000000"/>
          <w:sz w:val="24"/>
          <w:szCs w:val="24"/>
        </w:rPr>
      </w:pPr>
    </w:p>
    <w:p w:rsidR="00115B76" w:rsidRPr="007A52AC" w:rsidRDefault="00115B76" w:rsidP="00D25632">
      <w:pPr>
        <w:autoSpaceDE w:val="0"/>
        <w:autoSpaceDN w:val="0"/>
        <w:adjustRightInd w:val="0"/>
        <w:spacing w:line="360" w:lineRule="auto"/>
        <w:jc w:val="both"/>
        <w:rPr>
          <w:rFonts w:ascii="Times New Roman" w:hAnsi="Times New Roman" w:cs="Times New Roman"/>
          <w:b/>
          <w:sz w:val="24"/>
          <w:szCs w:val="24"/>
        </w:rPr>
      </w:pPr>
      <w:r w:rsidRPr="0021346E">
        <w:rPr>
          <w:rFonts w:ascii="Times New Roman" w:hAnsi="Times New Roman" w:cs="Times New Roman"/>
          <w:b/>
          <w:sz w:val="24"/>
          <w:szCs w:val="24"/>
        </w:rPr>
        <w:t xml:space="preserve">5.1 Basics of Accounting System </w:t>
      </w:r>
      <w:r>
        <w:rPr>
          <w:rFonts w:ascii="Times New Roman" w:hAnsi="Times New Roman" w:cs="Times New Roman"/>
          <w:b/>
          <w:sz w:val="24"/>
          <w:szCs w:val="24"/>
        </w:rPr>
        <w:t>Design</w:t>
      </w:r>
    </w:p>
    <w:p w:rsidR="00115B76" w:rsidRPr="008E2687"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As a business exhibits expansion and growth</w:t>
      </w:r>
      <w:r w:rsidRPr="008E2687">
        <w:rPr>
          <w:rFonts w:ascii="Times New Roman" w:hAnsi="Times New Roman" w:cs="Times New Roman"/>
          <w:sz w:val="24"/>
          <w:szCs w:val="24"/>
        </w:rPr>
        <w:t xml:space="preserve">, its accounting system </w:t>
      </w:r>
      <w:r>
        <w:rPr>
          <w:rFonts w:ascii="Times New Roman" w:hAnsi="Times New Roman" w:cs="Times New Roman"/>
          <w:sz w:val="24"/>
          <w:szCs w:val="24"/>
        </w:rPr>
        <w:t xml:space="preserve">is required to be redesigned in a way that accommodates </w:t>
      </w:r>
      <w:r w:rsidRPr="008E2687">
        <w:rPr>
          <w:rFonts w:ascii="Times New Roman" w:hAnsi="Times New Roman" w:cs="Times New Roman"/>
          <w:sz w:val="24"/>
          <w:szCs w:val="24"/>
        </w:rPr>
        <w:t>the</w:t>
      </w:r>
      <w:r>
        <w:rPr>
          <w:rFonts w:ascii="Times New Roman" w:hAnsi="Times New Roman" w:cs="Times New Roman"/>
          <w:sz w:val="24"/>
          <w:szCs w:val="24"/>
        </w:rPr>
        <w:t xml:space="preserve"> information requirement of the business. There are</w:t>
      </w:r>
      <w:r w:rsidRPr="008E2687">
        <w:rPr>
          <w:rFonts w:ascii="Times New Roman" w:hAnsi="Times New Roman" w:cs="Times New Roman"/>
          <w:sz w:val="24"/>
          <w:szCs w:val="24"/>
        </w:rPr>
        <w:t xml:space="preserve"> three-step</w:t>
      </w:r>
      <w:r>
        <w:rPr>
          <w:rFonts w:ascii="Times New Roman" w:hAnsi="Times New Roman" w:cs="Times New Roman"/>
          <w:sz w:val="24"/>
          <w:szCs w:val="24"/>
        </w:rPr>
        <w:t xml:space="preserve"> in designing an accounting system.</w:t>
      </w:r>
      <w:r w:rsidRPr="008E2687">
        <w:rPr>
          <w:rFonts w:ascii="Times New Roman" w:hAnsi="Times New Roman" w:cs="Times New Roman"/>
          <w:sz w:val="24"/>
          <w:szCs w:val="24"/>
        </w:rPr>
        <w:t xml:space="preserve"> </w:t>
      </w:r>
      <w:proofErr w:type="gramStart"/>
      <w:r w:rsidRPr="008E2687">
        <w:rPr>
          <w:rFonts w:ascii="Times New Roman" w:hAnsi="Times New Roman" w:cs="Times New Roman"/>
          <w:sz w:val="24"/>
          <w:szCs w:val="24"/>
        </w:rPr>
        <w:t>pr</w:t>
      </w:r>
      <w:r>
        <w:rPr>
          <w:rFonts w:ascii="Times New Roman" w:hAnsi="Times New Roman" w:cs="Times New Roman"/>
          <w:sz w:val="24"/>
          <w:szCs w:val="24"/>
        </w:rPr>
        <w:t>ocess</w:t>
      </w:r>
      <w:proofErr w:type="gramEnd"/>
      <w:r>
        <w:rPr>
          <w:rFonts w:ascii="Times New Roman" w:hAnsi="Times New Roman" w:cs="Times New Roman"/>
          <w:sz w:val="24"/>
          <w:szCs w:val="24"/>
        </w:rPr>
        <w:t xml:space="preserve"> these are</w:t>
      </w:r>
      <w:r w:rsidRPr="008E2687">
        <w:rPr>
          <w:rFonts w:ascii="Times New Roman" w:hAnsi="Times New Roman" w:cs="Times New Roman"/>
          <w:sz w:val="24"/>
          <w:szCs w:val="24"/>
        </w:rPr>
        <w:t>:</w:t>
      </w:r>
    </w:p>
    <w:p w:rsidR="00115B76" w:rsidRPr="008E2687" w:rsidRDefault="00115B76" w:rsidP="00D25632">
      <w:pPr>
        <w:autoSpaceDE w:val="0"/>
        <w:autoSpaceDN w:val="0"/>
        <w:adjustRightInd w:val="0"/>
        <w:spacing w:line="360" w:lineRule="auto"/>
        <w:jc w:val="both"/>
        <w:rPr>
          <w:rFonts w:ascii="Times New Roman" w:hAnsi="Times New Roman" w:cs="Times New Roman"/>
          <w:sz w:val="24"/>
          <w:szCs w:val="24"/>
        </w:rPr>
      </w:pPr>
      <w:proofErr w:type="gramStart"/>
      <w:r w:rsidRPr="008E2687">
        <w:rPr>
          <w:rFonts w:ascii="Times New Roman" w:hAnsi="Times New Roman" w:cs="Times New Roman"/>
          <w:sz w:val="24"/>
          <w:szCs w:val="24"/>
        </w:rPr>
        <w:t>Step 1.</w:t>
      </w:r>
      <w:proofErr w:type="gramEnd"/>
      <w:r w:rsidRPr="008E2687">
        <w:rPr>
          <w:rFonts w:ascii="Times New Roman" w:hAnsi="Times New Roman" w:cs="Times New Roman"/>
          <w:sz w:val="24"/>
          <w:szCs w:val="24"/>
        </w:rPr>
        <w:t xml:space="preserve"> </w:t>
      </w:r>
      <w:r w:rsidRPr="00DB5CA6">
        <w:rPr>
          <w:rFonts w:ascii="Times New Roman" w:hAnsi="Times New Roman" w:cs="Times New Roman"/>
          <w:iCs/>
          <w:sz w:val="24"/>
          <w:szCs w:val="24"/>
        </w:rPr>
        <w:t>Analyze</w:t>
      </w:r>
      <w:r w:rsidR="007A52AC">
        <w:rPr>
          <w:rFonts w:ascii="Times New Roman" w:hAnsi="Times New Roman" w:cs="Times New Roman"/>
          <w:iCs/>
          <w:sz w:val="24"/>
          <w:szCs w:val="24"/>
        </w:rPr>
        <w:t xml:space="preserve"> </w:t>
      </w:r>
      <w:r w:rsidRPr="008E2687">
        <w:rPr>
          <w:rFonts w:ascii="Times New Roman" w:hAnsi="Times New Roman" w:cs="Times New Roman"/>
          <w:sz w:val="24"/>
          <w:szCs w:val="24"/>
        </w:rPr>
        <w:t>user information needs.</w:t>
      </w:r>
    </w:p>
    <w:p w:rsidR="00115B76" w:rsidRPr="008E2687" w:rsidRDefault="00115B76" w:rsidP="00D25632">
      <w:pPr>
        <w:autoSpaceDE w:val="0"/>
        <w:autoSpaceDN w:val="0"/>
        <w:adjustRightInd w:val="0"/>
        <w:spacing w:line="360" w:lineRule="auto"/>
        <w:jc w:val="both"/>
        <w:rPr>
          <w:rFonts w:ascii="Times New Roman" w:hAnsi="Times New Roman" w:cs="Times New Roman"/>
          <w:sz w:val="24"/>
          <w:szCs w:val="24"/>
        </w:rPr>
      </w:pPr>
      <w:proofErr w:type="gramStart"/>
      <w:r w:rsidRPr="008E2687">
        <w:rPr>
          <w:rFonts w:ascii="Times New Roman" w:hAnsi="Times New Roman" w:cs="Times New Roman"/>
          <w:sz w:val="24"/>
          <w:szCs w:val="24"/>
        </w:rPr>
        <w:t>Step 2.</w:t>
      </w:r>
      <w:proofErr w:type="gramEnd"/>
      <w:r w:rsidRPr="008E2687">
        <w:rPr>
          <w:rFonts w:ascii="Times New Roman" w:hAnsi="Times New Roman" w:cs="Times New Roman"/>
          <w:sz w:val="24"/>
          <w:szCs w:val="24"/>
        </w:rPr>
        <w:t xml:space="preserve"> </w:t>
      </w:r>
      <w:r w:rsidRPr="00DB5CA6">
        <w:rPr>
          <w:rFonts w:ascii="Times New Roman" w:hAnsi="Times New Roman" w:cs="Times New Roman"/>
          <w:iCs/>
          <w:sz w:val="24"/>
          <w:szCs w:val="24"/>
        </w:rPr>
        <w:t>Design</w:t>
      </w:r>
      <w:r w:rsidR="007A52AC">
        <w:rPr>
          <w:rFonts w:ascii="Times New Roman" w:hAnsi="Times New Roman" w:cs="Times New Roman"/>
          <w:iCs/>
          <w:sz w:val="24"/>
          <w:szCs w:val="24"/>
        </w:rPr>
        <w:t xml:space="preserve"> </w:t>
      </w:r>
      <w:r w:rsidRPr="008E2687">
        <w:rPr>
          <w:rFonts w:ascii="Times New Roman" w:hAnsi="Times New Roman" w:cs="Times New Roman"/>
          <w:sz w:val="24"/>
          <w:szCs w:val="24"/>
        </w:rPr>
        <w:t>the system to meet the user needs.</w:t>
      </w:r>
    </w:p>
    <w:p w:rsidR="00115B76" w:rsidRPr="008E2687" w:rsidRDefault="00115B76" w:rsidP="00D25632">
      <w:pPr>
        <w:autoSpaceDE w:val="0"/>
        <w:autoSpaceDN w:val="0"/>
        <w:adjustRightInd w:val="0"/>
        <w:spacing w:line="360" w:lineRule="auto"/>
        <w:jc w:val="both"/>
        <w:rPr>
          <w:rFonts w:ascii="Times New Roman" w:hAnsi="Times New Roman" w:cs="Times New Roman"/>
          <w:sz w:val="24"/>
          <w:szCs w:val="24"/>
        </w:rPr>
      </w:pPr>
      <w:proofErr w:type="gramStart"/>
      <w:r w:rsidRPr="008E2687">
        <w:rPr>
          <w:rFonts w:ascii="Times New Roman" w:hAnsi="Times New Roman" w:cs="Times New Roman"/>
          <w:sz w:val="24"/>
          <w:szCs w:val="24"/>
        </w:rPr>
        <w:t>Step 3.</w:t>
      </w:r>
      <w:proofErr w:type="gramEnd"/>
      <w:r w:rsidRPr="008E2687">
        <w:rPr>
          <w:rFonts w:ascii="Times New Roman" w:hAnsi="Times New Roman" w:cs="Times New Roman"/>
          <w:sz w:val="24"/>
          <w:szCs w:val="24"/>
        </w:rPr>
        <w:t xml:space="preserve"> </w:t>
      </w:r>
      <w:r w:rsidRPr="00DB5CA6">
        <w:rPr>
          <w:rFonts w:ascii="Times New Roman" w:hAnsi="Times New Roman" w:cs="Times New Roman"/>
          <w:iCs/>
          <w:sz w:val="24"/>
          <w:szCs w:val="24"/>
        </w:rPr>
        <w:t>Implement</w:t>
      </w:r>
      <w:r w:rsidR="007A52AC">
        <w:rPr>
          <w:rFonts w:ascii="Times New Roman" w:hAnsi="Times New Roman" w:cs="Times New Roman"/>
          <w:iCs/>
          <w:sz w:val="24"/>
          <w:szCs w:val="24"/>
        </w:rPr>
        <w:t xml:space="preserve"> </w:t>
      </w:r>
      <w:r w:rsidRPr="008E2687">
        <w:rPr>
          <w:rFonts w:ascii="Times New Roman" w:hAnsi="Times New Roman" w:cs="Times New Roman"/>
          <w:sz w:val="24"/>
          <w:szCs w:val="24"/>
        </w:rPr>
        <w:t>the system.</w:t>
      </w:r>
    </w:p>
    <w:p w:rsidR="00115B76" w:rsidRPr="007A52AC"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8E2687">
        <w:rPr>
          <w:rFonts w:ascii="Times New Roman" w:hAnsi="Times New Roman" w:cs="Times New Roman"/>
          <w:sz w:val="24"/>
          <w:szCs w:val="24"/>
        </w:rPr>
        <w:t>nalysis</w:t>
      </w:r>
      <w:r>
        <w:rPr>
          <w:rFonts w:ascii="Times New Roman" w:hAnsi="Times New Roman" w:cs="Times New Roman"/>
          <w:sz w:val="24"/>
          <w:szCs w:val="24"/>
        </w:rPr>
        <w:t xml:space="preserve"> the information need enables to </w:t>
      </w:r>
      <w:r w:rsidRPr="008E2687">
        <w:rPr>
          <w:rFonts w:ascii="Times New Roman" w:hAnsi="Times New Roman" w:cs="Times New Roman"/>
          <w:sz w:val="24"/>
          <w:szCs w:val="24"/>
        </w:rPr>
        <w:t>determine the information requirement of a   particular company</w:t>
      </w:r>
      <w:r>
        <w:rPr>
          <w:rFonts w:ascii="Times New Roman" w:hAnsi="Times New Roman" w:cs="Times New Roman"/>
          <w:sz w:val="24"/>
          <w:szCs w:val="24"/>
        </w:rPr>
        <w:t xml:space="preserve"> and to identify the gap of the existing system</w:t>
      </w:r>
      <w:r w:rsidRPr="008E2687">
        <w:rPr>
          <w:rFonts w:ascii="Times New Roman" w:hAnsi="Times New Roman" w:cs="Times New Roman"/>
          <w:sz w:val="24"/>
          <w:szCs w:val="24"/>
        </w:rPr>
        <w:t xml:space="preserve">.   </w:t>
      </w:r>
      <w:r>
        <w:rPr>
          <w:rFonts w:ascii="Times New Roman" w:hAnsi="Times New Roman" w:cs="Times New Roman"/>
          <w:sz w:val="24"/>
          <w:szCs w:val="24"/>
        </w:rPr>
        <w:t>On the base of this requirement and the gap identified the</w:t>
      </w:r>
      <w:r w:rsidRPr="008E2687">
        <w:rPr>
          <w:rFonts w:ascii="Times New Roman" w:hAnsi="Times New Roman" w:cs="Times New Roman"/>
          <w:sz w:val="24"/>
          <w:szCs w:val="24"/>
        </w:rPr>
        <w:t xml:space="preserve"> accounting system is designed</w:t>
      </w:r>
      <w:r>
        <w:rPr>
          <w:rFonts w:ascii="Times New Roman" w:hAnsi="Times New Roman" w:cs="Times New Roman"/>
          <w:sz w:val="24"/>
          <w:szCs w:val="24"/>
        </w:rPr>
        <w:t xml:space="preserve">. The design is made </w:t>
      </w:r>
      <w:r w:rsidRPr="008E2687">
        <w:rPr>
          <w:rFonts w:ascii="Times New Roman" w:hAnsi="Times New Roman" w:cs="Times New Roman"/>
          <w:sz w:val="24"/>
          <w:szCs w:val="24"/>
        </w:rPr>
        <w:t xml:space="preserve">using a basic manual system that included a chart of accounts, a two-column journal, and a general ledger. Finally, the designed system </w:t>
      </w:r>
      <w:proofErr w:type="gramStart"/>
      <w:r w:rsidRPr="008E2687">
        <w:rPr>
          <w:rFonts w:ascii="Times New Roman" w:hAnsi="Times New Roman" w:cs="Times New Roman"/>
          <w:sz w:val="24"/>
          <w:szCs w:val="24"/>
        </w:rPr>
        <w:t>is  implemented</w:t>
      </w:r>
      <w:proofErr w:type="gramEnd"/>
      <w:r w:rsidRPr="008E2687">
        <w:rPr>
          <w:rFonts w:ascii="Times New Roman" w:hAnsi="Times New Roman" w:cs="Times New Roman"/>
          <w:sz w:val="24"/>
          <w:szCs w:val="24"/>
        </w:rPr>
        <w:t xml:space="preserve"> to record transactions and prepares financial statements. Once a system has been implemented, </w:t>
      </w:r>
      <w:proofErr w:type="spellStart"/>
      <w:r w:rsidRPr="00DB5CA6">
        <w:rPr>
          <w:rFonts w:ascii="Times New Roman" w:hAnsi="Times New Roman" w:cs="Times New Roman"/>
          <w:iCs/>
          <w:sz w:val="24"/>
          <w:szCs w:val="24"/>
        </w:rPr>
        <w:t>feedback</w:t>
      </w:r>
      <w:proofErr w:type="gramStart"/>
      <w:r w:rsidRPr="00DB5CA6">
        <w:rPr>
          <w:rFonts w:ascii="Times New Roman" w:hAnsi="Times New Roman" w:cs="Times New Roman"/>
          <w:iCs/>
          <w:sz w:val="24"/>
          <w:szCs w:val="24"/>
        </w:rPr>
        <w:t>,</w:t>
      </w:r>
      <w:r w:rsidRPr="008E2687">
        <w:rPr>
          <w:rFonts w:ascii="Times New Roman" w:hAnsi="Times New Roman" w:cs="Times New Roman"/>
          <w:sz w:val="24"/>
          <w:szCs w:val="24"/>
        </w:rPr>
        <w:t>or</w:t>
      </w:r>
      <w:proofErr w:type="spellEnd"/>
      <w:proofErr w:type="gramEnd"/>
      <w:r w:rsidRPr="008E2687">
        <w:rPr>
          <w:rFonts w:ascii="Times New Roman" w:hAnsi="Times New Roman" w:cs="Times New Roman"/>
          <w:sz w:val="24"/>
          <w:szCs w:val="24"/>
        </w:rPr>
        <w:t xml:space="preserve"> input, from users is used to analyze and improve the system. </w:t>
      </w:r>
    </w:p>
    <w:p w:rsidR="00115B76" w:rsidRPr="007A52AC" w:rsidRDefault="00115B76" w:rsidP="007A52AC">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Effi</w:t>
      </w:r>
      <w:r w:rsidRPr="0021346E">
        <w:rPr>
          <w:rFonts w:ascii="Times New Roman" w:hAnsi="Times New Roman" w:cs="Times New Roman"/>
          <w:color w:val="000000"/>
          <w:sz w:val="24"/>
          <w:szCs w:val="24"/>
        </w:rPr>
        <w:t xml:space="preserve">cient and effective accounting systems is designed and implemented in a way that fulfills the basic principles of cost-effectiveness, usefulness, and flexibility of information produced. </w:t>
      </w:r>
    </w:p>
    <w:p w:rsidR="00115B76" w:rsidRPr="0021346E" w:rsidRDefault="00115B76" w:rsidP="00D25632">
      <w:pPr>
        <w:autoSpaceDE w:val="0"/>
        <w:autoSpaceDN w:val="0"/>
        <w:adjustRightInd w:val="0"/>
        <w:spacing w:line="360" w:lineRule="auto"/>
        <w:jc w:val="both"/>
        <w:rPr>
          <w:rFonts w:ascii="Times New Roman" w:hAnsi="Times New Roman" w:cs="Times New Roman"/>
          <w:b/>
          <w:bCs/>
          <w:sz w:val="24"/>
          <w:szCs w:val="24"/>
        </w:rPr>
      </w:pPr>
      <w:r w:rsidRPr="0021346E">
        <w:rPr>
          <w:rFonts w:ascii="Times New Roman" w:hAnsi="Times New Roman" w:cs="Times New Roman"/>
          <w:b/>
          <w:bCs/>
          <w:sz w:val="24"/>
          <w:szCs w:val="24"/>
        </w:rPr>
        <w:t xml:space="preserve">Cost-Effectiveness:- </w:t>
      </w:r>
      <w:r w:rsidRPr="0021346E">
        <w:rPr>
          <w:rFonts w:ascii="Times New Roman" w:hAnsi="Times New Roman" w:cs="Times New Roman"/>
          <w:sz w:val="24"/>
          <w:szCs w:val="24"/>
        </w:rPr>
        <w:t xml:space="preserve">The accounting system must be cost </w:t>
      </w:r>
      <w:proofErr w:type="spellStart"/>
      <w:r w:rsidRPr="0021346E">
        <w:rPr>
          <w:rFonts w:ascii="Times New Roman" w:hAnsi="Times New Roman" w:cs="Times New Roman"/>
          <w:sz w:val="24"/>
          <w:szCs w:val="24"/>
        </w:rPr>
        <w:t>effective.Benefits</w:t>
      </w:r>
      <w:proofErr w:type="spellEnd"/>
      <w:r w:rsidRPr="0021346E">
        <w:rPr>
          <w:rFonts w:ascii="Times New Roman" w:hAnsi="Times New Roman" w:cs="Times New Roman"/>
          <w:sz w:val="24"/>
          <w:szCs w:val="24"/>
        </w:rPr>
        <w:t xml:space="preserve"> of information must</w:t>
      </w:r>
      <w:r w:rsidR="007A52AC">
        <w:rPr>
          <w:rFonts w:ascii="Times New Roman" w:hAnsi="Times New Roman" w:cs="Times New Roman"/>
          <w:sz w:val="24"/>
          <w:szCs w:val="24"/>
        </w:rPr>
        <w:t xml:space="preserve"> </w:t>
      </w:r>
      <w:r w:rsidR="007A52AC" w:rsidRPr="0021346E">
        <w:rPr>
          <w:rFonts w:ascii="Times New Roman" w:hAnsi="Times New Roman" w:cs="Times New Roman"/>
          <w:sz w:val="24"/>
          <w:szCs w:val="24"/>
        </w:rPr>
        <w:t>out</w:t>
      </w:r>
      <w:r w:rsidR="007A52AC">
        <w:rPr>
          <w:rFonts w:ascii="Times New Roman" w:hAnsi="Times New Roman" w:cs="Times New Roman"/>
          <w:sz w:val="24"/>
          <w:szCs w:val="24"/>
        </w:rPr>
        <w:t>w</w:t>
      </w:r>
      <w:r w:rsidR="007A52AC" w:rsidRPr="0021346E">
        <w:rPr>
          <w:rFonts w:ascii="Times New Roman" w:hAnsi="Times New Roman" w:cs="Times New Roman"/>
          <w:sz w:val="24"/>
          <w:szCs w:val="24"/>
        </w:rPr>
        <w:t>eigh</w:t>
      </w:r>
      <w:r w:rsidRPr="0021346E">
        <w:rPr>
          <w:rFonts w:ascii="Times New Roman" w:hAnsi="Times New Roman" w:cs="Times New Roman"/>
          <w:sz w:val="24"/>
          <w:szCs w:val="24"/>
        </w:rPr>
        <w:t xml:space="preserve"> the cost of providing it.</w:t>
      </w:r>
    </w:p>
    <w:p w:rsidR="00115B76" w:rsidRPr="0021346E" w:rsidRDefault="00115B76" w:rsidP="00D25632">
      <w:pPr>
        <w:autoSpaceDE w:val="0"/>
        <w:autoSpaceDN w:val="0"/>
        <w:adjustRightInd w:val="0"/>
        <w:spacing w:line="360" w:lineRule="auto"/>
        <w:jc w:val="both"/>
        <w:rPr>
          <w:rFonts w:ascii="Times New Roman" w:hAnsi="Times New Roman" w:cs="Times New Roman"/>
          <w:sz w:val="24"/>
          <w:szCs w:val="24"/>
        </w:rPr>
      </w:pPr>
      <w:r w:rsidRPr="0021346E">
        <w:rPr>
          <w:rFonts w:ascii="Times New Roman" w:hAnsi="Times New Roman" w:cs="Times New Roman"/>
          <w:b/>
          <w:sz w:val="24"/>
          <w:szCs w:val="24"/>
        </w:rPr>
        <w:t>Usefulness: -</w:t>
      </w:r>
      <w:r w:rsidRPr="0021346E">
        <w:rPr>
          <w:rFonts w:ascii="Times New Roman" w:hAnsi="Times New Roman" w:cs="Times New Roman"/>
          <w:sz w:val="24"/>
          <w:szCs w:val="24"/>
        </w:rPr>
        <w:t xml:space="preserve"> To be useful, information must be understandable, relevant, reliable, timely, and accurate. Designers of accounting systems must consider the needs and knowledge of various users.</w:t>
      </w:r>
    </w:p>
    <w:p w:rsidR="00115B76" w:rsidRPr="0021346E" w:rsidRDefault="00115B76" w:rsidP="00D25632">
      <w:pPr>
        <w:autoSpaceDE w:val="0"/>
        <w:autoSpaceDN w:val="0"/>
        <w:adjustRightInd w:val="0"/>
        <w:spacing w:line="360" w:lineRule="auto"/>
        <w:jc w:val="both"/>
        <w:rPr>
          <w:rFonts w:ascii="Times New Roman" w:hAnsi="Times New Roman" w:cs="Times New Roman"/>
          <w:sz w:val="24"/>
          <w:szCs w:val="24"/>
        </w:rPr>
      </w:pPr>
      <w:r w:rsidRPr="0021346E">
        <w:rPr>
          <w:rFonts w:ascii="Times New Roman" w:hAnsi="Times New Roman" w:cs="Times New Roman"/>
          <w:b/>
          <w:sz w:val="24"/>
          <w:szCs w:val="24"/>
        </w:rPr>
        <w:t xml:space="preserve">Flexibility: - </w:t>
      </w:r>
      <w:r w:rsidRPr="0021346E">
        <w:rPr>
          <w:rFonts w:ascii="Times New Roman" w:hAnsi="Times New Roman" w:cs="Times New Roman"/>
          <w:sz w:val="24"/>
          <w:szCs w:val="24"/>
        </w:rPr>
        <w:t>The accounting system should accommodate a variety of users and changing information needs. The system should be sufficiently flexible to meet the resulting changes in the demands made upon it.</w:t>
      </w:r>
    </w:p>
    <w:p w:rsidR="00115B76" w:rsidRDefault="00115B76" w:rsidP="00D25632">
      <w:pPr>
        <w:keepNext/>
        <w:spacing w:line="360" w:lineRule="auto"/>
        <w:jc w:val="both"/>
        <w:textAlignment w:val="baseline"/>
        <w:outlineLvl w:val="2"/>
        <w:rPr>
          <w:rFonts w:ascii="Times New Roman" w:eastAsia="Times New Roman" w:hAnsi="Times New Roman" w:cs="Times New Roman"/>
          <w:b/>
          <w:bCs/>
          <w:color w:val="FF0000"/>
          <w:sz w:val="24"/>
          <w:szCs w:val="24"/>
        </w:rPr>
      </w:pPr>
    </w:p>
    <w:p w:rsidR="00115B76" w:rsidRPr="007A52AC" w:rsidRDefault="00115B76" w:rsidP="007A52AC">
      <w:pPr>
        <w:keepNext/>
        <w:spacing w:line="360" w:lineRule="auto"/>
        <w:jc w:val="both"/>
        <w:textAlignment w:val="baseline"/>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5.2. </w:t>
      </w:r>
      <w:r w:rsidRPr="00866F84">
        <w:rPr>
          <w:rFonts w:ascii="Times New Roman" w:eastAsia="Times New Roman" w:hAnsi="Times New Roman" w:cs="Times New Roman"/>
          <w:b/>
          <w:bCs/>
          <w:sz w:val="24"/>
          <w:szCs w:val="24"/>
        </w:rPr>
        <w:t>Internal Control and an Accounting System</w:t>
      </w:r>
    </w:p>
    <w:p w:rsidR="00115B76" w:rsidRPr="00866F84" w:rsidRDefault="00115B76" w:rsidP="00D25632">
      <w:pPr>
        <w:autoSpaceDE w:val="0"/>
        <w:autoSpaceDN w:val="0"/>
        <w:adjustRightInd w:val="0"/>
        <w:spacing w:line="360" w:lineRule="auto"/>
        <w:jc w:val="both"/>
        <w:rPr>
          <w:rFonts w:ascii="Times New Roman" w:hAnsi="Times New Roman" w:cs="Times New Roman"/>
          <w:sz w:val="24"/>
          <w:szCs w:val="24"/>
        </w:rPr>
      </w:pPr>
      <w:r w:rsidRPr="00866F84">
        <w:rPr>
          <w:rFonts w:ascii="Times New Roman" w:hAnsi="Times New Roman" w:cs="Times New Roman"/>
          <w:sz w:val="24"/>
          <w:szCs w:val="24"/>
        </w:rPr>
        <w:t>Internal controls and information processing methods are essential in an accounting system.  The designed accounting system has to work smoothly with the internal control elements of   a particular company. The</w:t>
      </w:r>
      <w:r>
        <w:rPr>
          <w:rFonts w:ascii="Times New Roman" w:hAnsi="Times New Roman" w:cs="Times New Roman"/>
          <w:sz w:val="24"/>
          <w:szCs w:val="24"/>
        </w:rPr>
        <w:t xml:space="preserve"> system </w:t>
      </w:r>
      <w:proofErr w:type="gramStart"/>
      <w:r>
        <w:rPr>
          <w:rFonts w:ascii="Times New Roman" w:hAnsi="Times New Roman" w:cs="Times New Roman"/>
          <w:sz w:val="24"/>
          <w:szCs w:val="24"/>
        </w:rPr>
        <w:t xml:space="preserve">is </w:t>
      </w:r>
      <w:r w:rsidRPr="00866F84">
        <w:rPr>
          <w:rFonts w:ascii="Times New Roman" w:hAnsi="Times New Roman" w:cs="Times New Roman"/>
          <w:sz w:val="24"/>
          <w:szCs w:val="24"/>
        </w:rPr>
        <w:t xml:space="preserve"> required</w:t>
      </w:r>
      <w:proofErr w:type="gramEnd"/>
      <w:r w:rsidRPr="00866F84">
        <w:rPr>
          <w:rFonts w:ascii="Times New Roman" w:hAnsi="Times New Roman" w:cs="Times New Roman"/>
          <w:sz w:val="24"/>
          <w:szCs w:val="24"/>
        </w:rPr>
        <w:t xml:space="preserve"> to</w:t>
      </w:r>
      <w:r>
        <w:rPr>
          <w:rFonts w:ascii="Times New Roman" w:hAnsi="Times New Roman" w:cs="Times New Roman"/>
          <w:sz w:val="24"/>
          <w:szCs w:val="24"/>
        </w:rPr>
        <w:t xml:space="preserve"> strengthen the internal control and catalyze the </w:t>
      </w:r>
      <w:r w:rsidRPr="00866F84">
        <w:rPr>
          <w:rFonts w:ascii="Times New Roman" w:hAnsi="Times New Roman" w:cs="Times New Roman"/>
          <w:sz w:val="24"/>
          <w:szCs w:val="24"/>
        </w:rPr>
        <w:t xml:space="preserve">smooth implementation of the control activity. </w:t>
      </w:r>
    </w:p>
    <w:p w:rsidR="00115B76" w:rsidRPr="00866F84" w:rsidRDefault="00115B76" w:rsidP="00D25632">
      <w:pPr>
        <w:autoSpaceDE w:val="0"/>
        <w:autoSpaceDN w:val="0"/>
        <w:adjustRightInd w:val="0"/>
        <w:spacing w:line="360" w:lineRule="auto"/>
        <w:jc w:val="both"/>
        <w:rPr>
          <w:rFonts w:ascii="Times New Roman" w:hAnsi="Times New Roman" w:cs="Times New Roman"/>
          <w:sz w:val="24"/>
          <w:szCs w:val="24"/>
        </w:rPr>
      </w:pPr>
      <w:r w:rsidRPr="00866F84">
        <w:rPr>
          <w:rFonts w:ascii="Times New Roman" w:eastAsia="Times New Roman" w:hAnsi="Times New Roman" w:cs="Times New Roman"/>
          <w:b/>
          <w:bCs/>
          <w:sz w:val="24"/>
          <w:szCs w:val="24"/>
        </w:rPr>
        <w:t>Internal control</w:t>
      </w:r>
      <w:r w:rsidRPr="00866F84">
        <w:rPr>
          <w:rFonts w:ascii="Times New Roman" w:eastAsia="Times New Roman" w:hAnsi="Times New Roman" w:cs="Times New Roman"/>
          <w:sz w:val="24"/>
          <w:szCs w:val="24"/>
        </w:rPr>
        <w:t> is a process designed to provide reasonable assurance regarding the achievement of objectives related to operations, reporting, and compliance. In more detail, it consists of all the related methods and measures adopted within an organization to safeguard assets, enhance the reliability of accounting records, increase efficiency of operations, and ensure compliance with laws and regulations. Internal control systems have five primary components as listed below.</w:t>
      </w:r>
    </w:p>
    <w:p w:rsidR="00115B76" w:rsidRPr="00866F84" w:rsidRDefault="00115B76" w:rsidP="00D429EC">
      <w:pPr>
        <w:numPr>
          <w:ilvl w:val="0"/>
          <w:numId w:val="120"/>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b/>
          <w:bCs/>
          <w:sz w:val="24"/>
          <w:szCs w:val="24"/>
        </w:rPr>
        <w:t>A control environment.</w:t>
      </w:r>
      <w:r w:rsidRPr="00866F84">
        <w:rPr>
          <w:rFonts w:ascii="Times New Roman" w:eastAsia="Times New Roman" w:hAnsi="Times New Roman" w:cs="Times New Roman"/>
          <w:sz w:val="24"/>
          <w:szCs w:val="24"/>
        </w:rPr>
        <w:t> It is the responsibility of top management to make it clear that the organization values integrity and that unethical activity will not be tolerated. This component is often referred to as the “tone at the top.”</w:t>
      </w:r>
    </w:p>
    <w:p w:rsidR="00115B76" w:rsidRPr="00866F84" w:rsidRDefault="00115B76" w:rsidP="00D429EC">
      <w:pPr>
        <w:numPr>
          <w:ilvl w:val="0"/>
          <w:numId w:val="120"/>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b/>
          <w:bCs/>
          <w:sz w:val="24"/>
          <w:szCs w:val="24"/>
        </w:rPr>
        <w:t>Risk assessment.</w:t>
      </w:r>
      <w:r w:rsidRPr="00866F84">
        <w:rPr>
          <w:rFonts w:ascii="Times New Roman" w:eastAsia="Times New Roman" w:hAnsi="Times New Roman" w:cs="Times New Roman"/>
          <w:sz w:val="24"/>
          <w:szCs w:val="24"/>
        </w:rPr>
        <w:t> Companies must identify and analyze the various factors that create risk for the business and must determine how to manage these risks.</w:t>
      </w:r>
    </w:p>
    <w:p w:rsidR="00115B76" w:rsidRPr="00866F84" w:rsidRDefault="00115B76" w:rsidP="00D429EC">
      <w:pPr>
        <w:numPr>
          <w:ilvl w:val="0"/>
          <w:numId w:val="121"/>
        </w:numPr>
        <w:shd w:val="clear" w:color="auto" w:fill="FFFFFF"/>
        <w:spacing w:after="0" w:line="360" w:lineRule="auto"/>
        <w:jc w:val="both"/>
        <w:textAlignment w:val="baseline"/>
        <w:rPr>
          <w:rFonts w:ascii="Times New Roman" w:eastAsia="Times New Roman" w:hAnsi="Times New Roman" w:cs="Times New Roman"/>
          <w:b/>
          <w:sz w:val="24"/>
          <w:szCs w:val="24"/>
        </w:rPr>
      </w:pPr>
      <w:r w:rsidRPr="00866F84">
        <w:rPr>
          <w:rFonts w:ascii="Times New Roman" w:eastAsia="Times New Roman" w:hAnsi="Times New Roman" w:cs="Times New Roman"/>
          <w:b/>
          <w:bCs/>
          <w:sz w:val="24"/>
          <w:szCs w:val="24"/>
        </w:rPr>
        <w:t>Control activities.</w:t>
      </w:r>
      <w:r w:rsidRPr="00866F84">
        <w:rPr>
          <w:rFonts w:ascii="Times New Roman" w:eastAsia="Times New Roman" w:hAnsi="Times New Roman" w:cs="Times New Roman"/>
          <w:sz w:val="24"/>
          <w:szCs w:val="24"/>
        </w:rPr>
        <w:t xml:space="preserve"> To reduce the occurrence of fraud, management must design policies and procedures to address the specific risks faced by the company. The six principal of  </w:t>
      </w:r>
      <w:r w:rsidRPr="00866F84">
        <w:rPr>
          <w:rFonts w:ascii="Times New Roman" w:eastAsia="Times New Roman" w:hAnsi="Times New Roman" w:cs="Times New Roman"/>
          <w:b/>
          <w:sz w:val="24"/>
          <w:szCs w:val="24"/>
        </w:rPr>
        <w:t xml:space="preserve">control activities are, </w:t>
      </w:r>
    </w:p>
    <w:p w:rsidR="00115B76" w:rsidRPr="00866F84" w:rsidRDefault="00115B76" w:rsidP="00D429EC">
      <w:pPr>
        <w:pStyle w:val="ListParagraph"/>
        <w:numPr>
          <w:ilvl w:val="0"/>
          <w:numId w:val="122"/>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sz w:val="24"/>
          <w:szCs w:val="24"/>
        </w:rPr>
        <w:t>Establishment of responsibility</w:t>
      </w:r>
      <w:proofErr w:type="gramStart"/>
      <w:r w:rsidRPr="00866F84">
        <w:rPr>
          <w:rFonts w:ascii="Times New Roman" w:eastAsia="Times New Roman" w:hAnsi="Times New Roman" w:cs="Times New Roman"/>
          <w:sz w:val="24"/>
          <w:szCs w:val="24"/>
        </w:rPr>
        <w:t>:-</w:t>
      </w:r>
      <w:proofErr w:type="gramEnd"/>
      <w:r w:rsidRPr="00866F84">
        <w:rPr>
          <w:rFonts w:ascii="Times New Roman" w:eastAsia="Times New Roman" w:hAnsi="Times New Roman" w:cs="Times New Roman"/>
          <w:sz w:val="24"/>
          <w:szCs w:val="24"/>
        </w:rPr>
        <w:t xml:space="preserve">  Assign a task  to specific employees and give the employee the appropriate authority and responsibility.  So that employee is liable for his actions.</w:t>
      </w:r>
    </w:p>
    <w:p w:rsidR="00115B76" w:rsidRPr="00866F84" w:rsidRDefault="00115B76" w:rsidP="00D429EC">
      <w:pPr>
        <w:pStyle w:val="ListParagraph"/>
        <w:numPr>
          <w:ilvl w:val="0"/>
          <w:numId w:val="122"/>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sz w:val="24"/>
          <w:szCs w:val="24"/>
        </w:rPr>
        <w:t>Segregation of duties</w:t>
      </w:r>
      <w:proofErr w:type="gramStart"/>
      <w:r w:rsidRPr="00866F84">
        <w:rPr>
          <w:rFonts w:ascii="Times New Roman" w:eastAsia="Times New Roman" w:hAnsi="Times New Roman" w:cs="Times New Roman"/>
          <w:sz w:val="24"/>
          <w:szCs w:val="24"/>
        </w:rPr>
        <w:t>:-</w:t>
      </w:r>
      <w:proofErr w:type="gramEnd"/>
      <w:r w:rsidRPr="00866F84">
        <w:rPr>
          <w:rFonts w:ascii="Times New Roman" w:eastAsia="Times New Roman" w:hAnsi="Times New Roman" w:cs="Times New Roman"/>
          <w:sz w:val="24"/>
          <w:szCs w:val="24"/>
        </w:rPr>
        <w:t xml:space="preserve"> Different individuals should be responsible for related activities, and separating record keeping from physical custody. If an employee who orders goods also handles the invoice and receipt of the goods, as well as payment authorization, he or she might authorize payment for a fictitious invoice.</w:t>
      </w:r>
    </w:p>
    <w:p w:rsidR="00115B76" w:rsidRPr="00866F84" w:rsidRDefault="00115B76" w:rsidP="00D429EC">
      <w:pPr>
        <w:pStyle w:val="ListParagraph"/>
        <w:numPr>
          <w:ilvl w:val="0"/>
          <w:numId w:val="122"/>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sz w:val="24"/>
          <w:szCs w:val="24"/>
        </w:rPr>
        <w:t>Documentation procedure</w:t>
      </w:r>
      <w:proofErr w:type="gramStart"/>
      <w:r w:rsidRPr="00866F84">
        <w:rPr>
          <w:rFonts w:ascii="Times New Roman" w:eastAsia="Times New Roman" w:hAnsi="Times New Roman" w:cs="Times New Roman"/>
          <w:sz w:val="24"/>
          <w:szCs w:val="24"/>
        </w:rPr>
        <w:t>:-</w:t>
      </w:r>
      <w:proofErr w:type="gramEnd"/>
      <w:r w:rsidRPr="00866F84">
        <w:rPr>
          <w:rFonts w:ascii="Times New Roman" w:eastAsia="Times New Roman" w:hAnsi="Times New Roman" w:cs="Times New Roman"/>
          <w:sz w:val="24"/>
          <w:szCs w:val="24"/>
        </w:rPr>
        <w:t xml:space="preserve"> Companies should establish procedures for documents. Companies should use pr</w:t>
      </w:r>
      <w:r w:rsidRPr="00866F84">
        <w:rPr>
          <w:rFonts w:ascii="Times New Roman" w:eastAsia="Times New Roman" w:hAnsi="Times New Roman" w:cs="Times New Roman"/>
          <w:bCs/>
          <w:sz w:val="24"/>
          <w:szCs w:val="24"/>
        </w:rPr>
        <w:t xml:space="preserve">e-numbered documents, and all documents </w:t>
      </w:r>
      <w:r w:rsidRPr="00866F84">
        <w:rPr>
          <w:rFonts w:ascii="Times New Roman" w:eastAsia="Times New Roman" w:hAnsi="Times New Roman" w:cs="Times New Roman"/>
          <w:bCs/>
          <w:sz w:val="24"/>
          <w:szCs w:val="24"/>
        </w:rPr>
        <w:lastRenderedPageBreak/>
        <w:t>should be accounted for</w:t>
      </w:r>
      <w:r w:rsidRPr="00866F84">
        <w:rPr>
          <w:rFonts w:ascii="Times New Roman" w:eastAsia="Times New Roman" w:hAnsi="Times New Roman" w:cs="Times New Roman"/>
          <w:sz w:val="24"/>
          <w:szCs w:val="24"/>
        </w:rPr>
        <w:t xml:space="preserve"> and </w:t>
      </w:r>
      <w:r w:rsidRPr="00866F84">
        <w:rPr>
          <w:rFonts w:ascii="Times New Roman" w:eastAsia="Times New Roman" w:hAnsi="Times New Roman" w:cs="Times New Roman"/>
          <w:bCs/>
          <w:sz w:val="24"/>
          <w:szCs w:val="24"/>
        </w:rPr>
        <w:t>promptly forward source documents for accounting department</w:t>
      </w:r>
      <w:r w:rsidRPr="00866F84">
        <w:rPr>
          <w:rFonts w:ascii="Times New Roman" w:eastAsia="Times New Roman" w:hAnsi="Times New Roman" w:cs="Times New Roman"/>
          <w:sz w:val="24"/>
          <w:szCs w:val="24"/>
        </w:rPr>
        <w:t>. </w:t>
      </w:r>
    </w:p>
    <w:p w:rsidR="00115B76" w:rsidRPr="00866F84" w:rsidRDefault="00115B76" w:rsidP="00D429EC">
      <w:pPr>
        <w:pStyle w:val="ListParagraph"/>
        <w:numPr>
          <w:ilvl w:val="0"/>
          <w:numId w:val="122"/>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sz w:val="24"/>
          <w:szCs w:val="24"/>
        </w:rPr>
        <w:t>Physical controls</w:t>
      </w:r>
      <w:proofErr w:type="gramStart"/>
      <w:r w:rsidRPr="00866F84">
        <w:rPr>
          <w:rFonts w:ascii="Times New Roman" w:eastAsia="Times New Roman" w:hAnsi="Times New Roman" w:cs="Times New Roman"/>
          <w:sz w:val="24"/>
          <w:szCs w:val="24"/>
        </w:rPr>
        <w:t>:-</w:t>
      </w:r>
      <w:proofErr w:type="gramEnd"/>
      <w:r w:rsidRPr="00866F84">
        <w:rPr>
          <w:rFonts w:ascii="Times New Roman" w:eastAsia="Times New Roman" w:hAnsi="Times New Roman" w:cs="Times New Roman"/>
          <w:sz w:val="24"/>
          <w:szCs w:val="24"/>
        </w:rPr>
        <w:t xml:space="preserve"> relate to the safeguarding of assets and enhance the accuracy of the accounting records, using safe volts, passwords, locks etc.</w:t>
      </w:r>
    </w:p>
    <w:p w:rsidR="00115B76" w:rsidRPr="00866F84" w:rsidRDefault="00115B76" w:rsidP="00D429EC">
      <w:pPr>
        <w:pStyle w:val="ListParagraph"/>
        <w:numPr>
          <w:ilvl w:val="0"/>
          <w:numId w:val="122"/>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sz w:val="24"/>
          <w:szCs w:val="24"/>
        </w:rPr>
        <w:t>Independent internal verification</w:t>
      </w:r>
      <w:proofErr w:type="gramStart"/>
      <w:r w:rsidRPr="00866F84">
        <w:rPr>
          <w:rFonts w:ascii="Times New Roman" w:eastAsia="Times New Roman" w:hAnsi="Times New Roman" w:cs="Times New Roman"/>
          <w:sz w:val="24"/>
          <w:szCs w:val="24"/>
        </w:rPr>
        <w:t>:-</w:t>
      </w:r>
      <w:proofErr w:type="gramEnd"/>
      <w:r w:rsidRPr="00866F84">
        <w:rPr>
          <w:rFonts w:ascii="Times New Roman" w:eastAsia="Times New Roman" w:hAnsi="Times New Roman" w:cs="Times New Roman"/>
          <w:sz w:val="24"/>
          <w:szCs w:val="24"/>
        </w:rPr>
        <w:t xml:space="preserve"> verify records periodically, reconcile it with the existing assets  by an independent employee. </w:t>
      </w:r>
      <w:proofErr w:type="spellStart"/>
      <w:r w:rsidRPr="00866F84">
        <w:rPr>
          <w:rFonts w:ascii="Times New Roman" w:eastAsia="Times New Roman" w:hAnsi="Times New Roman" w:cs="Times New Roman"/>
          <w:sz w:val="24"/>
          <w:szCs w:val="24"/>
        </w:rPr>
        <w:t>Eg</w:t>
      </w:r>
      <w:proofErr w:type="spellEnd"/>
      <w:r w:rsidRPr="00866F84">
        <w:rPr>
          <w:rFonts w:ascii="Times New Roman" w:eastAsia="Times New Roman" w:hAnsi="Times New Roman" w:cs="Times New Roman"/>
          <w:sz w:val="24"/>
          <w:szCs w:val="24"/>
        </w:rPr>
        <w:t>, compare the cash balance of the record with the actual cash available.</w:t>
      </w:r>
    </w:p>
    <w:p w:rsidR="00115B76" w:rsidRPr="00866F84" w:rsidRDefault="00115B76" w:rsidP="00D429EC">
      <w:pPr>
        <w:pStyle w:val="ListParagraph"/>
        <w:numPr>
          <w:ilvl w:val="0"/>
          <w:numId w:val="122"/>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sz w:val="24"/>
          <w:szCs w:val="24"/>
        </w:rPr>
        <w:t>Human resource controls:- involves making a good background check of employees, rotating the employee from one task to another and obtaining insurance protection to employees against theft,</w:t>
      </w:r>
    </w:p>
    <w:p w:rsidR="00115B76" w:rsidRPr="00866F84" w:rsidRDefault="00115B76" w:rsidP="00D429EC">
      <w:pPr>
        <w:numPr>
          <w:ilvl w:val="0"/>
          <w:numId w:val="120"/>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b/>
          <w:bCs/>
          <w:sz w:val="24"/>
          <w:szCs w:val="24"/>
        </w:rPr>
        <w:t>Information and communication.</w:t>
      </w:r>
      <w:r w:rsidRPr="00866F84">
        <w:rPr>
          <w:rFonts w:ascii="Times New Roman" w:eastAsia="Times New Roman" w:hAnsi="Times New Roman" w:cs="Times New Roman"/>
          <w:sz w:val="24"/>
          <w:szCs w:val="24"/>
        </w:rPr>
        <w:t> The internal control system must capture and communicate all pertinent information both down and up the organization, as well as communicate information to appropriate external parties.</w:t>
      </w:r>
    </w:p>
    <w:p w:rsidR="00115B76" w:rsidRPr="007A52AC" w:rsidRDefault="00115B76" w:rsidP="00D25632">
      <w:pPr>
        <w:numPr>
          <w:ilvl w:val="0"/>
          <w:numId w:val="120"/>
        </w:numPr>
        <w:shd w:val="clear" w:color="auto" w:fill="FFFFFF"/>
        <w:spacing w:after="0" w:line="360" w:lineRule="auto"/>
        <w:jc w:val="both"/>
        <w:textAlignment w:val="baseline"/>
        <w:rPr>
          <w:rFonts w:ascii="Times New Roman" w:eastAsia="Times New Roman" w:hAnsi="Times New Roman" w:cs="Times New Roman"/>
          <w:sz w:val="24"/>
          <w:szCs w:val="24"/>
        </w:rPr>
      </w:pPr>
      <w:r w:rsidRPr="00866F84">
        <w:rPr>
          <w:rFonts w:ascii="Times New Roman" w:eastAsia="Times New Roman" w:hAnsi="Times New Roman" w:cs="Times New Roman"/>
          <w:b/>
          <w:bCs/>
          <w:sz w:val="24"/>
          <w:szCs w:val="24"/>
        </w:rPr>
        <w:t>Monitoring.</w:t>
      </w:r>
      <w:r w:rsidRPr="00866F84">
        <w:rPr>
          <w:rFonts w:ascii="Times New Roman" w:eastAsia="Times New Roman" w:hAnsi="Times New Roman" w:cs="Times New Roman"/>
          <w:sz w:val="24"/>
          <w:szCs w:val="24"/>
        </w:rPr>
        <w:t> Internal control systems must be monitored periodically for their adequacy. Significant deficiencies need to be reported to top management and/or the board of directors.</w:t>
      </w:r>
    </w:p>
    <w:p w:rsidR="00115B76" w:rsidRDefault="00115B76" w:rsidP="00D25632">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5.3. </w:t>
      </w:r>
      <w:r w:rsidRPr="00350F47">
        <w:rPr>
          <w:rFonts w:ascii="Times New Roman" w:hAnsi="Times New Roman" w:cs="Times New Roman"/>
          <w:b/>
          <w:sz w:val="26"/>
          <w:szCs w:val="26"/>
        </w:rPr>
        <w:t>Manual and computerized accounting system and enterprise resource planning</w:t>
      </w:r>
    </w:p>
    <w:p w:rsidR="00115B76" w:rsidRPr="00350F47" w:rsidRDefault="00115B76" w:rsidP="00D25632">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5.3.1. </w:t>
      </w:r>
      <w:r w:rsidRPr="00350F47">
        <w:rPr>
          <w:rFonts w:ascii="Times New Roman" w:hAnsi="Times New Roman" w:cs="Times New Roman"/>
          <w:b/>
          <w:sz w:val="26"/>
          <w:szCs w:val="26"/>
        </w:rPr>
        <w:t>Manual Accounting System</w:t>
      </w:r>
    </w:p>
    <w:p w:rsidR="00115B76" w:rsidRPr="00472954"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472954">
        <w:rPr>
          <w:rFonts w:ascii="Times New Roman" w:hAnsi="Times New Roman" w:cs="Times New Roman"/>
          <w:color w:val="000000"/>
          <w:sz w:val="24"/>
          <w:szCs w:val="24"/>
        </w:rPr>
        <w:t>Accounting systems are manual or computerized. Understanding a manual accounting</w:t>
      </w:r>
      <w:r>
        <w:rPr>
          <w:rFonts w:ascii="Times New Roman" w:hAnsi="Times New Roman" w:cs="Times New Roman"/>
          <w:color w:val="000000"/>
          <w:sz w:val="24"/>
          <w:szCs w:val="24"/>
        </w:rPr>
        <w:t xml:space="preserve"> s</w:t>
      </w:r>
      <w:r w:rsidRPr="00472954">
        <w:rPr>
          <w:rFonts w:ascii="Times New Roman" w:hAnsi="Times New Roman" w:cs="Times New Roman"/>
          <w:color w:val="000000"/>
          <w:sz w:val="24"/>
          <w:szCs w:val="24"/>
        </w:rPr>
        <w:t xml:space="preserve">ystem is useful in identifying relationships between accounting data and reports. </w:t>
      </w:r>
      <w:proofErr w:type="spellStart"/>
      <w:r w:rsidRPr="00472954">
        <w:rPr>
          <w:rFonts w:ascii="Times New Roman" w:hAnsi="Times New Roman" w:cs="Times New Roman"/>
          <w:color w:val="000000"/>
          <w:sz w:val="24"/>
          <w:szCs w:val="24"/>
        </w:rPr>
        <w:t>Also</w:t>
      </w:r>
      <w:proofErr w:type="gramStart"/>
      <w:r w:rsidRPr="00472954">
        <w:rPr>
          <w:rFonts w:ascii="Times New Roman" w:hAnsi="Times New Roman" w:cs="Times New Roman"/>
          <w:color w:val="000000"/>
          <w:sz w:val="24"/>
          <w:szCs w:val="24"/>
        </w:rPr>
        <w:t>,most</w:t>
      </w:r>
      <w:proofErr w:type="spellEnd"/>
      <w:proofErr w:type="gramEnd"/>
      <w:r w:rsidRPr="00472954">
        <w:rPr>
          <w:rFonts w:ascii="Times New Roman" w:hAnsi="Times New Roman" w:cs="Times New Roman"/>
          <w:color w:val="000000"/>
          <w:sz w:val="24"/>
          <w:szCs w:val="24"/>
        </w:rPr>
        <w:t xml:space="preserve"> computerized systems use principles from manual systems.</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472954">
        <w:rPr>
          <w:rFonts w:ascii="Times New Roman" w:hAnsi="Times New Roman" w:cs="Times New Roman"/>
          <w:color w:val="000000"/>
          <w:sz w:val="24"/>
          <w:szCs w:val="24"/>
        </w:rPr>
        <w:t xml:space="preserve">In prior chapters, the transactions for </w:t>
      </w:r>
      <w:proofErr w:type="spellStart"/>
      <w:r>
        <w:rPr>
          <w:rFonts w:ascii="Times New Roman" w:hAnsi="Times New Roman" w:cs="Times New Roman"/>
          <w:color w:val="000000"/>
          <w:sz w:val="24"/>
          <w:szCs w:val="24"/>
        </w:rPr>
        <w:t>Enkopa</w:t>
      </w:r>
      <w:proofErr w:type="spellEnd"/>
      <w:r w:rsidRPr="00472954">
        <w:rPr>
          <w:rFonts w:ascii="Times New Roman" w:hAnsi="Times New Roman" w:cs="Times New Roman"/>
          <w:color w:val="000000"/>
          <w:sz w:val="24"/>
          <w:szCs w:val="24"/>
        </w:rPr>
        <w:t xml:space="preserve"> Company were manually recorded in an all-purpose (two-column)</w:t>
      </w:r>
      <w:r>
        <w:rPr>
          <w:rFonts w:ascii="Times New Roman" w:hAnsi="Times New Roman" w:cs="Times New Roman"/>
          <w:color w:val="000000"/>
          <w:sz w:val="24"/>
          <w:szCs w:val="24"/>
        </w:rPr>
        <w:t xml:space="preserve"> general </w:t>
      </w:r>
      <w:r w:rsidRPr="00472954">
        <w:rPr>
          <w:rFonts w:ascii="Times New Roman" w:hAnsi="Times New Roman" w:cs="Times New Roman"/>
          <w:color w:val="000000"/>
          <w:sz w:val="24"/>
          <w:szCs w:val="24"/>
        </w:rPr>
        <w:t xml:space="preserve">journal. The journal entries were then posted individually </w:t>
      </w:r>
      <w:proofErr w:type="spellStart"/>
      <w:r w:rsidRPr="00472954">
        <w:rPr>
          <w:rFonts w:ascii="Times New Roman" w:hAnsi="Times New Roman" w:cs="Times New Roman"/>
          <w:color w:val="000000"/>
          <w:sz w:val="24"/>
          <w:szCs w:val="24"/>
        </w:rPr>
        <w:t>tothe</w:t>
      </w:r>
      <w:proofErr w:type="spellEnd"/>
      <w:r w:rsidRPr="00472954">
        <w:rPr>
          <w:rFonts w:ascii="Times New Roman" w:hAnsi="Times New Roman" w:cs="Times New Roman"/>
          <w:color w:val="000000"/>
          <w:sz w:val="24"/>
          <w:szCs w:val="24"/>
        </w:rPr>
        <w:t xml:space="preserve"> accounts in the ledger. Such a system is simple to use and easy to understand when there are a small number of transactions. However, when a business has a large number of </w:t>
      </w:r>
      <w:r w:rsidRPr="00DD40E6">
        <w:rPr>
          <w:rFonts w:ascii="Times New Roman" w:hAnsi="Times New Roman" w:cs="Times New Roman"/>
          <w:iCs/>
          <w:color w:val="000000"/>
          <w:sz w:val="24"/>
          <w:szCs w:val="24"/>
        </w:rPr>
        <w:t>similar</w:t>
      </w:r>
      <w:r w:rsidR="007A52AC">
        <w:rPr>
          <w:rFonts w:ascii="Times New Roman" w:hAnsi="Times New Roman" w:cs="Times New Roman"/>
          <w:iCs/>
          <w:color w:val="000000"/>
          <w:sz w:val="24"/>
          <w:szCs w:val="24"/>
        </w:rPr>
        <w:t xml:space="preserve"> </w:t>
      </w:r>
      <w:r w:rsidRPr="00472954">
        <w:rPr>
          <w:rFonts w:ascii="Times New Roman" w:hAnsi="Times New Roman" w:cs="Times New Roman"/>
          <w:color w:val="000000"/>
          <w:sz w:val="24"/>
          <w:szCs w:val="24"/>
        </w:rPr>
        <w:t>transactions, using an all-purpose journal is inefficient and impractical.</w:t>
      </w:r>
      <w:r w:rsidR="007A52AC">
        <w:rPr>
          <w:rFonts w:ascii="Times New Roman" w:hAnsi="Times New Roman" w:cs="Times New Roman"/>
          <w:color w:val="000000"/>
          <w:sz w:val="24"/>
          <w:szCs w:val="24"/>
        </w:rPr>
        <w:t xml:space="preserve"> </w:t>
      </w:r>
      <w:r w:rsidRPr="00472954">
        <w:rPr>
          <w:rFonts w:ascii="Times New Roman" w:hAnsi="Times New Roman" w:cs="Times New Roman"/>
          <w:color w:val="000000"/>
          <w:sz w:val="24"/>
          <w:szCs w:val="24"/>
        </w:rPr>
        <w:t xml:space="preserve">For example, in a given day, a company might earn </w:t>
      </w:r>
      <w:r>
        <w:rPr>
          <w:rFonts w:ascii="Times New Roman" w:hAnsi="Times New Roman" w:cs="Times New Roman"/>
          <w:color w:val="000000"/>
          <w:sz w:val="24"/>
          <w:szCs w:val="24"/>
        </w:rPr>
        <w:t xml:space="preserve">service </w:t>
      </w:r>
      <w:r w:rsidRPr="00472954">
        <w:rPr>
          <w:rFonts w:ascii="Times New Roman" w:hAnsi="Times New Roman" w:cs="Times New Roman"/>
          <w:color w:val="000000"/>
          <w:sz w:val="24"/>
          <w:szCs w:val="24"/>
        </w:rPr>
        <w:t>fees on account from 100 customers.</w:t>
      </w:r>
      <w:r w:rsidR="007A52AC">
        <w:rPr>
          <w:rFonts w:ascii="Times New Roman" w:hAnsi="Times New Roman" w:cs="Times New Roman"/>
          <w:color w:val="000000"/>
          <w:sz w:val="24"/>
          <w:szCs w:val="24"/>
        </w:rPr>
        <w:t xml:space="preserve"> </w:t>
      </w:r>
      <w:r w:rsidRPr="00472954">
        <w:rPr>
          <w:rFonts w:ascii="Times New Roman" w:hAnsi="Times New Roman" w:cs="Times New Roman"/>
          <w:color w:val="000000"/>
          <w:sz w:val="24"/>
          <w:szCs w:val="24"/>
        </w:rPr>
        <w:t>Recording each fee earned by debiting Accounts Receivable and crediting Service fee</w:t>
      </w:r>
      <w:r w:rsidR="007A52AC">
        <w:rPr>
          <w:rFonts w:ascii="Times New Roman" w:hAnsi="Times New Roman" w:cs="Times New Roman"/>
          <w:color w:val="000000"/>
          <w:sz w:val="24"/>
          <w:szCs w:val="24"/>
        </w:rPr>
        <w:t xml:space="preserve"> </w:t>
      </w:r>
      <w:r w:rsidRPr="00472954">
        <w:rPr>
          <w:rFonts w:ascii="Times New Roman" w:hAnsi="Times New Roman" w:cs="Times New Roman"/>
          <w:color w:val="000000"/>
          <w:sz w:val="24"/>
          <w:szCs w:val="24"/>
        </w:rPr>
        <w:t xml:space="preserve">would be inefficient. Also, a </w:t>
      </w:r>
      <w:r w:rsidRPr="00472954">
        <w:rPr>
          <w:rFonts w:ascii="Times New Roman" w:hAnsi="Times New Roman" w:cs="Times New Roman"/>
          <w:color w:val="000000"/>
          <w:sz w:val="24"/>
          <w:szCs w:val="24"/>
        </w:rPr>
        <w:lastRenderedPageBreak/>
        <w:t>record of the amount each customer owes must be kept. In</w:t>
      </w:r>
      <w:r w:rsidR="007A52AC">
        <w:rPr>
          <w:rFonts w:ascii="Times New Roman" w:hAnsi="Times New Roman" w:cs="Times New Roman"/>
          <w:color w:val="000000"/>
          <w:sz w:val="24"/>
          <w:szCs w:val="24"/>
        </w:rPr>
        <w:t xml:space="preserve"> </w:t>
      </w:r>
      <w:r w:rsidRPr="00472954">
        <w:rPr>
          <w:rFonts w:ascii="Times New Roman" w:hAnsi="Times New Roman" w:cs="Times New Roman"/>
          <w:color w:val="000000"/>
          <w:sz w:val="24"/>
          <w:szCs w:val="24"/>
        </w:rPr>
        <w:t>such cases, subsidiary ledgers and special journals are useful.</w:t>
      </w:r>
    </w:p>
    <w:p w:rsidR="00115B76" w:rsidRPr="00350F47" w:rsidRDefault="00115B76" w:rsidP="00D25632">
      <w:pPr>
        <w:autoSpaceDE w:val="0"/>
        <w:autoSpaceDN w:val="0"/>
        <w:adjustRightInd w:val="0"/>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5.3.2. </w:t>
      </w:r>
      <w:r w:rsidRPr="00350F47">
        <w:rPr>
          <w:rFonts w:ascii="Times New Roman" w:hAnsi="Times New Roman" w:cs="Times New Roman"/>
          <w:b/>
          <w:bCs/>
          <w:sz w:val="24"/>
          <w:szCs w:val="24"/>
        </w:rPr>
        <w:t>Computerized Accounting Systems</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2C6F4B">
        <w:rPr>
          <w:rFonts w:ascii="Times New Roman" w:hAnsi="Times New Roman" w:cs="Times New Roman"/>
          <w:color w:val="000000"/>
          <w:sz w:val="24"/>
          <w:szCs w:val="24"/>
        </w:rPr>
        <w:t>Computerized accounting systems are widely used by even the smallest of companies.</w:t>
      </w:r>
      <w:r w:rsidR="007A52AC">
        <w:rPr>
          <w:rFonts w:ascii="Times New Roman" w:hAnsi="Times New Roman" w:cs="Times New Roman"/>
          <w:color w:val="000000"/>
          <w:sz w:val="24"/>
          <w:szCs w:val="24"/>
        </w:rPr>
        <w:t xml:space="preserve"> </w:t>
      </w:r>
      <w:r w:rsidRPr="002C6F4B">
        <w:rPr>
          <w:rFonts w:ascii="Times New Roman" w:hAnsi="Times New Roman" w:cs="Times New Roman"/>
          <w:color w:val="000000"/>
          <w:sz w:val="24"/>
          <w:szCs w:val="24"/>
        </w:rPr>
        <w:t>Computerized accounting systems have the following three main advantages over</w:t>
      </w:r>
      <w:r w:rsidR="007A52AC">
        <w:rPr>
          <w:rFonts w:ascii="Times New Roman" w:hAnsi="Times New Roman" w:cs="Times New Roman"/>
          <w:color w:val="000000"/>
          <w:sz w:val="24"/>
          <w:szCs w:val="24"/>
        </w:rPr>
        <w:t xml:space="preserve"> </w:t>
      </w:r>
      <w:r w:rsidRPr="002C6F4B">
        <w:rPr>
          <w:rFonts w:ascii="Times New Roman" w:hAnsi="Times New Roman" w:cs="Times New Roman"/>
          <w:color w:val="000000"/>
          <w:sz w:val="24"/>
          <w:szCs w:val="24"/>
        </w:rPr>
        <w:t>manual systems:</w:t>
      </w:r>
    </w:p>
    <w:p w:rsidR="00115B76" w:rsidRPr="002C6F4B" w:rsidRDefault="00115B76" w:rsidP="00D429EC">
      <w:pPr>
        <w:pStyle w:val="ListParagraph"/>
        <w:numPr>
          <w:ilvl w:val="0"/>
          <w:numId w:val="108"/>
        </w:numPr>
        <w:autoSpaceDE w:val="0"/>
        <w:autoSpaceDN w:val="0"/>
        <w:adjustRightInd w:val="0"/>
        <w:spacing w:after="0" w:line="360" w:lineRule="auto"/>
        <w:jc w:val="both"/>
        <w:rPr>
          <w:rFonts w:ascii="Times New Roman" w:hAnsi="Times New Roman" w:cs="Times New Roman"/>
          <w:color w:val="000000"/>
          <w:sz w:val="24"/>
          <w:szCs w:val="24"/>
        </w:rPr>
      </w:pPr>
      <w:r w:rsidRPr="002C6F4B">
        <w:rPr>
          <w:rFonts w:ascii="Times New Roman" w:hAnsi="Times New Roman" w:cs="Times New Roman"/>
          <w:color w:val="000000"/>
          <w:sz w:val="24"/>
          <w:szCs w:val="24"/>
        </w:rPr>
        <w:t>Computerized systems simplify the record-keeping process in that transactions are recorded in electronic forms and, at the same time, posted electronically to general and subsidiary ledger accounts.</w:t>
      </w:r>
    </w:p>
    <w:p w:rsidR="00115B76" w:rsidRDefault="00115B76" w:rsidP="00D429EC">
      <w:pPr>
        <w:pStyle w:val="ListParagraph"/>
        <w:numPr>
          <w:ilvl w:val="0"/>
          <w:numId w:val="108"/>
        </w:numPr>
        <w:autoSpaceDE w:val="0"/>
        <w:autoSpaceDN w:val="0"/>
        <w:adjustRightInd w:val="0"/>
        <w:spacing w:after="0" w:line="360" w:lineRule="auto"/>
        <w:jc w:val="both"/>
        <w:rPr>
          <w:rFonts w:ascii="Times New Roman" w:hAnsi="Times New Roman" w:cs="Times New Roman"/>
          <w:color w:val="000000"/>
          <w:sz w:val="24"/>
          <w:szCs w:val="24"/>
        </w:rPr>
      </w:pPr>
      <w:r w:rsidRPr="002C6F4B">
        <w:rPr>
          <w:rFonts w:ascii="Times New Roman" w:hAnsi="Times New Roman" w:cs="Times New Roman"/>
          <w:color w:val="000000"/>
          <w:sz w:val="24"/>
          <w:szCs w:val="24"/>
        </w:rPr>
        <w:t>Computerized systems are generally more accurate than manual systems.</w:t>
      </w:r>
    </w:p>
    <w:p w:rsidR="00115B76" w:rsidRPr="002C6F4B" w:rsidRDefault="00115B76" w:rsidP="00D429EC">
      <w:pPr>
        <w:pStyle w:val="ListParagraph"/>
        <w:numPr>
          <w:ilvl w:val="0"/>
          <w:numId w:val="108"/>
        </w:numPr>
        <w:autoSpaceDE w:val="0"/>
        <w:autoSpaceDN w:val="0"/>
        <w:adjustRightInd w:val="0"/>
        <w:spacing w:after="0" w:line="360" w:lineRule="auto"/>
        <w:jc w:val="both"/>
        <w:rPr>
          <w:rFonts w:ascii="Times New Roman" w:hAnsi="Times New Roman" w:cs="Times New Roman"/>
          <w:color w:val="000000"/>
          <w:sz w:val="24"/>
          <w:szCs w:val="24"/>
        </w:rPr>
      </w:pPr>
      <w:r w:rsidRPr="002C6F4B">
        <w:rPr>
          <w:rFonts w:ascii="Times New Roman" w:hAnsi="Times New Roman" w:cs="Times New Roman"/>
          <w:color w:val="000000"/>
          <w:sz w:val="24"/>
          <w:szCs w:val="24"/>
        </w:rPr>
        <w:t>Computerized systems provide management with current account balance information</w:t>
      </w:r>
      <w:r w:rsidR="007A52AC">
        <w:rPr>
          <w:rFonts w:ascii="Times New Roman" w:hAnsi="Times New Roman" w:cs="Times New Roman"/>
          <w:color w:val="000000"/>
          <w:sz w:val="24"/>
          <w:szCs w:val="24"/>
        </w:rPr>
        <w:t xml:space="preserve"> </w:t>
      </w:r>
      <w:r w:rsidRPr="002C6F4B">
        <w:rPr>
          <w:rFonts w:ascii="Times New Roman" w:hAnsi="Times New Roman" w:cs="Times New Roman"/>
          <w:color w:val="000000"/>
          <w:sz w:val="24"/>
          <w:szCs w:val="24"/>
        </w:rPr>
        <w:t>to support decision making, since account balances are posted as the transactions</w:t>
      </w:r>
      <w:r w:rsidR="007A52AC">
        <w:rPr>
          <w:rFonts w:ascii="Times New Roman" w:hAnsi="Times New Roman" w:cs="Times New Roman"/>
          <w:color w:val="000000"/>
          <w:sz w:val="24"/>
          <w:szCs w:val="24"/>
        </w:rPr>
        <w:t xml:space="preserve"> </w:t>
      </w:r>
      <w:r w:rsidRPr="002C6F4B">
        <w:rPr>
          <w:rFonts w:ascii="Times New Roman" w:hAnsi="Times New Roman" w:cs="Times New Roman"/>
          <w:color w:val="000000"/>
          <w:sz w:val="24"/>
          <w:szCs w:val="24"/>
        </w:rPr>
        <w:t>occur.</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2C6F4B">
        <w:rPr>
          <w:rFonts w:ascii="Times New Roman" w:hAnsi="Times New Roman" w:cs="Times New Roman"/>
          <w:color w:val="000000"/>
          <w:sz w:val="24"/>
          <w:szCs w:val="24"/>
        </w:rPr>
        <w:t>The popular QuickBooks</w:t>
      </w:r>
      <w:r>
        <w:rPr>
          <w:rFonts w:ascii="Times New Roman" w:hAnsi="Times New Roman" w:cs="Times New Roman"/>
          <w:color w:val="000000"/>
          <w:sz w:val="24"/>
          <w:szCs w:val="24"/>
        </w:rPr>
        <w:t xml:space="preserve">, Peachtree </w:t>
      </w:r>
      <w:r w:rsidRPr="002C6F4B">
        <w:rPr>
          <w:rFonts w:ascii="Times New Roman" w:hAnsi="Times New Roman" w:cs="Times New Roman"/>
          <w:color w:val="000000"/>
          <w:sz w:val="24"/>
          <w:szCs w:val="24"/>
        </w:rPr>
        <w:t xml:space="preserve">accounting software </w:t>
      </w:r>
      <w:r>
        <w:rPr>
          <w:rFonts w:ascii="Times New Roman" w:hAnsi="Times New Roman" w:cs="Times New Roman"/>
          <w:color w:val="000000"/>
          <w:sz w:val="24"/>
          <w:szCs w:val="24"/>
        </w:rPr>
        <w:t xml:space="preserve">etc. are used by </w:t>
      </w:r>
      <w:r w:rsidRPr="002C6F4B">
        <w:rPr>
          <w:rFonts w:ascii="Times New Roman" w:hAnsi="Times New Roman" w:cs="Times New Roman"/>
          <w:color w:val="000000"/>
          <w:sz w:val="24"/>
          <w:szCs w:val="24"/>
        </w:rPr>
        <w:t>small- to medium-sized businesses</w:t>
      </w:r>
      <w:r>
        <w:rPr>
          <w:rFonts w:ascii="Times New Roman" w:hAnsi="Times New Roman" w:cs="Times New Roman"/>
          <w:color w:val="000000"/>
          <w:sz w:val="24"/>
          <w:szCs w:val="24"/>
        </w:rPr>
        <w:t>.</w:t>
      </w:r>
    </w:p>
    <w:p w:rsidR="00115B76" w:rsidRPr="00472954"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DD40E6">
        <w:rPr>
          <w:rFonts w:ascii="Times New Roman" w:hAnsi="Times New Roman" w:cs="Times New Roman"/>
          <w:b/>
          <w:color w:val="000000"/>
          <w:sz w:val="24"/>
          <w:szCs w:val="24"/>
        </w:rPr>
        <w:t>NB:</w:t>
      </w:r>
      <w:r>
        <w:rPr>
          <w:rFonts w:ascii="Times New Roman" w:hAnsi="Times New Roman" w:cs="Times New Roman"/>
          <w:color w:val="000000"/>
          <w:sz w:val="24"/>
          <w:szCs w:val="24"/>
        </w:rPr>
        <w:t xml:space="preserve"> Dear Students you will discuss and practice the detail application of computerized recording on your advanced accounting course named “</w:t>
      </w:r>
      <w:r w:rsidRPr="00350F47">
        <w:rPr>
          <w:rFonts w:ascii="Times New Roman" w:hAnsi="Times New Roman" w:cs="Times New Roman"/>
          <w:b/>
          <w:color w:val="000000"/>
          <w:sz w:val="24"/>
          <w:szCs w:val="24"/>
        </w:rPr>
        <w:t>Computerized Accounting</w:t>
      </w:r>
      <w:r>
        <w:rPr>
          <w:rFonts w:ascii="Times New Roman" w:hAnsi="Times New Roman" w:cs="Times New Roman"/>
          <w:color w:val="000000"/>
          <w:sz w:val="24"/>
          <w:szCs w:val="24"/>
        </w:rPr>
        <w:t xml:space="preserve">”. </w:t>
      </w:r>
    </w:p>
    <w:p w:rsidR="00115B76" w:rsidRPr="00581899" w:rsidRDefault="00115B76" w:rsidP="00D25632">
      <w:pPr>
        <w:autoSpaceDE w:val="0"/>
        <w:autoSpaceDN w:val="0"/>
        <w:adjustRightInd w:val="0"/>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5.4. </w:t>
      </w:r>
      <w:r w:rsidRPr="00581899">
        <w:rPr>
          <w:rFonts w:ascii="Times New Roman" w:hAnsi="Times New Roman" w:cs="Times New Roman"/>
          <w:b/>
          <w:bCs/>
          <w:sz w:val="24"/>
          <w:szCs w:val="24"/>
        </w:rPr>
        <w:t xml:space="preserve">Subsidiary Ledgers and </w:t>
      </w:r>
      <w:r>
        <w:rPr>
          <w:rFonts w:ascii="Times New Roman" w:hAnsi="Times New Roman" w:cs="Times New Roman"/>
          <w:b/>
          <w:bCs/>
          <w:sz w:val="24"/>
          <w:szCs w:val="24"/>
        </w:rPr>
        <w:t>C</w:t>
      </w:r>
      <w:r w:rsidRPr="00581899">
        <w:rPr>
          <w:rFonts w:ascii="Times New Roman" w:hAnsi="Times New Roman" w:cs="Times New Roman"/>
          <w:b/>
          <w:bCs/>
          <w:sz w:val="24"/>
          <w:szCs w:val="24"/>
        </w:rPr>
        <w:t xml:space="preserve">ontrolling </w:t>
      </w:r>
      <w:r>
        <w:rPr>
          <w:rFonts w:ascii="Times New Roman" w:hAnsi="Times New Roman" w:cs="Times New Roman"/>
          <w:b/>
          <w:bCs/>
          <w:sz w:val="24"/>
          <w:szCs w:val="24"/>
        </w:rPr>
        <w:t>A</w:t>
      </w:r>
      <w:r w:rsidRPr="00581899">
        <w:rPr>
          <w:rFonts w:ascii="Times New Roman" w:hAnsi="Times New Roman" w:cs="Times New Roman"/>
          <w:b/>
          <w:bCs/>
          <w:sz w:val="24"/>
          <w:szCs w:val="24"/>
        </w:rPr>
        <w:t>ccounts</w:t>
      </w:r>
    </w:p>
    <w:p w:rsidR="00115B76" w:rsidRPr="00472954"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472954">
        <w:rPr>
          <w:rFonts w:ascii="Times New Roman" w:hAnsi="Times New Roman" w:cs="Times New Roman"/>
          <w:color w:val="000000"/>
          <w:sz w:val="24"/>
          <w:szCs w:val="24"/>
        </w:rPr>
        <w:t xml:space="preserve">An accounting system should be designed to provide information on the amounts </w:t>
      </w:r>
      <w:proofErr w:type="spellStart"/>
      <w:r w:rsidRPr="00472954">
        <w:rPr>
          <w:rFonts w:ascii="Times New Roman" w:hAnsi="Times New Roman" w:cs="Times New Roman"/>
          <w:color w:val="000000"/>
          <w:sz w:val="24"/>
          <w:szCs w:val="24"/>
        </w:rPr>
        <w:t>duefrom</w:t>
      </w:r>
      <w:proofErr w:type="spellEnd"/>
      <w:r w:rsidRPr="00472954">
        <w:rPr>
          <w:rFonts w:ascii="Times New Roman" w:hAnsi="Times New Roman" w:cs="Times New Roman"/>
          <w:color w:val="000000"/>
          <w:sz w:val="24"/>
          <w:szCs w:val="24"/>
        </w:rPr>
        <w:t xml:space="preserve"> various customers (accounts receivable) and amounts owed to various </w:t>
      </w:r>
      <w:proofErr w:type="gramStart"/>
      <w:r w:rsidRPr="00472954">
        <w:rPr>
          <w:rFonts w:ascii="Times New Roman" w:hAnsi="Times New Roman" w:cs="Times New Roman"/>
          <w:color w:val="000000"/>
          <w:sz w:val="24"/>
          <w:szCs w:val="24"/>
        </w:rPr>
        <w:t>creditors(</w:t>
      </w:r>
      <w:proofErr w:type="gramEnd"/>
      <w:r w:rsidRPr="00472954">
        <w:rPr>
          <w:rFonts w:ascii="Times New Roman" w:hAnsi="Times New Roman" w:cs="Times New Roman"/>
          <w:color w:val="000000"/>
          <w:sz w:val="24"/>
          <w:szCs w:val="24"/>
        </w:rPr>
        <w:t xml:space="preserve">accounts payable). A separate account for each customer and creditor could be </w:t>
      </w:r>
      <w:proofErr w:type="spellStart"/>
      <w:r w:rsidRPr="00472954">
        <w:rPr>
          <w:rFonts w:ascii="Times New Roman" w:hAnsi="Times New Roman" w:cs="Times New Roman"/>
          <w:color w:val="000000"/>
          <w:sz w:val="24"/>
          <w:szCs w:val="24"/>
        </w:rPr>
        <w:t>addedto</w:t>
      </w:r>
      <w:proofErr w:type="spellEnd"/>
      <w:r w:rsidRPr="00472954">
        <w:rPr>
          <w:rFonts w:ascii="Times New Roman" w:hAnsi="Times New Roman" w:cs="Times New Roman"/>
          <w:color w:val="000000"/>
          <w:sz w:val="24"/>
          <w:szCs w:val="24"/>
        </w:rPr>
        <w:t xml:space="preserve"> the ledger. However, as the number of customers and creditors increases, the </w:t>
      </w:r>
      <w:proofErr w:type="spellStart"/>
      <w:r w:rsidRPr="00472954">
        <w:rPr>
          <w:rFonts w:ascii="Times New Roman" w:hAnsi="Times New Roman" w:cs="Times New Roman"/>
          <w:color w:val="000000"/>
          <w:sz w:val="24"/>
          <w:szCs w:val="24"/>
        </w:rPr>
        <w:t>ledgerwould</w:t>
      </w:r>
      <w:proofErr w:type="spellEnd"/>
      <w:r w:rsidRPr="00472954">
        <w:rPr>
          <w:rFonts w:ascii="Times New Roman" w:hAnsi="Times New Roman" w:cs="Times New Roman"/>
          <w:color w:val="000000"/>
          <w:sz w:val="24"/>
          <w:szCs w:val="24"/>
        </w:rPr>
        <w:t xml:space="preserve"> become awkward. </w:t>
      </w:r>
    </w:p>
    <w:p w:rsidR="00115B76" w:rsidRPr="00472954"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472954">
        <w:rPr>
          <w:rFonts w:ascii="Times New Roman" w:hAnsi="Times New Roman" w:cs="Times New Roman"/>
          <w:color w:val="000000"/>
          <w:sz w:val="24"/>
          <w:szCs w:val="24"/>
        </w:rPr>
        <w:t xml:space="preserve">A large number of individual accounts with a common characteristic can be grouped together in a separate ledger called a </w:t>
      </w:r>
      <w:r w:rsidRPr="00472954">
        <w:rPr>
          <w:rFonts w:ascii="Times New Roman" w:hAnsi="Times New Roman" w:cs="Times New Roman"/>
          <w:b/>
          <w:bCs/>
          <w:color w:val="000000"/>
          <w:sz w:val="24"/>
          <w:szCs w:val="24"/>
        </w:rPr>
        <w:t>subsidiary ledger</w:t>
      </w:r>
      <w:r w:rsidRPr="00472954">
        <w:rPr>
          <w:rFonts w:ascii="Times New Roman" w:hAnsi="Times New Roman" w:cs="Times New Roman"/>
          <w:color w:val="000000"/>
          <w:sz w:val="24"/>
          <w:szCs w:val="24"/>
        </w:rPr>
        <w:t xml:space="preserve">. The primary ledger, which contains all of the balance sheet and income statement accounts, is then called the </w:t>
      </w:r>
      <w:r w:rsidRPr="00472954">
        <w:rPr>
          <w:rFonts w:ascii="Times New Roman" w:hAnsi="Times New Roman" w:cs="Times New Roman"/>
          <w:b/>
          <w:bCs/>
          <w:color w:val="000000"/>
          <w:sz w:val="24"/>
          <w:szCs w:val="24"/>
        </w:rPr>
        <w:t>general</w:t>
      </w:r>
      <w:r w:rsidR="007A52AC">
        <w:rPr>
          <w:rFonts w:ascii="Times New Roman" w:hAnsi="Times New Roman" w:cs="Times New Roman"/>
          <w:b/>
          <w:bCs/>
          <w:color w:val="000000"/>
          <w:sz w:val="24"/>
          <w:szCs w:val="24"/>
        </w:rPr>
        <w:t xml:space="preserve"> </w:t>
      </w:r>
      <w:r w:rsidRPr="00472954">
        <w:rPr>
          <w:rFonts w:ascii="Times New Roman" w:hAnsi="Times New Roman" w:cs="Times New Roman"/>
          <w:b/>
          <w:bCs/>
          <w:color w:val="000000"/>
          <w:sz w:val="24"/>
          <w:szCs w:val="24"/>
        </w:rPr>
        <w:t>ledger</w:t>
      </w:r>
      <w:r w:rsidRPr="00472954">
        <w:rPr>
          <w:rFonts w:ascii="Times New Roman" w:hAnsi="Times New Roman" w:cs="Times New Roman"/>
          <w:color w:val="000000"/>
          <w:sz w:val="24"/>
          <w:szCs w:val="24"/>
        </w:rPr>
        <w:t xml:space="preserve">. Each subsidiary ledger is represented in the general ledger by a summarizing account, called a </w:t>
      </w:r>
      <w:r w:rsidRPr="00472954">
        <w:rPr>
          <w:rFonts w:ascii="Times New Roman" w:hAnsi="Times New Roman" w:cs="Times New Roman"/>
          <w:b/>
          <w:bCs/>
          <w:color w:val="000000"/>
          <w:sz w:val="24"/>
          <w:szCs w:val="24"/>
        </w:rPr>
        <w:t>controlling account</w:t>
      </w:r>
      <w:r w:rsidRPr="00472954">
        <w:rPr>
          <w:rFonts w:ascii="Times New Roman" w:hAnsi="Times New Roman" w:cs="Times New Roman"/>
          <w:color w:val="000000"/>
          <w:sz w:val="24"/>
          <w:szCs w:val="24"/>
        </w:rPr>
        <w:t xml:space="preserve">. The sum of the balances of the accounts in a subsidiary ledger must equal the balance </w:t>
      </w:r>
      <w:r w:rsidRPr="00472954">
        <w:rPr>
          <w:rFonts w:ascii="Times New Roman" w:hAnsi="Times New Roman" w:cs="Times New Roman"/>
          <w:color w:val="000000"/>
          <w:sz w:val="24"/>
          <w:szCs w:val="24"/>
        </w:rPr>
        <w:lastRenderedPageBreak/>
        <w:t>of the related controlling account. Thus, a subsidiary ledger is a secondary ledger that supports a controlling account in the general ledger. Two of the most common subsidiary ledgers are as follows:</w:t>
      </w:r>
    </w:p>
    <w:p w:rsidR="00115B76" w:rsidRPr="00472954"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472954">
        <w:rPr>
          <w:rFonts w:ascii="Times New Roman" w:hAnsi="Times New Roman" w:cs="Times New Roman"/>
          <w:color w:val="000000"/>
          <w:sz w:val="24"/>
          <w:szCs w:val="24"/>
        </w:rPr>
        <w:t>1</w:t>
      </w:r>
      <w:r w:rsidRPr="002F4896">
        <w:rPr>
          <w:rFonts w:ascii="Times New Roman" w:hAnsi="Times New Roman" w:cs="Times New Roman"/>
          <w:b/>
          <w:color w:val="000000"/>
          <w:sz w:val="24"/>
          <w:szCs w:val="24"/>
        </w:rPr>
        <w:t>. Accounts receivable subsidiary ledger</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collects transaction data for individual customer</w:t>
      </w:r>
    </w:p>
    <w:p w:rsidR="00115B76" w:rsidRPr="00472954"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472954">
        <w:rPr>
          <w:rFonts w:ascii="Times New Roman" w:hAnsi="Times New Roman" w:cs="Times New Roman"/>
          <w:color w:val="000000"/>
          <w:sz w:val="24"/>
          <w:szCs w:val="24"/>
        </w:rPr>
        <w:t xml:space="preserve">2. </w:t>
      </w:r>
      <w:r w:rsidRPr="002F4896">
        <w:rPr>
          <w:rFonts w:ascii="Times New Roman" w:hAnsi="Times New Roman" w:cs="Times New Roman"/>
          <w:b/>
          <w:color w:val="000000"/>
          <w:sz w:val="24"/>
          <w:szCs w:val="24"/>
        </w:rPr>
        <w:t>Accounts payable subsidiary ledger</w:t>
      </w:r>
      <w:r w:rsidRPr="007971A5">
        <w:rPr>
          <w:rFonts w:ascii="Times New Roman" w:hAnsi="Times New Roman" w:cs="Times New Roman"/>
          <w:color w:val="000000"/>
          <w:sz w:val="24"/>
          <w:szCs w:val="24"/>
        </w:rPr>
        <w:t>;</w:t>
      </w:r>
      <w:r>
        <w:rPr>
          <w:rFonts w:ascii="Times New Roman" w:hAnsi="Times New Roman" w:cs="Times New Roman"/>
          <w:color w:val="000000"/>
          <w:sz w:val="24"/>
          <w:szCs w:val="24"/>
        </w:rPr>
        <w:t>-collects transaction data for individual creditors</w:t>
      </w: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sidRPr="00472954">
        <w:rPr>
          <w:rFonts w:ascii="Times New Roman" w:hAnsi="Times New Roman" w:cs="Times New Roman"/>
          <w:color w:val="000000"/>
          <w:sz w:val="24"/>
          <w:szCs w:val="24"/>
        </w:rPr>
        <w:t xml:space="preserve">The </w:t>
      </w:r>
      <w:r w:rsidRPr="00472954">
        <w:rPr>
          <w:rFonts w:ascii="Times New Roman" w:hAnsi="Times New Roman" w:cs="Times New Roman"/>
          <w:b/>
          <w:bCs/>
          <w:color w:val="000000"/>
          <w:sz w:val="24"/>
          <w:szCs w:val="24"/>
        </w:rPr>
        <w:t>accounts receivable subsidiary ledger</w:t>
      </w:r>
      <w:r w:rsidRPr="00472954">
        <w:rPr>
          <w:rFonts w:ascii="Times New Roman" w:hAnsi="Times New Roman" w:cs="Times New Roman"/>
          <w:color w:val="000000"/>
          <w:sz w:val="24"/>
          <w:szCs w:val="24"/>
        </w:rPr>
        <w:t xml:space="preserve">, or </w:t>
      </w:r>
      <w:r w:rsidRPr="00E06D18">
        <w:rPr>
          <w:rFonts w:ascii="Times New Roman" w:hAnsi="Times New Roman" w:cs="Times New Roman"/>
          <w:iCs/>
          <w:color w:val="000000"/>
          <w:sz w:val="24"/>
          <w:szCs w:val="24"/>
        </w:rPr>
        <w:t>customer’s ledger</w:t>
      </w:r>
      <w:r w:rsidRPr="00472954">
        <w:rPr>
          <w:rFonts w:ascii="Times New Roman" w:hAnsi="Times New Roman" w:cs="Times New Roman"/>
          <w:color w:val="000000"/>
          <w:sz w:val="24"/>
          <w:szCs w:val="24"/>
        </w:rPr>
        <w:t xml:space="preserve">, lists the individual customer accounts in alphabetical order. The controlling account in the general ledger that summarizes the debits and credits to the individual customer accounts is Accounts Receivable. The </w:t>
      </w:r>
      <w:r w:rsidRPr="00472954">
        <w:rPr>
          <w:rFonts w:ascii="Times New Roman" w:hAnsi="Times New Roman" w:cs="Times New Roman"/>
          <w:b/>
          <w:bCs/>
          <w:color w:val="000000"/>
          <w:sz w:val="24"/>
          <w:szCs w:val="24"/>
        </w:rPr>
        <w:t>accounts payable subsidiary ledger</w:t>
      </w:r>
      <w:r w:rsidRPr="00472954">
        <w:rPr>
          <w:rFonts w:ascii="Times New Roman" w:hAnsi="Times New Roman" w:cs="Times New Roman"/>
          <w:color w:val="000000"/>
          <w:sz w:val="24"/>
          <w:szCs w:val="24"/>
        </w:rPr>
        <w:t xml:space="preserve">, </w:t>
      </w:r>
      <w:r w:rsidRPr="00E06D18">
        <w:rPr>
          <w:rFonts w:ascii="Times New Roman" w:hAnsi="Times New Roman" w:cs="Times New Roman"/>
          <w:iCs/>
          <w:color w:val="000000"/>
          <w:sz w:val="24"/>
          <w:szCs w:val="24"/>
        </w:rPr>
        <w:t>or</w:t>
      </w:r>
      <w:r w:rsidR="007A52AC">
        <w:rPr>
          <w:rFonts w:ascii="Times New Roman" w:hAnsi="Times New Roman" w:cs="Times New Roman"/>
          <w:iCs/>
          <w:color w:val="000000"/>
          <w:sz w:val="24"/>
          <w:szCs w:val="24"/>
        </w:rPr>
        <w:t xml:space="preserve"> </w:t>
      </w:r>
      <w:r w:rsidRPr="00E06D18">
        <w:rPr>
          <w:rFonts w:ascii="Times New Roman" w:hAnsi="Times New Roman" w:cs="Times New Roman"/>
          <w:iCs/>
          <w:color w:val="000000"/>
          <w:sz w:val="24"/>
          <w:szCs w:val="24"/>
        </w:rPr>
        <w:t>creditor’s ledger</w:t>
      </w:r>
      <w:r w:rsidRPr="00472954">
        <w:rPr>
          <w:rFonts w:ascii="Times New Roman" w:hAnsi="Times New Roman" w:cs="Times New Roman"/>
          <w:color w:val="000000"/>
          <w:sz w:val="24"/>
          <w:szCs w:val="24"/>
        </w:rPr>
        <w:t>, lists individual creditor accounts</w:t>
      </w:r>
      <w:r w:rsidRPr="00472954">
        <w:rPr>
          <w:rFonts w:ascii="Times New Roman" w:hAnsi="Times New Roman" w:cs="Times New Roman"/>
          <w:sz w:val="24"/>
          <w:szCs w:val="24"/>
        </w:rPr>
        <w:t xml:space="preserve"> in alphabetical order. The related controlling account in the general ledger is</w:t>
      </w:r>
      <w:r w:rsidR="007A52AC">
        <w:rPr>
          <w:rFonts w:ascii="Times New Roman" w:hAnsi="Times New Roman" w:cs="Times New Roman"/>
          <w:sz w:val="24"/>
          <w:szCs w:val="24"/>
        </w:rPr>
        <w:t xml:space="preserve"> </w:t>
      </w:r>
      <w:r w:rsidRPr="00472954">
        <w:rPr>
          <w:rFonts w:ascii="Times New Roman" w:hAnsi="Times New Roman" w:cs="Times New Roman"/>
          <w:sz w:val="24"/>
          <w:szCs w:val="24"/>
        </w:rPr>
        <w:t>Accounts Payable.</w:t>
      </w: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illustrate assume that the account receivable general ledger of a ZZ Company shows a balance of Br.20, 000 as of September 30, 2016.  The   company has four credit customers namely Mr. A Mr. B and Mr. C each owed Br. 2,000, Br. 9,500, and Br. 8,500 respectively. The following are to illustrate how the customer ledger captures the credit history of individual customers and how it is controlled by the general ledger. </w:t>
      </w: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Illustration 5.1 General and subsidiary ledgers for Accounts Receivable</w:t>
      </w:r>
    </w:p>
    <w:tbl>
      <w:tblPr>
        <w:tblW w:w="8024" w:type="dxa"/>
        <w:tblInd w:w="93" w:type="dxa"/>
        <w:tblLook w:val="04A0"/>
      </w:tblPr>
      <w:tblGrid>
        <w:gridCol w:w="1105"/>
        <w:gridCol w:w="472"/>
        <w:gridCol w:w="58"/>
        <w:gridCol w:w="720"/>
        <w:gridCol w:w="179"/>
        <w:gridCol w:w="451"/>
        <w:gridCol w:w="179"/>
        <w:gridCol w:w="721"/>
        <w:gridCol w:w="179"/>
        <w:gridCol w:w="181"/>
        <w:gridCol w:w="179"/>
        <w:gridCol w:w="901"/>
        <w:gridCol w:w="450"/>
        <w:gridCol w:w="450"/>
        <w:gridCol w:w="900"/>
        <w:gridCol w:w="450"/>
        <w:gridCol w:w="450"/>
      </w:tblGrid>
      <w:tr w:rsidR="00115B76" w:rsidRPr="00050AE2" w:rsidTr="007A52AC">
        <w:trPr>
          <w:trHeight w:val="300"/>
        </w:trPr>
        <w:tc>
          <w:tcPr>
            <w:tcW w:w="8024" w:type="dxa"/>
            <w:gridSpan w:val="17"/>
            <w:tcBorders>
              <w:top w:val="nil"/>
              <w:left w:val="nil"/>
              <w:bottom w:val="nil"/>
              <w:right w:val="nil"/>
            </w:tcBorders>
            <w:shd w:val="clear" w:color="auto" w:fill="auto"/>
            <w:noWrap/>
            <w:vAlign w:val="bottom"/>
            <w:hideMark/>
          </w:tcPr>
          <w:p w:rsidR="00115B76" w:rsidRPr="00050AE2"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Accounts Receivable General Ledger</w:t>
            </w:r>
          </w:p>
        </w:tc>
      </w:tr>
      <w:tr w:rsidR="00115B76" w:rsidRPr="00670534" w:rsidTr="007A52AC">
        <w:trPr>
          <w:trHeight w:hRule="exact" w:val="361"/>
        </w:trPr>
        <w:tc>
          <w:tcPr>
            <w:tcW w:w="163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center"/>
              <w:rPr>
                <w:rFonts w:ascii="Bradley Hand ITC" w:eastAsia="Times New Roman" w:hAnsi="Bradley Hand ITC" w:cs="Calibri"/>
                <w:b/>
                <w:color w:val="000000"/>
              </w:rPr>
            </w:pPr>
            <w:r w:rsidRPr="00670534">
              <w:rPr>
                <w:rFonts w:ascii="Bradley Hand ITC" w:eastAsia="Times New Roman" w:hAnsi="Bradley Hand ITC" w:cs="Calibri"/>
                <w:b/>
                <w:color w:val="000000"/>
              </w:rPr>
              <w:t>Date</w:t>
            </w:r>
          </w:p>
        </w:tc>
        <w:tc>
          <w:tcPr>
            <w:tcW w:w="899"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Item</w:t>
            </w:r>
          </w:p>
        </w:tc>
        <w:tc>
          <w:tcPr>
            <w:tcW w:w="63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p/r</w:t>
            </w:r>
          </w:p>
        </w:tc>
        <w:tc>
          <w:tcPr>
            <w:tcW w:w="126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center"/>
              <w:rPr>
                <w:rFonts w:ascii="Bradley Hand ITC" w:eastAsia="Times New Roman" w:hAnsi="Bradley Hand ITC" w:cs="Calibri"/>
                <w:b/>
                <w:color w:val="000000"/>
              </w:rPr>
            </w:pPr>
            <w:r w:rsidRPr="00670534">
              <w:rPr>
                <w:rFonts w:ascii="Bradley Hand ITC" w:eastAsia="Times New Roman" w:hAnsi="Bradley Hand ITC" w:cs="Calibri"/>
                <w:b/>
                <w:color w:val="000000"/>
              </w:rPr>
              <w:t>Debit</w:t>
            </w:r>
          </w:p>
        </w:tc>
        <w:tc>
          <w:tcPr>
            <w:tcW w:w="1800" w:type="dxa"/>
            <w:gridSpan w:val="3"/>
            <w:tcBorders>
              <w:top w:val="single" w:sz="4" w:space="0" w:color="auto"/>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center"/>
              <w:rPr>
                <w:rFonts w:ascii="Bradley Hand ITC" w:eastAsia="Times New Roman" w:hAnsi="Bradley Hand ITC" w:cs="Calibri"/>
                <w:b/>
                <w:color w:val="000000"/>
              </w:rPr>
            </w:pPr>
            <w:r w:rsidRPr="00670534">
              <w:rPr>
                <w:rFonts w:ascii="Bradley Hand ITC" w:eastAsia="Times New Roman" w:hAnsi="Bradley Hand ITC" w:cs="Calibri"/>
                <w:b/>
                <w:color w:val="000000"/>
              </w:rPr>
              <w:t>Credit</w:t>
            </w:r>
          </w:p>
        </w:tc>
        <w:tc>
          <w:tcPr>
            <w:tcW w:w="1800" w:type="dxa"/>
            <w:gridSpan w:val="3"/>
            <w:tcBorders>
              <w:top w:val="single" w:sz="4" w:space="0" w:color="auto"/>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center"/>
              <w:rPr>
                <w:rFonts w:ascii="Bradley Hand ITC" w:eastAsia="Times New Roman" w:hAnsi="Bradley Hand ITC" w:cs="Calibri"/>
                <w:b/>
                <w:color w:val="000000"/>
              </w:rPr>
            </w:pPr>
            <w:r w:rsidRPr="00670534">
              <w:rPr>
                <w:rFonts w:ascii="Bradley Hand ITC" w:eastAsia="Times New Roman" w:hAnsi="Bradley Hand ITC" w:cs="Calibri"/>
                <w:b/>
                <w:color w:val="000000"/>
              </w:rPr>
              <w:t>Balance</w:t>
            </w:r>
          </w:p>
        </w:tc>
      </w:tr>
      <w:tr w:rsidR="00115B76" w:rsidRPr="00670534" w:rsidTr="007A52AC">
        <w:trPr>
          <w:trHeight w:hRule="exact" w:val="35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20</w:t>
            </w:r>
            <w:r w:rsidRPr="00670534">
              <w:rPr>
                <w:rFonts w:ascii="Bradley Hand ITC" w:eastAsia="Times New Roman" w:hAnsi="Bradley Hand ITC" w:cs="Calibri"/>
                <w:b/>
                <w:color w:val="000000"/>
              </w:rPr>
              <w:t>16</w:t>
            </w:r>
            <w:r>
              <w:rPr>
                <w:rFonts w:ascii="Bradley Hand ITC" w:eastAsia="Times New Roman" w:hAnsi="Bradley Hand ITC" w:cs="Calibri"/>
                <w:b/>
                <w:color w:val="000000"/>
              </w:rPr>
              <w:t xml:space="preserve">sept.  </w:t>
            </w:r>
          </w:p>
        </w:tc>
        <w:tc>
          <w:tcPr>
            <w:tcW w:w="5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4</w:t>
            </w:r>
          </w:p>
        </w:tc>
        <w:tc>
          <w:tcPr>
            <w:tcW w:w="899"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15,</w:t>
            </w:r>
            <w:r w:rsidRPr="00670534">
              <w:rPr>
                <w:rFonts w:ascii="Bradley Hand ITC" w:eastAsia="Times New Roman" w:hAnsi="Bradley Hand ITC" w:cs="Calibri"/>
                <w:b/>
                <w:color w:val="000000"/>
              </w:rPr>
              <w:t>00</w:t>
            </w:r>
            <w:r>
              <w:rPr>
                <w:rFonts w:ascii="Bradley Hand ITC" w:eastAsia="Times New Roman" w:hAnsi="Bradley Hand ITC" w:cs="Calibri"/>
                <w:b/>
                <w:color w:val="000000"/>
              </w:rPr>
              <w:t>0</w:t>
            </w: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15,0</w:t>
            </w:r>
            <w:r w:rsidRPr="00670534">
              <w:rPr>
                <w:rFonts w:ascii="Bradley Hand ITC" w:eastAsia="Times New Roman" w:hAnsi="Bradley Hand ITC" w:cs="Calibri"/>
                <w:b/>
                <w:color w:val="000000"/>
              </w:rPr>
              <w:t>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r>
      <w:tr w:rsidR="00115B76" w:rsidRPr="00670534" w:rsidTr="007A52AC">
        <w:trPr>
          <w:trHeight w:hRule="exact" w:val="361"/>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5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both"/>
              <w:rPr>
                <w:rFonts w:ascii="Bradley Hand ITC" w:eastAsia="Times New Roman" w:hAnsi="Bradley Hand ITC" w:cs="Calibri"/>
                <w:b/>
                <w:color w:val="000000"/>
              </w:rPr>
            </w:pPr>
            <w:r>
              <w:rPr>
                <w:rFonts w:ascii="Bradley Hand ITC" w:eastAsia="Times New Roman" w:hAnsi="Bradley Hand ITC" w:cs="Calibri"/>
                <w:b/>
                <w:color w:val="000000"/>
              </w:rPr>
              <w:t>12</w:t>
            </w:r>
          </w:p>
        </w:tc>
        <w:tc>
          <w:tcPr>
            <w:tcW w:w="899"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7,000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r>
      <w:tr w:rsidR="00115B76" w:rsidRPr="00670534" w:rsidTr="007A52AC">
        <w:trPr>
          <w:trHeight w:hRule="exact" w:val="35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5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20</w:t>
            </w:r>
          </w:p>
        </w:tc>
        <w:tc>
          <w:tcPr>
            <w:tcW w:w="899"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18,000</w:t>
            </w: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26,000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r>
      <w:tr w:rsidR="00115B76" w:rsidRPr="00670534" w:rsidTr="007A52AC">
        <w:trPr>
          <w:trHeight w:hRule="exact" w:val="307"/>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5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30</w:t>
            </w:r>
          </w:p>
        </w:tc>
        <w:tc>
          <w:tcPr>
            <w:tcW w:w="899"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6,000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20,000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p>
        </w:tc>
      </w:tr>
      <w:tr w:rsidR="00115B76" w:rsidRPr="00670534" w:rsidTr="007A52AC">
        <w:trPr>
          <w:trHeight w:hRule="exact" w:val="26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5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899"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7A52AC">
            <w:pPr>
              <w:spacing w:line="24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r>
      <w:tr w:rsidR="00115B76" w:rsidRPr="007A52AC" w:rsidTr="007A52AC">
        <w:trPr>
          <w:gridAfter w:val="1"/>
          <w:wAfter w:w="449" w:type="dxa"/>
          <w:trHeight w:hRule="exact" w:val="784"/>
        </w:trPr>
        <w:tc>
          <w:tcPr>
            <w:tcW w:w="7575" w:type="dxa"/>
            <w:gridSpan w:val="16"/>
            <w:tcBorders>
              <w:top w:val="nil"/>
              <w:left w:val="nil"/>
              <w:bottom w:val="nil"/>
              <w:right w:val="nil"/>
            </w:tcBorders>
            <w:shd w:val="clear" w:color="auto" w:fill="auto"/>
            <w:noWrap/>
            <w:vAlign w:val="bottom"/>
            <w:hideMark/>
          </w:tcPr>
          <w:p w:rsidR="00115B76" w:rsidRPr="007A52AC" w:rsidRDefault="007A52AC" w:rsidP="007A52AC">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w:t>
            </w:r>
            <w:r w:rsidR="00115B76" w:rsidRPr="007A52AC">
              <w:rPr>
                <w:rFonts w:ascii="Bradley Hand ITC" w:eastAsia="Times New Roman" w:hAnsi="Bradley Hand ITC" w:cs="Calibri"/>
                <w:b/>
                <w:color w:val="000000"/>
              </w:rPr>
              <w:t>Accounts Receivable subsidiary ledgers</w:t>
            </w:r>
          </w:p>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Mr. A</w:t>
            </w:r>
          </w:p>
        </w:tc>
      </w:tr>
      <w:tr w:rsidR="00115B76" w:rsidRPr="007A52AC" w:rsidTr="007A52AC">
        <w:trPr>
          <w:gridAfter w:val="1"/>
          <w:wAfter w:w="449" w:type="dxa"/>
          <w:trHeight w:hRule="exact" w:val="280"/>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Date</w:t>
            </w:r>
          </w:p>
        </w:tc>
        <w:tc>
          <w:tcPr>
            <w:tcW w:w="778"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Item</w:t>
            </w:r>
          </w:p>
        </w:tc>
        <w:tc>
          <w:tcPr>
            <w:tcW w:w="63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p/r</w:t>
            </w:r>
          </w:p>
        </w:tc>
        <w:tc>
          <w:tcPr>
            <w:tcW w:w="1260"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Debit</w:t>
            </w:r>
          </w:p>
        </w:tc>
        <w:tc>
          <w:tcPr>
            <w:tcW w:w="1530" w:type="dxa"/>
            <w:gridSpan w:val="3"/>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Credit</w:t>
            </w:r>
          </w:p>
        </w:tc>
        <w:tc>
          <w:tcPr>
            <w:tcW w:w="1800" w:type="dxa"/>
            <w:gridSpan w:val="3"/>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Balance</w:t>
            </w:r>
          </w:p>
        </w:tc>
      </w:tr>
      <w:tr w:rsidR="00115B76" w:rsidRPr="007A52AC" w:rsidTr="007A52AC">
        <w:trPr>
          <w:gridAfter w:val="1"/>
          <w:wAfter w:w="449" w:type="dxa"/>
          <w:trHeight w:hRule="exact" w:val="334"/>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 xml:space="preserve">2016sept.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14</w:t>
            </w:r>
          </w:p>
        </w:tc>
        <w:tc>
          <w:tcPr>
            <w:tcW w:w="778"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5,000</w:t>
            </w: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5,000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r>
      <w:tr w:rsidR="00115B76" w:rsidRPr="007A52AC" w:rsidTr="007A52AC">
        <w:trPr>
          <w:gridAfter w:val="1"/>
          <w:wAfter w:w="449" w:type="dxa"/>
          <w:trHeight w:hRule="exact" w:val="271"/>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778"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3,000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 xml:space="preserve">  2, 000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r>
      <w:tr w:rsidR="00115B76" w:rsidRPr="007A52AC" w:rsidTr="007A52AC">
        <w:trPr>
          <w:gridAfter w:val="1"/>
          <w:wAfter w:w="449" w:type="dxa"/>
          <w:trHeight w:hRule="exact" w:val="17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472"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778"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63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90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36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08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350"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r>
    </w:tbl>
    <w:p w:rsidR="00115B76" w:rsidRPr="007A52AC" w:rsidRDefault="00115B76" w:rsidP="007A52AC">
      <w:pPr>
        <w:autoSpaceDE w:val="0"/>
        <w:autoSpaceDN w:val="0"/>
        <w:adjustRightInd w:val="0"/>
        <w:spacing w:line="240" w:lineRule="auto"/>
        <w:jc w:val="both"/>
        <w:rPr>
          <w:rFonts w:ascii="Times New Roman" w:hAnsi="Times New Roman" w:cs="Times New Roman"/>
        </w:rPr>
      </w:pPr>
    </w:p>
    <w:tbl>
      <w:tblPr>
        <w:tblW w:w="7721" w:type="dxa"/>
        <w:tblInd w:w="93" w:type="dxa"/>
        <w:tblLook w:val="04A0"/>
      </w:tblPr>
      <w:tblGrid>
        <w:gridCol w:w="1105"/>
        <w:gridCol w:w="530"/>
        <w:gridCol w:w="916"/>
        <w:gridCol w:w="630"/>
        <w:gridCol w:w="900"/>
        <w:gridCol w:w="360"/>
        <w:gridCol w:w="1530"/>
        <w:gridCol w:w="360"/>
        <w:gridCol w:w="1154"/>
        <w:gridCol w:w="233"/>
        <w:gridCol w:w="40"/>
      </w:tblGrid>
      <w:tr w:rsidR="00115B76" w:rsidRPr="007A52AC" w:rsidTr="002E7F89">
        <w:trPr>
          <w:gridAfter w:val="1"/>
          <w:wAfter w:w="56" w:type="dxa"/>
          <w:trHeight w:val="300"/>
        </w:trPr>
        <w:tc>
          <w:tcPr>
            <w:tcW w:w="7665" w:type="dxa"/>
            <w:gridSpan w:val="10"/>
            <w:tcBorders>
              <w:top w:val="nil"/>
              <w:left w:val="nil"/>
              <w:bottom w:val="nil"/>
              <w:right w:val="nil"/>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p>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Mr. B</w:t>
            </w:r>
          </w:p>
        </w:tc>
      </w:tr>
      <w:tr w:rsidR="00115B76" w:rsidRPr="007A52AC" w:rsidTr="007A52AC">
        <w:trPr>
          <w:gridAfter w:val="1"/>
          <w:wAfter w:w="56" w:type="dxa"/>
          <w:trHeight w:hRule="exact" w:val="289"/>
        </w:trPr>
        <w:tc>
          <w:tcPr>
            <w:tcW w:w="16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Date</w:t>
            </w:r>
          </w:p>
        </w:tc>
        <w:tc>
          <w:tcPr>
            <w:tcW w:w="916" w:type="dxa"/>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Item</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p/r</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Debit</w:t>
            </w:r>
          </w:p>
        </w:tc>
        <w:tc>
          <w:tcPr>
            <w:tcW w:w="189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Credit</w:t>
            </w:r>
          </w:p>
        </w:tc>
        <w:tc>
          <w:tcPr>
            <w:tcW w:w="1334"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Balance</w:t>
            </w:r>
          </w:p>
        </w:tc>
      </w:tr>
      <w:tr w:rsidR="00115B76" w:rsidRPr="007A52AC" w:rsidTr="007A52AC">
        <w:trPr>
          <w:trHeight w:hRule="exact" w:val="361"/>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 xml:space="preserve">2016sept.  </w:t>
            </w:r>
          </w:p>
        </w:tc>
        <w:tc>
          <w:tcPr>
            <w:tcW w:w="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both"/>
              <w:rPr>
                <w:rFonts w:ascii="Bradley Hand ITC" w:eastAsia="Times New Roman" w:hAnsi="Bradley Hand ITC" w:cs="Calibri"/>
                <w:b/>
                <w:color w:val="000000"/>
              </w:rPr>
            </w:pPr>
            <w:r w:rsidRPr="007A52AC">
              <w:rPr>
                <w:rFonts w:ascii="Bradley Hand ITC" w:eastAsia="Times New Roman" w:hAnsi="Bradley Hand ITC" w:cs="Calibri"/>
                <w:b/>
                <w:color w:val="000000"/>
              </w:rPr>
              <w:t>4</w:t>
            </w:r>
          </w:p>
        </w:tc>
        <w:tc>
          <w:tcPr>
            <w:tcW w:w="916"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10,000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154"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10,000</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r>
      <w:tr w:rsidR="00115B76" w:rsidRPr="007A52AC" w:rsidTr="007A52AC">
        <w:trPr>
          <w:trHeight w:hRule="exact" w:val="26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12</w:t>
            </w:r>
          </w:p>
        </w:tc>
        <w:tc>
          <w:tcPr>
            <w:tcW w:w="916"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4,000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p>
        </w:tc>
        <w:tc>
          <w:tcPr>
            <w:tcW w:w="1154"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6,000</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r>
      <w:tr w:rsidR="00115B76" w:rsidRPr="007A52AC" w:rsidTr="007A52AC">
        <w:trPr>
          <w:trHeight w:hRule="exact" w:val="280"/>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20</w:t>
            </w:r>
          </w:p>
        </w:tc>
        <w:tc>
          <w:tcPr>
            <w:tcW w:w="916"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both"/>
              <w:rPr>
                <w:rFonts w:ascii="Bradley Hand ITC" w:eastAsia="Times New Roman" w:hAnsi="Bradley Hand ITC" w:cs="Calibri"/>
                <w:b/>
                <w:color w:val="000000"/>
              </w:rPr>
            </w:pPr>
            <w:r w:rsidRPr="007A52AC">
              <w:rPr>
                <w:rFonts w:ascii="Bradley Hand ITC" w:eastAsia="Times New Roman" w:hAnsi="Bradley Hand ITC" w:cs="Calibri"/>
                <w:b/>
                <w:color w:val="000000"/>
              </w:rPr>
              <w:t>5,500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154"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11,500</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r>
      <w:tr w:rsidR="00115B76" w:rsidRPr="007A52AC" w:rsidTr="007A52AC">
        <w:trPr>
          <w:trHeight w:hRule="exact" w:val="26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30</w:t>
            </w:r>
          </w:p>
        </w:tc>
        <w:tc>
          <w:tcPr>
            <w:tcW w:w="916"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2,000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154"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9,500</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r>
      <w:tr w:rsidR="00115B76" w:rsidRPr="007A52AC" w:rsidTr="007A52AC">
        <w:trPr>
          <w:trHeight w:hRule="exact" w:val="181"/>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916"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154"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r>
    </w:tbl>
    <w:p w:rsidR="00115B76" w:rsidRPr="007A52AC" w:rsidRDefault="00115B76" w:rsidP="007A52AC">
      <w:pPr>
        <w:autoSpaceDE w:val="0"/>
        <w:autoSpaceDN w:val="0"/>
        <w:adjustRightInd w:val="0"/>
        <w:spacing w:line="240" w:lineRule="auto"/>
        <w:jc w:val="both"/>
        <w:rPr>
          <w:rFonts w:ascii="Times New Roman" w:hAnsi="Times New Roman" w:cs="Times New Roman"/>
        </w:rPr>
      </w:pPr>
    </w:p>
    <w:tbl>
      <w:tblPr>
        <w:tblW w:w="7845" w:type="dxa"/>
        <w:tblInd w:w="93" w:type="dxa"/>
        <w:tblLook w:val="04A0"/>
      </w:tblPr>
      <w:tblGrid>
        <w:gridCol w:w="1105"/>
        <w:gridCol w:w="457"/>
        <w:gridCol w:w="810"/>
        <w:gridCol w:w="630"/>
        <w:gridCol w:w="900"/>
        <w:gridCol w:w="360"/>
        <w:gridCol w:w="1350"/>
        <w:gridCol w:w="450"/>
        <w:gridCol w:w="1440"/>
        <w:gridCol w:w="343"/>
      </w:tblGrid>
      <w:tr w:rsidR="00115B76" w:rsidRPr="007A52AC" w:rsidTr="002E7F89">
        <w:trPr>
          <w:trHeight w:val="300"/>
        </w:trPr>
        <w:tc>
          <w:tcPr>
            <w:tcW w:w="7845" w:type="dxa"/>
            <w:gridSpan w:val="10"/>
            <w:tcBorders>
              <w:top w:val="nil"/>
              <w:left w:val="nil"/>
              <w:bottom w:val="nil"/>
              <w:right w:val="nil"/>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Mr. C</w:t>
            </w:r>
          </w:p>
        </w:tc>
      </w:tr>
      <w:tr w:rsidR="00115B76" w:rsidRPr="007A52AC" w:rsidTr="007A52AC">
        <w:trPr>
          <w:trHeight w:hRule="exact" w:val="325"/>
        </w:trPr>
        <w:tc>
          <w:tcPr>
            <w:tcW w:w="156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Date</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Item</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p/r</w:t>
            </w:r>
          </w:p>
        </w:tc>
        <w:tc>
          <w:tcPr>
            <w:tcW w:w="126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Debit</w:t>
            </w:r>
          </w:p>
        </w:tc>
        <w:tc>
          <w:tcPr>
            <w:tcW w:w="1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Credit</w:t>
            </w:r>
          </w:p>
        </w:tc>
        <w:tc>
          <w:tcPr>
            <w:tcW w:w="1783" w:type="dxa"/>
            <w:gridSpan w:val="2"/>
            <w:tcBorders>
              <w:top w:val="single" w:sz="4" w:space="0" w:color="auto"/>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Balance</w:t>
            </w:r>
          </w:p>
        </w:tc>
      </w:tr>
      <w:tr w:rsidR="00115B76" w:rsidRPr="007A52AC" w:rsidTr="007A52AC">
        <w:trPr>
          <w:trHeight w:hRule="exact" w:val="361"/>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center"/>
              <w:rPr>
                <w:rFonts w:ascii="Bradley Hand ITC" w:eastAsia="Times New Roman" w:hAnsi="Bradley Hand ITC" w:cs="Calibri"/>
                <w:b/>
                <w:color w:val="000000"/>
              </w:rPr>
            </w:pPr>
            <w:r w:rsidRPr="007A52AC">
              <w:rPr>
                <w:rFonts w:ascii="Bradley Hand ITC" w:eastAsia="Times New Roman" w:hAnsi="Bradley Hand ITC" w:cs="Calibri"/>
                <w:b/>
                <w:color w:val="000000"/>
              </w:rPr>
              <w:t xml:space="preserve">2016sept.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20</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12,500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12,500</w:t>
            </w:r>
          </w:p>
        </w:tc>
        <w:tc>
          <w:tcPr>
            <w:tcW w:w="343"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 </w:t>
            </w:r>
          </w:p>
        </w:tc>
      </w:tr>
      <w:tr w:rsidR="00115B76" w:rsidRPr="007A52AC" w:rsidTr="007A52AC">
        <w:trPr>
          <w:trHeight w:hRule="exact" w:val="352"/>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30</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3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r w:rsidRPr="007A52AC">
              <w:rPr>
                <w:rFonts w:ascii="Bradley Hand ITC" w:eastAsia="Times New Roman" w:hAnsi="Bradley Hand ITC" w:cs="Calibri"/>
                <w:b/>
                <w:color w:val="000000"/>
              </w:rPr>
              <w:t>4,000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jc w:val="right"/>
              <w:rPr>
                <w:rFonts w:ascii="Bradley Hand ITC" w:eastAsia="Times New Roman" w:hAnsi="Bradley Hand ITC" w:cs="Calibri"/>
                <w:b/>
                <w:color w:val="000000"/>
              </w:rPr>
            </w:pPr>
            <w:r w:rsidRPr="007A52AC">
              <w:rPr>
                <w:rFonts w:ascii="Bradley Hand ITC" w:eastAsia="Times New Roman" w:hAnsi="Bradley Hand ITC" w:cs="Calibri"/>
                <w:b/>
                <w:color w:val="000000"/>
              </w:rPr>
              <w:t>8,500</w:t>
            </w:r>
          </w:p>
        </w:tc>
        <w:tc>
          <w:tcPr>
            <w:tcW w:w="343" w:type="dxa"/>
            <w:tcBorders>
              <w:top w:val="nil"/>
              <w:left w:val="nil"/>
              <w:bottom w:val="single" w:sz="4" w:space="0" w:color="auto"/>
              <w:right w:val="single" w:sz="4" w:space="0" w:color="auto"/>
            </w:tcBorders>
            <w:shd w:val="clear" w:color="auto" w:fill="auto"/>
            <w:noWrap/>
            <w:vAlign w:val="bottom"/>
            <w:hideMark/>
          </w:tcPr>
          <w:p w:rsidR="00115B76" w:rsidRPr="007A52AC" w:rsidRDefault="00115B76" w:rsidP="007A52AC">
            <w:pPr>
              <w:spacing w:line="240" w:lineRule="auto"/>
              <w:rPr>
                <w:rFonts w:ascii="Bradley Hand ITC" w:eastAsia="Times New Roman" w:hAnsi="Bradley Hand ITC" w:cs="Calibri"/>
                <w:b/>
                <w:color w:val="000000"/>
              </w:rPr>
            </w:pPr>
          </w:p>
        </w:tc>
      </w:tr>
      <w:tr w:rsidR="00115B76" w:rsidRPr="00670534" w:rsidTr="007A52AC">
        <w:trPr>
          <w:trHeight w:hRule="exact" w:val="271"/>
        </w:trPr>
        <w:tc>
          <w:tcPr>
            <w:tcW w:w="1105" w:type="dxa"/>
            <w:tcBorders>
              <w:top w:val="nil"/>
              <w:left w:val="single" w:sz="4" w:space="0" w:color="auto"/>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63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c>
          <w:tcPr>
            <w:tcW w:w="343" w:type="dxa"/>
            <w:tcBorders>
              <w:top w:val="nil"/>
              <w:left w:val="nil"/>
              <w:bottom w:val="single" w:sz="4" w:space="0" w:color="auto"/>
              <w:right w:val="single" w:sz="4" w:space="0" w:color="auto"/>
            </w:tcBorders>
            <w:shd w:val="clear" w:color="auto" w:fill="auto"/>
            <w:noWrap/>
            <w:vAlign w:val="bottom"/>
            <w:hideMark/>
          </w:tcPr>
          <w:p w:rsidR="00115B76" w:rsidRPr="00670534" w:rsidRDefault="00115B76" w:rsidP="00D25632">
            <w:pPr>
              <w:spacing w:line="360" w:lineRule="auto"/>
              <w:rPr>
                <w:rFonts w:ascii="Bradley Hand ITC" w:eastAsia="Times New Roman" w:hAnsi="Bradley Hand ITC" w:cs="Calibri"/>
                <w:b/>
                <w:color w:val="000000"/>
              </w:rPr>
            </w:pPr>
            <w:r w:rsidRPr="00670534">
              <w:rPr>
                <w:rFonts w:ascii="Bradley Hand ITC" w:eastAsia="Times New Roman" w:hAnsi="Bradley Hand ITC" w:cs="Calibri"/>
                <w:b/>
                <w:color w:val="000000"/>
              </w:rPr>
              <w:t> </w:t>
            </w:r>
          </w:p>
        </w:tc>
      </w:tr>
    </w:tbl>
    <w:p w:rsidR="00115B76" w:rsidRDefault="00115B76" w:rsidP="00D25632">
      <w:pPr>
        <w:autoSpaceDE w:val="0"/>
        <w:autoSpaceDN w:val="0"/>
        <w:adjustRightInd w:val="0"/>
        <w:spacing w:line="360" w:lineRule="auto"/>
        <w:jc w:val="both"/>
        <w:rPr>
          <w:rFonts w:ascii="Times New Roman" w:hAnsi="Times New Roman" w:cs="Times New Roman"/>
          <w:sz w:val="24"/>
          <w:szCs w:val="24"/>
        </w:rPr>
      </w:pP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you see there are three customer ledgers (subsidiary ledger) opened by the name of each customers and one general ledger (controlling ledger) opened by the name of an account called “Accounts Receivable”. The sum of the ending balance of the three  subsidiary ledger (Br. 2,000 + 9,500 + 8,500) exactly equal with the balance in general ledger of account receivable (Br. 20,000).  </w:t>
      </w:r>
    </w:p>
    <w:p w:rsidR="00115B76" w:rsidRPr="007A52AC" w:rsidRDefault="00115B76" w:rsidP="007A52AC">
      <w:pPr>
        <w:autoSpaceDE w:val="0"/>
        <w:autoSpaceDN w:val="0"/>
        <w:adjustRightInd w:val="0"/>
        <w:spacing w:line="360" w:lineRule="auto"/>
        <w:jc w:val="both"/>
        <w:rPr>
          <w:rFonts w:ascii="PalatinoLTStd-Roman" w:hAnsi="PalatinoLTStd-Roman" w:cs="PalatinoLTStd-Roman"/>
          <w:sz w:val="24"/>
          <w:szCs w:val="24"/>
        </w:rPr>
      </w:pPr>
      <w:r>
        <w:rPr>
          <w:rFonts w:ascii="Times New Roman" w:hAnsi="Times New Roman" w:cs="Times New Roman"/>
          <w:sz w:val="24"/>
          <w:szCs w:val="24"/>
        </w:rPr>
        <w:t>NB; the number of subsidiary ledgers is increased by an increase in number of credit customer.</w:t>
      </w:r>
    </w:p>
    <w:p w:rsidR="00115B76" w:rsidRPr="00376D37" w:rsidRDefault="00115B76" w:rsidP="00D25632">
      <w:pPr>
        <w:autoSpaceDE w:val="0"/>
        <w:autoSpaceDN w:val="0"/>
        <w:adjustRightInd w:val="0"/>
        <w:spacing w:line="360" w:lineRule="auto"/>
        <w:rPr>
          <w:rFonts w:ascii="Times New Roman" w:hAnsi="Times New Roman" w:cs="Times New Roman"/>
          <w:b/>
          <w:sz w:val="28"/>
          <w:szCs w:val="28"/>
        </w:rPr>
      </w:pPr>
      <w:r>
        <w:rPr>
          <w:rFonts w:ascii="Times New Roman" w:hAnsi="Times New Roman" w:cs="Times New Roman"/>
          <w:b/>
          <w:sz w:val="28"/>
          <w:szCs w:val="28"/>
        </w:rPr>
        <w:t>Synopsis of L</w:t>
      </w:r>
      <w:r w:rsidRPr="00376D37">
        <w:rPr>
          <w:rFonts w:ascii="Times New Roman" w:hAnsi="Times New Roman" w:cs="Times New Roman"/>
          <w:b/>
          <w:sz w:val="28"/>
          <w:szCs w:val="28"/>
        </w:rPr>
        <w:t>ecture</w:t>
      </w:r>
    </w:p>
    <w:p w:rsidR="00115B76" w:rsidRPr="00376D37" w:rsidRDefault="00115B76" w:rsidP="00D429EC">
      <w:pPr>
        <w:pStyle w:val="ListParagraph"/>
        <w:numPr>
          <w:ilvl w:val="0"/>
          <w:numId w:val="118"/>
        </w:numPr>
        <w:autoSpaceDE w:val="0"/>
        <w:autoSpaceDN w:val="0"/>
        <w:adjustRightInd w:val="0"/>
        <w:spacing w:after="0" w:line="360" w:lineRule="auto"/>
        <w:jc w:val="both"/>
        <w:rPr>
          <w:rFonts w:ascii="Times New Roman" w:hAnsi="Times New Roman" w:cs="Times New Roman"/>
          <w:b/>
          <w:sz w:val="24"/>
          <w:szCs w:val="24"/>
        </w:rPr>
      </w:pPr>
      <w:r w:rsidRPr="00376D37">
        <w:rPr>
          <w:rFonts w:ascii="Times New Roman" w:hAnsi="Times New Roman" w:cs="Times New Roman"/>
          <w:color w:val="000000"/>
          <w:sz w:val="24"/>
          <w:szCs w:val="24"/>
        </w:rPr>
        <w:t>System analysis, system design and implementation are the tree steps in changing an accounting system</w:t>
      </w:r>
      <w:r>
        <w:rPr>
          <w:rFonts w:ascii="Times New Roman" w:hAnsi="Times New Roman" w:cs="Times New Roman"/>
          <w:color w:val="000000"/>
          <w:sz w:val="24"/>
          <w:szCs w:val="24"/>
        </w:rPr>
        <w:t>.</w:t>
      </w:r>
    </w:p>
    <w:p w:rsidR="00115B76" w:rsidRPr="00376D37" w:rsidRDefault="00115B76" w:rsidP="00D429EC">
      <w:pPr>
        <w:pStyle w:val="ListParagraph"/>
        <w:numPr>
          <w:ilvl w:val="0"/>
          <w:numId w:val="118"/>
        </w:numPr>
        <w:autoSpaceDE w:val="0"/>
        <w:autoSpaceDN w:val="0"/>
        <w:adjustRightInd w:val="0"/>
        <w:spacing w:after="0" w:line="360" w:lineRule="auto"/>
        <w:jc w:val="both"/>
        <w:rPr>
          <w:rFonts w:ascii="Times New Roman" w:hAnsi="Times New Roman" w:cs="Times New Roman"/>
          <w:b/>
          <w:sz w:val="24"/>
          <w:szCs w:val="24"/>
        </w:rPr>
      </w:pPr>
      <w:r w:rsidRPr="00376D37">
        <w:rPr>
          <w:rFonts w:ascii="Times New Roman" w:hAnsi="Times New Roman" w:cs="Times New Roman"/>
          <w:color w:val="000000"/>
          <w:sz w:val="24"/>
          <w:szCs w:val="24"/>
        </w:rPr>
        <w:t xml:space="preserve">Cost-effectiveness, usefulness, and flexibility </w:t>
      </w:r>
      <w:proofErr w:type="gramStart"/>
      <w:r w:rsidRPr="00376D37">
        <w:rPr>
          <w:rFonts w:ascii="Times New Roman" w:hAnsi="Times New Roman" w:cs="Times New Roman"/>
          <w:color w:val="000000"/>
          <w:sz w:val="24"/>
          <w:szCs w:val="24"/>
        </w:rPr>
        <w:t>is</w:t>
      </w:r>
      <w:proofErr w:type="gramEnd"/>
      <w:r w:rsidRPr="00376D37">
        <w:rPr>
          <w:rFonts w:ascii="Times New Roman" w:hAnsi="Times New Roman" w:cs="Times New Roman"/>
          <w:color w:val="000000"/>
          <w:sz w:val="24"/>
          <w:szCs w:val="24"/>
        </w:rPr>
        <w:t xml:space="preserve"> the basic principle for the accounting system de</w:t>
      </w:r>
      <w:r>
        <w:rPr>
          <w:rFonts w:ascii="Times New Roman" w:hAnsi="Times New Roman" w:cs="Times New Roman"/>
          <w:color w:val="000000"/>
          <w:sz w:val="24"/>
          <w:szCs w:val="24"/>
        </w:rPr>
        <w:t>sign.</w:t>
      </w:r>
    </w:p>
    <w:p w:rsidR="00115B76" w:rsidRPr="00376D37" w:rsidRDefault="00115B76" w:rsidP="00D429EC">
      <w:pPr>
        <w:pStyle w:val="ListParagraph"/>
        <w:numPr>
          <w:ilvl w:val="0"/>
          <w:numId w:val="118"/>
        </w:num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color w:val="000000"/>
          <w:sz w:val="24"/>
          <w:szCs w:val="24"/>
        </w:rPr>
        <w:t>Ledgers opened by the name of individual customers or credits is a subsidy ledgers</w:t>
      </w:r>
    </w:p>
    <w:p w:rsidR="00115B76" w:rsidRPr="00376D37" w:rsidRDefault="00115B76" w:rsidP="00D429EC">
      <w:pPr>
        <w:pStyle w:val="ListParagraph"/>
        <w:numPr>
          <w:ilvl w:val="0"/>
          <w:numId w:val="118"/>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Pr="00376D37">
        <w:rPr>
          <w:rFonts w:ascii="Times New Roman" w:hAnsi="Times New Roman" w:cs="Times New Roman"/>
          <w:sz w:val="24"/>
          <w:szCs w:val="24"/>
        </w:rPr>
        <w:t xml:space="preserve"> ledger that controls the subsidiary ledgers is referred to as a general ledger.</w:t>
      </w:r>
    </w:p>
    <w:p w:rsidR="00115B76" w:rsidRDefault="00115B76" w:rsidP="00D25632">
      <w:pPr>
        <w:autoSpaceDE w:val="0"/>
        <w:autoSpaceDN w:val="0"/>
        <w:adjustRightInd w:val="0"/>
        <w:spacing w:line="360" w:lineRule="auto"/>
        <w:jc w:val="both"/>
        <w:rPr>
          <w:rFonts w:ascii="Times New Roman" w:hAnsi="Times New Roman" w:cs="Times New Roman"/>
          <w:b/>
          <w:sz w:val="24"/>
          <w:szCs w:val="24"/>
        </w:rPr>
      </w:pPr>
    </w:p>
    <w:p w:rsidR="00115B76" w:rsidRDefault="00115B76" w:rsidP="00D25632">
      <w:pPr>
        <w:autoSpaceDE w:val="0"/>
        <w:autoSpaceDN w:val="0"/>
        <w:adjustRightInd w:val="0"/>
        <w:spacing w:line="360" w:lineRule="auto"/>
        <w:jc w:val="both"/>
        <w:rPr>
          <w:rFonts w:ascii="Times New Roman" w:hAnsi="Times New Roman" w:cs="Times New Roman"/>
          <w:b/>
          <w:sz w:val="28"/>
          <w:szCs w:val="28"/>
        </w:rPr>
      </w:pPr>
    </w:p>
    <w:p w:rsidR="00115B76" w:rsidRPr="007A52AC" w:rsidRDefault="00115B76" w:rsidP="00D25632">
      <w:pPr>
        <w:autoSpaceDE w:val="0"/>
        <w:autoSpaceDN w:val="0"/>
        <w:adjustRightInd w:val="0"/>
        <w:spacing w:line="360" w:lineRule="auto"/>
        <w:jc w:val="both"/>
        <w:rPr>
          <w:rFonts w:ascii="Times New Roman" w:hAnsi="Times New Roman" w:cs="Times New Roman"/>
          <w:b/>
          <w:sz w:val="28"/>
          <w:szCs w:val="28"/>
        </w:rPr>
      </w:pPr>
      <w:r w:rsidRPr="00376D37">
        <w:rPr>
          <w:rFonts w:ascii="Times New Roman" w:hAnsi="Times New Roman" w:cs="Times New Roman"/>
          <w:b/>
          <w:sz w:val="28"/>
          <w:szCs w:val="28"/>
        </w:rPr>
        <w:lastRenderedPageBreak/>
        <w:t>Wrap –Up Discussion Question</w:t>
      </w:r>
    </w:p>
    <w:p w:rsidR="00115B76" w:rsidRPr="00ED5F26" w:rsidRDefault="00115B76" w:rsidP="00D429EC">
      <w:pPr>
        <w:pStyle w:val="ListParagraph"/>
        <w:numPr>
          <w:ilvl w:val="0"/>
          <w:numId w:val="158"/>
        </w:numPr>
        <w:autoSpaceDE w:val="0"/>
        <w:autoSpaceDN w:val="0"/>
        <w:adjustRightInd w:val="0"/>
        <w:spacing w:after="0" w:line="360" w:lineRule="auto"/>
        <w:ind w:left="630" w:hanging="270"/>
        <w:jc w:val="both"/>
        <w:rPr>
          <w:rFonts w:ascii="Times New Roman" w:hAnsi="Times New Roman" w:cs="Times New Roman"/>
          <w:sz w:val="24"/>
          <w:szCs w:val="24"/>
        </w:rPr>
      </w:pPr>
      <w:r w:rsidRPr="00ED5F26">
        <w:rPr>
          <w:rFonts w:ascii="Times New Roman" w:hAnsi="Times New Roman" w:cs="Times New Roman"/>
          <w:sz w:val="24"/>
          <w:szCs w:val="24"/>
        </w:rPr>
        <w:t>Discuses the deference between manual and computerized accounting</w:t>
      </w:r>
      <w:r>
        <w:rPr>
          <w:rFonts w:ascii="Times New Roman" w:hAnsi="Times New Roman" w:cs="Times New Roman"/>
          <w:sz w:val="24"/>
          <w:szCs w:val="24"/>
        </w:rPr>
        <w:t>.</w:t>
      </w:r>
    </w:p>
    <w:p w:rsidR="00115B76" w:rsidRPr="00ED5F26" w:rsidRDefault="00115B76" w:rsidP="00D429EC">
      <w:pPr>
        <w:pStyle w:val="ListParagraph"/>
        <w:numPr>
          <w:ilvl w:val="0"/>
          <w:numId w:val="158"/>
        </w:numPr>
        <w:autoSpaceDE w:val="0"/>
        <w:autoSpaceDN w:val="0"/>
        <w:adjustRightInd w:val="0"/>
        <w:spacing w:after="0" w:line="360" w:lineRule="auto"/>
        <w:jc w:val="both"/>
        <w:rPr>
          <w:rFonts w:ascii="Times New Roman" w:hAnsi="Times New Roman" w:cs="Times New Roman"/>
          <w:sz w:val="24"/>
          <w:szCs w:val="24"/>
        </w:rPr>
      </w:pPr>
      <w:r w:rsidRPr="00ED5F26">
        <w:rPr>
          <w:rFonts w:ascii="Times New Roman" w:hAnsi="Times New Roman" w:cs="Times New Roman"/>
          <w:sz w:val="24"/>
          <w:szCs w:val="24"/>
        </w:rPr>
        <w:t>Explain the meaning of the principles of accounting system design</w:t>
      </w:r>
      <w:r>
        <w:rPr>
          <w:rFonts w:ascii="Times New Roman" w:hAnsi="Times New Roman" w:cs="Times New Roman"/>
          <w:sz w:val="24"/>
          <w:szCs w:val="24"/>
        </w:rPr>
        <w:t>.</w:t>
      </w:r>
    </w:p>
    <w:p w:rsidR="00115B76" w:rsidRPr="00ED5F26" w:rsidRDefault="00115B76" w:rsidP="00D429EC">
      <w:pPr>
        <w:pStyle w:val="ListParagraph"/>
        <w:numPr>
          <w:ilvl w:val="0"/>
          <w:numId w:val="158"/>
        </w:numPr>
        <w:autoSpaceDE w:val="0"/>
        <w:autoSpaceDN w:val="0"/>
        <w:adjustRightInd w:val="0"/>
        <w:spacing w:after="0" w:line="360" w:lineRule="auto"/>
        <w:jc w:val="both"/>
        <w:rPr>
          <w:rFonts w:ascii="Times New Roman" w:hAnsi="Times New Roman" w:cs="Times New Roman"/>
          <w:sz w:val="24"/>
          <w:szCs w:val="24"/>
        </w:rPr>
      </w:pPr>
      <w:r w:rsidRPr="00ED5F26">
        <w:rPr>
          <w:rFonts w:ascii="Times New Roman" w:hAnsi="Times New Roman" w:cs="Times New Roman"/>
          <w:sz w:val="24"/>
          <w:szCs w:val="24"/>
        </w:rPr>
        <w:t>Discuss the interrelationship between an accounting system and internal control</w:t>
      </w:r>
      <w:r>
        <w:rPr>
          <w:rFonts w:ascii="Times New Roman" w:hAnsi="Times New Roman" w:cs="Times New Roman"/>
          <w:sz w:val="24"/>
          <w:szCs w:val="24"/>
        </w:rPr>
        <w:t>.</w:t>
      </w:r>
    </w:p>
    <w:p w:rsidR="00115B76" w:rsidRPr="007A52AC" w:rsidRDefault="00115B76" w:rsidP="00D25632">
      <w:pPr>
        <w:pStyle w:val="ListParagraph"/>
        <w:numPr>
          <w:ilvl w:val="0"/>
          <w:numId w:val="158"/>
        </w:numPr>
        <w:autoSpaceDE w:val="0"/>
        <w:autoSpaceDN w:val="0"/>
        <w:adjustRightInd w:val="0"/>
        <w:spacing w:after="0" w:line="360" w:lineRule="auto"/>
        <w:jc w:val="both"/>
        <w:rPr>
          <w:rFonts w:ascii="Times New Roman" w:hAnsi="Times New Roman" w:cs="Times New Roman"/>
          <w:sz w:val="24"/>
          <w:szCs w:val="24"/>
        </w:rPr>
      </w:pPr>
      <w:r w:rsidRPr="00ED5F26">
        <w:rPr>
          <w:rFonts w:ascii="Times New Roman" w:hAnsi="Times New Roman" w:cs="Times New Roman"/>
          <w:sz w:val="24"/>
          <w:szCs w:val="24"/>
        </w:rPr>
        <w:t>Discusses the difference between general and subsidy ledger</w:t>
      </w:r>
      <w:r>
        <w:rPr>
          <w:rFonts w:ascii="Times New Roman" w:hAnsi="Times New Roman" w:cs="Times New Roman"/>
          <w:sz w:val="24"/>
          <w:szCs w:val="24"/>
        </w:rPr>
        <w:t>.</w:t>
      </w:r>
    </w:p>
    <w:p w:rsidR="00115B76" w:rsidRPr="001F0CF9" w:rsidRDefault="00115B76" w:rsidP="00D25632">
      <w:pPr>
        <w:autoSpaceDE w:val="0"/>
        <w:autoSpaceDN w:val="0"/>
        <w:adjustRightInd w:val="0"/>
        <w:spacing w:line="360" w:lineRule="auto"/>
        <w:jc w:val="both"/>
        <w:rPr>
          <w:rFonts w:ascii="Times New Roman" w:hAnsi="Times New Roman" w:cs="Times New Roman"/>
          <w:b/>
          <w:sz w:val="28"/>
          <w:szCs w:val="28"/>
        </w:rPr>
      </w:pPr>
      <w:r w:rsidRPr="001F0CF9">
        <w:rPr>
          <w:rFonts w:ascii="Times New Roman" w:hAnsi="Times New Roman" w:cs="Times New Roman"/>
          <w:b/>
          <w:sz w:val="28"/>
          <w:szCs w:val="28"/>
        </w:rPr>
        <w:t>Next day’s reading assignment</w:t>
      </w: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Read about special journals and there necessity </w:t>
      </w:r>
    </w:p>
    <w:p w:rsidR="00115B76" w:rsidRPr="001F0CF9" w:rsidRDefault="007A52AC" w:rsidP="00D25632">
      <w:pPr>
        <w:autoSpaceDE w:val="0"/>
        <w:autoSpaceDN w:val="0"/>
        <w:adjustRightInd w:val="0"/>
        <w:spacing w:line="360" w:lineRule="auto"/>
        <w:jc w:val="both"/>
        <w:rPr>
          <w:rFonts w:ascii="Times New Roman" w:hAnsi="Times New Roman" w:cs="Times New Roman"/>
          <w:b/>
          <w:sz w:val="28"/>
          <w:szCs w:val="28"/>
        </w:rPr>
      </w:pPr>
      <w:r>
        <w:rPr>
          <w:rFonts w:ascii="Times New Roman" w:hAnsi="Times New Roman" w:cs="Times New Roman"/>
          <w:b/>
          <w:sz w:val="28"/>
          <w:szCs w:val="28"/>
        </w:rPr>
        <w:t>Session 22</w:t>
      </w:r>
      <w:r w:rsidR="00115B76" w:rsidRPr="001F0CF9">
        <w:rPr>
          <w:rFonts w:ascii="Times New Roman" w:hAnsi="Times New Roman" w:cs="Times New Roman"/>
          <w:b/>
          <w:sz w:val="28"/>
          <w:szCs w:val="28"/>
        </w:rPr>
        <w:t xml:space="preserve"> and </w:t>
      </w:r>
      <w:r>
        <w:rPr>
          <w:rFonts w:ascii="Times New Roman" w:hAnsi="Times New Roman" w:cs="Times New Roman"/>
          <w:b/>
          <w:sz w:val="28"/>
          <w:szCs w:val="28"/>
        </w:rPr>
        <w:t>23</w:t>
      </w:r>
      <w:r w:rsidR="00FC7796">
        <w:rPr>
          <w:rFonts w:ascii="Times New Roman" w:hAnsi="Times New Roman" w:cs="Times New Roman"/>
          <w:b/>
          <w:sz w:val="28"/>
          <w:szCs w:val="28"/>
        </w:rPr>
        <w:t xml:space="preserve"> (Hr 43 to 46</w:t>
      </w:r>
      <w:r w:rsidR="00115B76" w:rsidRPr="001F0CF9">
        <w:rPr>
          <w:rFonts w:ascii="Times New Roman" w:hAnsi="Times New Roman" w:cs="Times New Roman"/>
          <w:b/>
          <w:sz w:val="28"/>
          <w:szCs w:val="28"/>
        </w:rPr>
        <w:t>)</w:t>
      </w:r>
    </w:p>
    <w:p w:rsidR="00115B76" w:rsidRDefault="00115B76" w:rsidP="00D25632">
      <w:pPr>
        <w:autoSpaceDE w:val="0"/>
        <w:autoSpaceDN w:val="0"/>
        <w:adjustRightInd w:val="0"/>
        <w:spacing w:line="360" w:lineRule="auto"/>
        <w:jc w:val="both"/>
        <w:rPr>
          <w:rFonts w:ascii="Times New Roman" w:hAnsi="Times New Roman" w:cs="Times New Roman"/>
          <w:b/>
          <w:sz w:val="28"/>
          <w:szCs w:val="28"/>
          <w:u w:val="single"/>
        </w:rPr>
      </w:pPr>
      <w:proofErr w:type="gramStart"/>
      <w:r w:rsidRPr="001F0CF9">
        <w:rPr>
          <w:rFonts w:ascii="Times New Roman" w:hAnsi="Times New Roman" w:cs="Times New Roman"/>
          <w:b/>
          <w:sz w:val="28"/>
          <w:szCs w:val="28"/>
          <w:u w:val="single"/>
        </w:rPr>
        <w:t>Topic :</w:t>
      </w:r>
      <w:proofErr w:type="gramEnd"/>
      <w:r w:rsidRPr="001F0CF9">
        <w:rPr>
          <w:rFonts w:ascii="Times New Roman" w:hAnsi="Times New Roman" w:cs="Times New Roman"/>
          <w:b/>
          <w:sz w:val="28"/>
          <w:szCs w:val="28"/>
          <w:u w:val="single"/>
        </w:rPr>
        <w:t>-Special Journals and Vouchers</w:t>
      </w:r>
    </w:p>
    <w:p w:rsidR="00115B76" w:rsidRPr="00FC7796" w:rsidRDefault="00115B76" w:rsidP="00FC7796">
      <w:pPr>
        <w:autoSpaceDE w:val="0"/>
        <w:autoSpaceDN w:val="0"/>
        <w:adjustRightInd w:val="0"/>
        <w:spacing w:line="360" w:lineRule="auto"/>
        <w:jc w:val="both"/>
        <w:rPr>
          <w:rFonts w:ascii="Times New Roman" w:hAnsi="Times New Roman" w:cs="Times New Roman"/>
          <w:b/>
          <w:sz w:val="28"/>
          <w:szCs w:val="28"/>
        </w:rPr>
      </w:pPr>
      <w:r w:rsidRPr="002F4896">
        <w:rPr>
          <w:rFonts w:ascii="Times New Roman" w:hAnsi="Times New Roman" w:cs="Times New Roman"/>
          <w:b/>
          <w:sz w:val="28"/>
          <w:szCs w:val="28"/>
        </w:rPr>
        <w:t>Session learning objective</w:t>
      </w:r>
    </w:p>
    <w:p w:rsidR="00115B76" w:rsidRPr="002F4896" w:rsidRDefault="00115B76" w:rsidP="00D429EC">
      <w:pPr>
        <w:pStyle w:val="ListParagraph"/>
        <w:numPr>
          <w:ilvl w:val="0"/>
          <w:numId w:val="119"/>
        </w:numPr>
        <w:autoSpaceDE w:val="0"/>
        <w:autoSpaceDN w:val="0"/>
        <w:adjustRightInd w:val="0"/>
        <w:spacing w:after="0" w:line="360" w:lineRule="auto"/>
        <w:rPr>
          <w:rFonts w:ascii="Times New Roman" w:hAnsi="Times New Roman" w:cs="Times New Roman"/>
          <w:color w:val="000000"/>
          <w:sz w:val="24"/>
          <w:szCs w:val="24"/>
        </w:rPr>
      </w:pPr>
      <w:r w:rsidRPr="002F4896">
        <w:rPr>
          <w:rFonts w:ascii="Times New Roman" w:hAnsi="Times New Roman" w:cs="Times New Roman"/>
          <w:color w:val="000000"/>
          <w:sz w:val="24"/>
          <w:szCs w:val="24"/>
        </w:rPr>
        <w:t>Explain how companies use special journals in journalizing.</w:t>
      </w:r>
    </w:p>
    <w:p w:rsidR="00115B76" w:rsidRPr="00FC7796" w:rsidRDefault="00115B76" w:rsidP="00FC7796">
      <w:pPr>
        <w:pStyle w:val="ListParagraph"/>
        <w:numPr>
          <w:ilvl w:val="0"/>
          <w:numId w:val="119"/>
        </w:numPr>
        <w:autoSpaceDE w:val="0"/>
        <w:autoSpaceDN w:val="0"/>
        <w:adjustRightInd w:val="0"/>
        <w:spacing w:after="0" w:line="360" w:lineRule="auto"/>
        <w:rPr>
          <w:rFonts w:ascii="Times New Roman" w:hAnsi="Times New Roman" w:cs="Times New Roman"/>
          <w:color w:val="000000"/>
          <w:sz w:val="24"/>
          <w:szCs w:val="24"/>
        </w:rPr>
      </w:pPr>
      <w:r w:rsidRPr="002F4896">
        <w:rPr>
          <w:rFonts w:ascii="Times New Roman" w:hAnsi="Times New Roman" w:cs="Times New Roman"/>
          <w:color w:val="000000"/>
          <w:sz w:val="24"/>
          <w:szCs w:val="24"/>
        </w:rPr>
        <w:t>Indicate how companies post a multi-column journal.</w:t>
      </w:r>
    </w:p>
    <w:p w:rsidR="00115B76" w:rsidRDefault="00115B76" w:rsidP="00D25632">
      <w:pPr>
        <w:autoSpaceDE w:val="0"/>
        <w:autoSpaceDN w:val="0"/>
        <w:adjustRightInd w:val="0"/>
        <w:spacing w:line="360" w:lineRule="auto"/>
        <w:rPr>
          <w:rFonts w:ascii="Times New Roman" w:hAnsi="Times New Roman" w:cs="Times New Roman"/>
          <w:b/>
          <w:color w:val="000000"/>
          <w:sz w:val="28"/>
          <w:szCs w:val="28"/>
        </w:rPr>
      </w:pPr>
      <w:r>
        <w:rPr>
          <w:rFonts w:ascii="Times New Roman" w:hAnsi="Times New Roman" w:cs="Times New Roman"/>
          <w:b/>
          <w:color w:val="000000"/>
          <w:sz w:val="28"/>
          <w:szCs w:val="28"/>
        </w:rPr>
        <w:t>Reading Assignment D</w:t>
      </w:r>
      <w:r w:rsidRPr="00F13A3E">
        <w:rPr>
          <w:rFonts w:ascii="Times New Roman" w:hAnsi="Times New Roman" w:cs="Times New Roman"/>
          <w:b/>
          <w:color w:val="000000"/>
          <w:sz w:val="28"/>
          <w:szCs w:val="28"/>
        </w:rPr>
        <w:t>iscussion</w:t>
      </w:r>
    </w:p>
    <w:p w:rsidR="00115B76" w:rsidRPr="00F13A3E" w:rsidRDefault="00115B76" w:rsidP="00D25632">
      <w:pPr>
        <w:autoSpaceDE w:val="0"/>
        <w:autoSpaceDN w:val="0"/>
        <w:adjustRightInd w:val="0"/>
        <w:spacing w:line="360" w:lineRule="auto"/>
        <w:rPr>
          <w:rFonts w:ascii="Times New Roman" w:hAnsi="Times New Roman" w:cs="Times New Roman"/>
          <w:b/>
          <w:color w:val="000000"/>
          <w:sz w:val="28"/>
          <w:szCs w:val="28"/>
        </w:rPr>
      </w:pPr>
      <w:r w:rsidRPr="00F13A3E">
        <w:rPr>
          <w:rFonts w:ascii="Times New Roman" w:hAnsi="Times New Roman" w:cs="Times New Roman"/>
          <w:b/>
          <w:color w:val="000000"/>
          <w:sz w:val="28"/>
          <w:szCs w:val="28"/>
        </w:rPr>
        <w:t>Discussion issues</w:t>
      </w:r>
    </w:p>
    <w:p w:rsidR="00115B76" w:rsidRPr="00FC7796" w:rsidRDefault="00115B76" w:rsidP="00D25632">
      <w:pPr>
        <w:autoSpaceDE w:val="0"/>
        <w:autoSpaceDN w:val="0"/>
        <w:adjustRightInd w:val="0"/>
        <w:spacing w:line="360" w:lineRule="auto"/>
        <w:rPr>
          <w:rFonts w:ascii="Times New Roman" w:hAnsi="Times New Roman" w:cs="Times New Roman"/>
          <w:color w:val="000000"/>
          <w:sz w:val="24"/>
          <w:szCs w:val="24"/>
        </w:rPr>
      </w:pPr>
      <w:r w:rsidRPr="00F13A3E">
        <w:rPr>
          <w:rFonts w:ascii="Times New Roman" w:hAnsi="Times New Roman" w:cs="Times New Roman"/>
          <w:color w:val="000000"/>
          <w:sz w:val="24"/>
          <w:szCs w:val="24"/>
        </w:rPr>
        <w:t>Special journal and their role in recording</w:t>
      </w:r>
    </w:p>
    <w:p w:rsidR="00115B76" w:rsidRPr="00FC7796" w:rsidRDefault="00115B76" w:rsidP="00FC7796">
      <w:pPr>
        <w:autoSpaceDE w:val="0"/>
        <w:autoSpaceDN w:val="0"/>
        <w:adjustRightInd w:val="0"/>
        <w:spacing w:line="360" w:lineRule="auto"/>
        <w:rPr>
          <w:rFonts w:ascii="Times New Roman" w:hAnsi="Times New Roman" w:cs="Times New Roman"/>
          <w:b/>
          <w:sz w:val="24"/>
          <w:szCs w:val="24"/>
        </w:rPr>
      </w:pPr>
      <w:r>
        <w:rPr>
          <w:rFonts w:ascii="Times New Roman" w:hAnsi="Times New Roman" w:cs="Times New Roman"/>
          <w:b/>
          <w:sz w:val="24"/>
          <w:szCs w:val="24"/>
        </w:rPr>
        <w:t xml:space="preserve">5.4. </w:t>
      </w:r>
      <w:r w:rsidRPr="002617E0">
        <w:rPr>
          <w:rFonts w:ascii="Times New Roman" w:hAnsi="Times New Roman" w:cs="Times New Roman"/>
          <w:b/>
          <w:sz w:val="24"/>
          <w:szCs w:val="24"/>
        </w:rPr>
        <w:t>Special Journal and Vouchers</w:t>
      </w:r>
    </w:p>
    <w:p w:rsidR="00115B76" w:rsidRPr="00581899" w:rsidRDefault="00115B76" w:rsidP="00D25632">
      <w:pPr>
        <w:autoSpaceDE w:val="0"/>
        <w:autoSpaceDN w:val="0"/>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5.4.1. </w:t>
      </w:r>
      <w:r w:rsidRPr="00581899">
        <w:rPr>
          <w:rFonts w:ascii="Times New Roman" w:hAnsi="Times New Roman" w:cs="Times New Roman"/>
          <w:b/>
          <w:bCs/>
          <w:sz w:val="24"/>
          <w:szCs w:val="24"/>
        </w:rPr>
        <w:t>Special Journals</w:t>
      </w:r>
    </w:p>
    <w:p w:rsidR="00115B76" w:rsidRPr="00350F47"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350F47">
        <w:rPr>
          <w:rFonts w:ascii="Times New Roman" w:hAnsi="Times New Roman" w:cs="Times New Roman"/>
          <w:color w:val="000000"/>
          <w:sz w:val="24"/>
          <w:szCs w:val="24"/>
        </w:rPr>
        <w:t>One method of processing data more efficiently in a manual accounting system is to</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 xml:space="preserve">expand the all-purpose two-column journal to a multicolumn journal. Each column in </w:t>
      </w:r>
      <w:r w:rsidR="00FC7796" w:rsidRPr="00350F47">
        <w:rPr>
          <w:rFonts w:ascii="Times New Roman" w:hAnsi="Times New Roman" w:cs="Times New Roman"/>
          <w:color w:val="000000"/>
          <w:sz w:val="24"/>
          <w:szCs w:val="24"/>
        </w:rPr>
        <w:t>a multicolumn</w:t>
      </w:r>
      <w:r w:rsidRPr="00350F47">
        <w:rPr>
          <w:rFonts w:ascii="Times New Roman" w:hAnsi="Times New Roman" w:cs="Times New Roman"/>
          <w:color w:val="000000"/>
          <w:sz w:val="24"/>
          <w:szCs w:val="24"/>
        </w:rPr>
        <w:t xml:space="preserve"> journal is used only for recording transactions that affect a certain account.</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For example, a special column could be used only for recording debits to the cash</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account. Likewise, another special column could be used only for recording credits to the</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 xml:space="preserve">cash account. The addition of the two special columns would eliminate the writing of </w:t>
      </w:r>
      <w:r w:rsidRPr="00350F47">
        <w:rPr>
          <w:rFonts w:ascii="Times New Roman" w:hAnsi="Times New Roman" w:cs="Times New Roman"/>
          <w:i/>
          <w:iCs/>
          <w:color w:val="000000"/>
          <w:sz w:val="24"/>
          <w:szCs w:val="24"/>
        </w:rPr>
        <w:t>Cash</w:t>
      </w:r>
      <w:r w:rsidR="00FC7796">
        <w:rPr>
          <w:rFonts w:ascii="Times New Roman" w:hAnsi="Times New Roman" w:cs="Times New Roman"/>
          <w:i/>
          <w:iCs/>
          <w:color w:val="000000"/>
          <w:sz w:val="24"/>
          <w:szCs w:val="24"/>
        </w:rPr>
        <w:t xml:space="preserve"> </w:t>
      </w:r>
      <w:r w:rsidRPr="00350F47">
        <w:rPr>
          <w:rFonts w:ascii="Times New Roman" w:hAnsi="Times New Roman" w:cs="Times New Roman"/>
          <w:color w:val="000000"/>
          <w:sz w:val="24"/>
          <w:szCs w:val="24"/>
        </w:rPr>
        <w:t>in the journal for every receipt and every payment of cash. Also, there would be no need</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 xml:space="preserve">to post each individual debit and credit to the </w:t>
      </w:r>
      <w:r w:rsidRPr="00350F47">
        <w:rPr>
          <w:rFonts w:ascii="Times New Roman" w:hAnsi="Times New Roman" w:cs="Times New Roman"/>
          <w:color w:val="000000"/>
          <w:sz w:val="24"/>
          <w:szCs w:val="24"/>
        </w:rPr>
        <w:lastRenderedPageBreak/>
        <w:t xml:space="preserve">cash account. Instead, the </w:t>
      </w:r>
      <w:r w:rsidRPr="00350F47">
        <w:rPr>
          <w:rFonts w:ascii="Times New Roman" w:hAnsi="Times New Roman" w:cs="Times New Roman"/>
          <w:i/>
          <w:iCs/>
          <w:color w:val="000000"/>
          <w:sz w:val="24"/>
          <w:szCs w:val="24"/>
        </w:rPr>
        <w:t xml:space="preserve">Cash Dr. </w:t>
      </w:r>
      <w:r w:rsidRPr="00350F47">
        <w:rPr>
          <w:rFonts w:ascii="Times New Roman" w:hAnsi="Times New Roman" w:cs="Times New Roman"/>
          <w:color w:val="000000"/>
          <w:sz w:val="24"/>
          <w:szCs w:val="24"/>
        </w:rPr>
        <w:t xml:space="preserve">and </w:t>
      </w:r>
      <w:r w:rsidRPr="00350F47">
        <w:rPr>
          <w:rFonts w:ascii="Times New Roman" w:hAnsi="Times New Roman" w:cs="Times New Roman"/>
          <w:i/>
          <w:iCs/>
          <w:color w:val="000000"/>
          <w:sz w:val="24"/>
          <w:szCs w:val="24"/>
        </w:rPr>
        <w:t>Cash</w:t>
      </w:r>
      <w:r w:rsidR="00FC7796">
        <w:rPr>
          <w:rFonts w:ascii="Times New Roman" w:hAnsi="Times New Roman" w:cs="Times New Roman"/>
          <w:i/>
          <w:iCs/>
          <w:color w:val="000000"/>
          <w:sz w:val="24"/>
          <w:szCs w:val="24"/>
        </w:rPr>
        <w:t xml:space="preserve"> </w:t>
      </w:r>
      <w:r w:rsidRPr="00350F47">
        <w:rPr>
          <w:rFonts w:ascii="Times New Roman" w:hAnsi="Times New Roman" w:cs="Times New Roman"/>
          <w:i/>
          <w:iCs/>
          <w:color w:val="000000"/>
          <w:sz w:val="24"/>
          <w:szCs w:val="24"/>
        </w:rPr>
        <w:t xml:space="preserve">Cr. </w:t>
      </w:r>
      <w:r w:rsidRPr="00350F47">
        <w:rPr>
          <w:rFonts w:ascii="Times New Roman" w:hAnsi="Times New Roman" w:cs="Times New Roman"/>
          <w:color w:val="000000"/>
          <w:sz w:val="24"/>
          <w:szCs w:val="24"/>
        </w:rPr>
        <w:t>columns could be totaled periodically and only the totals posted. In a similar way, special</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 xml:space="preserve">columns could be added for recording credits to </w:t>
      </w:r>
      <w:r>
        <w:rPr>
          <w:rFonts w:ascii="Times New Roman" w:hAnsi="Times New Roman" w:cs="Times New Roman"/>
          <w:color w:val="000000"/>
          <w:sz w:val="24"/>
          <w:szCs w:val="24"/>
        </w:rPr>
        <w:t>Service Fees</w:t>
      </w:r>
      <w:r w:rsidRPr="00350F47">
        <w:rPr>
          <w:rFonts w:ascii="Times New Roman" w:hAnsi="Times New Roman" w:cs="Times New Roman"/>
          <w:color w:val="000000"/>
          <w:sz w:val="24"/>
          <w:szCs w:val="24"/>
        </w:rPr>
        <w:t>, debits and credits to</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Accounts Receivable and Accounts Payable, and for other entries that</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are repeated.</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sidRPr="00350F47">
        <w:rPr>
          <w:rFonts w:ascii="Times New Roman" w:hAnsi="Times New Roman" w:cs="Times New Roman"/>
          <w:color w:val="000000"/>
          <w:sz w:val="24"/>
          <w:szCs w:val="24"/>
        </w:rPr>
        <w:t>An all-purpose multicolumn journal may be adequate for a</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small business that has many transactions of a similar nature.</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However, a journal that has many columns for recording many different</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types of transactions is impractical for larger businesses.</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The next logical extension of the accounting system is to replace the single multicolumn</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 xml:space="preserve">journal with several </w:t>
      </w:r>
      <w:r w:rsidRPr="00350F47">
        <w:rPr>
          <w:rFonts w:ascii="Times New Roman" w:hAnsi="Times New Roman" w:cs="Times New Roman"/>
          <w:b/>
          <w:bCs/>
          <w:color w:val="000000"/>
          <w:sz w:val="24"/>
          <w:szCs w:val="24"/>
        </w:rPr>
        <w:t>special journals</w:t>
      </w:r>
      <w:r w:rsidRPr="00350F47">
        <w:rPr>
          <w:rFonts w:ascii="Times New Roman" w:hAnsi="Times New Roman" w:cs="Times New Roman"/>
          <w:color w:val="000000"/>
          <w:sz w:val="24"/>
          <w:szCs w:val="24"/>
        </w:rPr>
        <w:t>. Each special journal is designed to be</w:t>
      </w:r>
      <w:r w:rsidR="00FC7796">
        <w:rPr>
          <w:rFonts w:ascii="Times New Roman" w:hAnsi="Times New Roman" w:cs="Times New Roman"/>
          <w:color w:val="000000"/>
          <w:sz w:val="24"/>
          <w:szCs w:val="24"/>
        </w:rPr>
        <w:t xml:space="preserve"> </w:t>
      </w:r>
      <w:r w:rsidRPr="00350F47">
        <w:rPr>
          <w:rFonts w:ascii="Times New Roman" w:hAnsi="Times New Roman" w:cs="Times New Roman"/>
          <w:color w:val="000000"/>
          <w:sz w:val="24"/>
          <w:szCs w:val="24"/>
        </w:rPr>
        <w:t xml:space="preserve">used for recording a single kind of transaction that occurs frequently. </w:t>
      </w:r>
      <w:r>
        <w:rPr>
          <w:rFonts w:ascii="Times New Roman" w:hAnsi="Times New Roman" w:cs="Times New Roman"/>
          <w:color w:val="000000"/>
          <w:sz w:val="24"/>
          <w:szCs w:val="24"/>
        </w:rPr>
        <w:t xml:space="preserve"> Most transactions of merchandise for example, fall in to four groups </w:t>
      </w:r>
      <w:proofErr w:type="spellStart"/>
      <w:r>
        <w:rPr>
          <w:rFonts w:ascii="Times New Roman" w:hAnsi="Times New Roman" w:cs="Times New Roman"/>
          <w:color w:val="000000"/>
          <w:sz w:val="24"/>
          <w:szCs w:val="24"/>
        </w:rPr>
        <w:t>i.e</w:t>
      </w:r>
      <w:proofErr w:type="spellEnd"/>
      <w:r>
        <w:rPr>
          <w:rFonts w:ascii="Times New Roman" w:hAnsi="Times New Roman" w:cs="Times New Roman"/>
          <w:color w:val="000000"/>
          <w:sz w:val="24"/>
          <w:szCs w:val="24"/>
        </w:rPr>
        <w:t xml:space="preserve"> sales on account, purchase on account, cash receipt and cash disbursements etc. To record each transaction types the following four special journals are used.</w:t>
      </w:r>
    </w:p>
    <w:p w:rsidR="00115B76" w:rsidRPr="00284F92" w:rsidRDefault="00115B76" w:rsidP="00D25632">
      <w:pPr>
        <w:autoSpaceDE w:val="0"/>
        <w:autoSpaceDN w:val="0"/>
        <w:adjustRightInd w:val="0"/>
        <w:spacing w:line="360" w:lineRule="auto"/>
        <w:jc w:val="both"/>
        <w:rPr>
          <w:rFonts w:ascii="Times New Roman" w:hAnsi="Times New Roman" w:cs="Times New Roman"/>
          <w:b/>
          <w:color w:val="000000"/>
          <w:sz w:val="24"/>
          <w:szCs w:val="24"/>
        </w:rPr>
      </w:pPr>
      <w:r w:rsidRPr="00284F92">
        <w:rPr>
          <w:rFonts w:ascii="Times New Roman" w:hAnsi="Times New Roman" w:cs="Times New Roman"/>
          <w:b/>
          <w:color w:val="000000"/>
          <w:sz w:val="24"/>
          <w:szCs w:val="24"/>
        </w:rPr>
        <w:t>Sales</w:t>
      </w:r>
      <w:r>
        <w:rPr>
          <w:rFonts w:ascii="Times New Roman" w:hAnsi="Times New Roman" w:cs="Times New Roman"/>
          <w:b/>
          <w:color w:val="000000"/>
          <w:sz w:val="24"/>
          <w:szCs w:val="24"/>
        </w:rPr>
        <w:t xml:space="preserve"> J</w:t>
      </w:r>
      <w:r w:rsidRPr="00284F92">
        <w:rPr>
          <w:rFonts w:ascii="Times New Roman" w:hAnsi="Times New Roman" w:cs="Times New Roman"/>
          <w:b/>
          <w:color w:val="000000"/>
          <w:sz w:val="24"/>
          <w:szCs w:val="24"/>
        </w:rPr>
        <w:t xml:space="preserve">ournal </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Sales journal is used only for recording sales of merchandise on account; sales of merchandise for cash are recorded in the cash receipt journal. Sales of non merchandise assets are recorded in the cash receipt journal or the general journal depending on whether the sales is made on account or for cash. Illustration 5.2, below sows the general format for sales journal.</w:t>
      </w:r>
    </w:p>
    <w:tbl>
      <w:tblPr>
        <w:tblW w:w="5415" w:type="dxa"/>
        <w:tblInd w:w="1980" w:type="dxa"/>
        <w:tblLook w:val="04A0"/>
      </w:tblPr>
      <w:tblGrid>
        <w:gridCol w:w="621"/>
        <w:gridCol w:w="1898"/>
        <w:gridCol w:w="980"/>
        <w:gridCol w:w="1916"/>
      </w:tblGrid>
      <w:tr w:rsidR="00115B76" w:rsidRPr="00C90840" w:rsidTr="002E7F89">
        <w:trPr>
          <w:trHeight w:val="300"/>
        </w:trPr>
        <w:tc>
          <w:tcPr>
            <w:tcW w:w="5415" w:type="dxa"/>
            <w:gridSpan w:val="4"/>
            <w:tcBorders>
              <w:top w:val="nil"/>
              <w:left w:val="nil"/>
              <w:bottom w:val="single" w:sz="4" w:space="0" w:color="auto"/>
              <w:right w:val="nil"/>
            </w:tcBorders>
            <w:shd w:val="clear" w:color="auto" w:fill="auto"/>
            <w:noWrap/>
            <w:vAlign w:val="bottom"/>
            <w:hideMark/>
          </w:tcPr>
          <w:p w:rsidR="00115B76" w:rsidRPr="00C90840" w:rsidRDefault="00115B76" w:rsidP="00D25632">
            <w:pPr>
              <w:spacing w:line="360" w:lineRule="auto"/>
              <w:jc w:val="center"/>
              <w:rPr>
                <w:rFonts w:ascii="Bradley Hand ITC" w:eastAsia="Times New Roman" w:hAnsi="Bradley Hand ITC" w:cs="Calibri"/>
                <w:b/>
                <w:color w:val="000000"/>
              </w:rPr>
            </w:pPr>
            <w:r w:rsidRPr="00C90840">
              <w:rPr>
                <w:rFonts w:ascii="Bradley Hand ITC" w:eastAsia="Times New Roman" w:hAnsi="Bradley Hand ITC" w:cs="Calibri"/>
                <w:b/>
                <w:color w:val="000000"/>
              </w:rPr>
              <w:t xml:space="preserve">Sales Journal </w:t>
            </w:r>
          </w:p>
        </w:tc>
      </w:tr>
      <w:tr w:rsidR="00115B76" w:rsidRPr="00C90840" w:rsidTr="00FC7796">
        <w:trPr>
          <w:trHeight w:hRule="exact" w:val="622"/>
        </w:trPr>
        <w:tc>
          <w:tcPr>
            <w:tcW w:w="621" w:type="dxa"/>
            <w:tcBorders>
              <w:top w:val="nil"/>
              <w:left w:val="single" w:sz="4" w:space="0" w:color="auto"/>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D</w:t>
            </w:r>
            <w:r w:rsidRPr="00C90840">
              <w:rPr>
                <w:rFonts w:ascii="Bradley Hand ITC" w:eastAsia="Times New Roman" w:hAnsi="Bradley Hand ITC" w:cs="Calibri"/>
                <w:b/>
                <w:color w:val="000000"/>
              </w:rPr>
              <w:t xml:space="preserve">ate </w:t>
            </w:r>
          </w:p>
        </w:tc>
        <w:tc>
          <w:tcPr>
            <w:tcW w:w="1898"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Accounts Debited</w:t>
            </w:r>
          </w:p>
        </w:tc>
        <w:tc>
          <w:tcPr>
            <w:tcW w:w="980"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Post. Ref</w:t>
            </w:r>
          </w:p>
        </w:tc>
        <w:tc>
          <w:tcPr>
            <w:tcW w:w="1916"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Acc. Rec. Debit sales credit</w:t>
            </w:r>
          </w:p>
        </w:tc>
      </w:tr>
      <w:tr w:rsidR="00115B76" w:rsidRPr="00C90840" w:rsidTr="00FC7796">
        <w:trPr>
          <w:trHeight w:hRule="exact" w:val="352"/>
        </w:trPr>
        <w:tc>
          <w:tcPr>
            <w:tcW w:w="621" w:type="dxa"/>
            <w:tcBorders>
              <w:top w:val="nil"/>
              <w:left w:val="single" w:sz="4" w:space="0" w:color="auto"/>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c>
          <w:tcPr>
            <w:tcW w:w="1898"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c>
          <w:tcPr>
            <w:tcW w:w="1916"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r>
      <w:tr w:rsidR="00115B76" w:rsidRPr="00C90840" w:rsidTr="00FC7796">
        <w:trPr>
          <w:trHeight w:hRule="exact" w:val="271"/>
        </w:trPr>
        <w:tc>
          <w:tcPr>
            <w:tcW w:w="621" w:type="dxa"/>
            <w:tcBorders>
              <w:top w:val="nil"/>
              <w:left w:val="single" w:sz="4" w:space="0" w:color="auto"/>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c>
          <w:tcPr>
            <w:tcW w:w="1898"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c>
          <w:tcPr>
            <w:tcW w:w="1916" w:type="dxa"/>
            <w:tcBorders>
              <w:top w:val="nil"/>
              <w:left w:val="nil"/>
              <w:bottom w:val="single" w:sz="4" w:space="0" w:color="auto"/>
              <w:right w:val="single" w:sz="4" w:space="0" w:color="auto"/>
            </w:tcBorders>
            <w:shd w:val="clear" w:color="auto" w:fill="auto"/>
            <w:noWrap/>
            <w:vAlign w:val="bottom"/>
            <w:hideMark/>
          </w:tcPr>
          <w:p w:rsidR="00115B76" w:rsidRPr="00C90840" w:rsidRDefault="00115B76" w:rsidP="00FC7796">
            <w:pPr>
              <w:spacing w:line="240" w:lineRule="auto"/>
              <w:rPr>
                <w:rFonts w:ascii="Bradley Hand ITC" w:eastAsia="Times New Roman" w:hAnsi="Bradley Hand ITC" w:cs="Calibri"/>
                <w:b/>
                <w:color w:val="000000"/>
              </w:rPr>
            </w:pPr>
            <w:r w:rsidRPr="00C90840">
              <w:rPr>
                <w:rFonts w:ascii="Bradley Hand ITC" w:eastAsia="Times New Roman" w:hAnsi="Bradley Hand ITC" w:cs="Calibri"/>
                <w:b/>
                <w:color w:val="000000"/>
              </w:rPr>
              <w:t> </w:t>
            </w:r>
          </w:p>
        </w:tc>
      </w:tr>
    </w:tbl>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As you see from the above format, there is one amount column to record a debit to accounts receivable and credit sales. This mean an amount inters on the column represents both increase in an asset and revenue account resulted from sale. If the company uses general journal it requires two amount columns to record accounts receivable and sales separately. In addition recording each sale requires at least three rows to write (1) Account Receivable, (2) Sales (3) brief description of the transaction in a general journal but only one raw in special journal.</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Using sales journal saves the time and space of posting, because only the total amount of sales is posted to the sales ledger in the case of sales journal. But in general journal sales is posted individuals to the sales ledger. </w:t>
      </w:r>
    </w:p>
    <w:p w:rsidR="00115B76" w:rsidRDefault="00115B76" w:rsidP="00D25632">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NB: the 2</w:t>
      </w:r>
      <w:r w:rsidRPr="00EF1624">
        <w:rPr>
          <w:rFonts w:ascii="Times New Roman" w:hAnsi="Times New Roman" w:cs="Times New Roman"/>
          <w:color w:val="000000"/>
          <w:sz w:val="24"/>
          <w:szCs w:val="24"/>
          <w:vertAlign w:val="superscript"/>
        </w:rPr>
        <w:t>nd</w:t>
      </w:r>
      <w:r>
        <w:rPr>
          <w:rFonts w:ascii="Times New Roman" w:hAnsi="Times New Roman" w:cs="Times New Roman"/>
          <w:color w:val="000000"/>
          <w:sz w:val="24"/>
          <w:szCs w:val="24"/>
        </w:rPr>
        <w:t xml:space="preserve"> column named “Accounts debited” used to insert the name of credit customer.</w:t>
      </w:r>
    </w:p>
    <w:p w:rsidR="00115B76" w:rsidRPr="001C512E" w:rsidRDefault="00115B76" w:rsidP="00D25632">
      <w:pPr>
        <w:autoSpaceDE w:val="0"/>
        <w:autoSpaceDN w:val="0"/>
        <w:adjustRightInd w:val="0"/>
        <w:spacing w:line="360" w:lineRule="auto"/>
        <w:jc w:val="both"/>
        <w:rPr>
          <w:rFonts w:ascii="Times New Roman" w:hAnsi="Times New Roman" w:cs="Times New Roman"/>
          <w:b/>
          <w:color w:val="000000"/>
          <w:sz w:val="24"/>
          <w:szCs w:val="24"/>
        </w:rPr>
      </w:pPr>
      <w:r w:rsidRPr="001C512E">
        <w:rPr>
          <w:rFonts w:ascii="Times New Roman" w:hAnsi="Times New Roman" w:cs="Times New Roman"/>
          <w:b/>
          <w:color w:val="000000"/>
          <w:sz w:val="24"/>
          <w:szCs w:val="24"/>
        </w:rPr>
        <w:t>Purchase Journal</w:t>
      </w: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sidRPr="00323DBC">
        <w:rPr>
          <w:rFonts w:ascii="Times New Roman" w:hAnsi="Times New Roman" w:cs="Times New Roman"/>
          <w:sz w:val="24"/>
          <w:szCs w:val="24"/>
        </w:rPr>
        <w:t xml:space="preserve">All </w:t>
      </w:r>
      <w:r w:rsidRPr="00323DBC">
        <w:rPr>
          <w:rFonts w:ascii="Times New Roman" w:hAnsi="Times New Roman" w:cs="Times New Roman"/>
          <w:iCs/>
          <w:sz w:val="24"/>
          <w:szCs w:val="24"/>
        </w:rPr>
        <w:t xml:space="preserve">purchases </w:t>
      </w:r>
      <w:r>
        <w:rPr>
          <w:rFonts w:ascii="Times New Roman" w:hAnsi="Times New Roman" w:cs="Times New Roman"/>
          <w:iCs/>
          <w:sz w:val="24"/>
          <w:szCs w:val="24"/>
        </w:rPr>
        <w:t xml:space="preserve">made </w:t>
      </w:r>
      <w:r w:rsidRPr="00323DBC">
        <w:rPr>
          <w:rFonts w:ascii="Times New Roman" w:hAnsi="Times New Roman" w:cs="Times New Roman"/>
          <w:iCs/>
          <w:sz w:val="24"/>
          <w:szCs w:val="24"/>
        </w:rPr>
        <w:t>on account</w:t>
      </w:r>
      <w:r w:rsidR="00FC7796">
        <w:rPr>
          <w:rFonts w:ascii="Times New Roman" w:hAnsi="Times New Roman" w:cs="Times New Roman"/>
          <w:iCs/>
          <w:sz w:val="24"/>
          <w:szCs w:val="24"/>
        </w:rPr>
        <w:t xml:space="preserve"> </w:t>
      </w:r>
      <w:r w:rsidRPr="00323DBC">
        <w:rPr>
          <w:rFonts w:ascii="Times New Roman" w:hAnsi="Times New Roman" w:cs="Times New Roman"/>
          <w:sz w:val="24"/>
          <w:szCs w:val="24"/>
        </w:rPr>
        <w:t>are recorded in purchase</w:t>
      </w:r>
      <w:r w:rsidRPr="00323DBC">
        <w:rPr>
          <w:rFonts w:ascii="Times New Roman" w:hAnsi="Times New Roman" w:cs="Times New Roman"/>
          <w:bCs/>
          <w:sz w:val="24"/>
          <w:szCs w:val="24"/>
        </w:rPr>
        <w:t xml:space="preserve"> journal </w:t>
      </w:r>
      <w:r>
        <w:rPr>
          <w:rFonts w:ascii="Times New Roman" w:hAnsi="Times New Roman" w:cs="Times New Roman"/>
          <w:bCs/>
          <w:sz w:val="24"/>
          <w:szCs w:val="24"/>
        </w:rPr>
        <w:t xml:space="preserve">using a </w:t>
      </w:r>
      <w:r w:rsidRPr="00323DBC">
        <w:rPr>
          <w:rFonts w:ascii="Times New Roman" w:hAnsi="Times New Roman" w:cs="Times New Roman"/>
          <w:bCs/>
          <w:sz w:val="24"/>
          <w:szCs w:val="24"/>
        </w:rPr>
        <w:t>special column named purchase debit.</w:t>
      </w:r>
      <w:r w:rsidR="00FC7796">
        <w:rPr>
          <w:rFonts w:ascii="Times New Roman" w:hAnsi="Times New Roman" w:cs="Times New Roman"/>
          <w:bCs/>
          <w:sz w:val="24"/>
          <w:szCs w:val="24"/>
        </w:rPr>
        <w:t xml:space="preserve"> </w:t>
      </w:r>
      <w:r w:rsidRPr="001C512E">
        <w:rPr>
          <w:rFonts w:ascii="Times New Roman" w:hAnsi="Times New Roman" w:cs="Times New Roman"/>
          <w:iCs/>
          <w:sz w:val="24"/>
          <w:szCs w:val="24"/>
        </w:rPr>
        <w:t>Cash purchases would be recorded in the cash payments journal</w:t>
      </w:r>
      <w:r w:rsidRPr="001C512E">
        <w:rPr>
          <w:rFonts w:ascii="Times New Roman" w:hAnsi="Times New Roman" w:cs="Times New Roman"/>
          <w:sz w:val="24"/>
          <w:szCs w:val="24"/>
        </w:rPr>
        <w:t>.</w:t>
      </w:r>
      <w:r w:rsidR="00FC7796">
        <w:rPr>
          <w:rFonts w:ascii="Times New Roman" w:hAnsi="Times New Roman" w:cs="Times New Roman"/>
          <w:sz w:val="24"/>
          <w:szCs w:val="24"/>
        </w:rPr>
        <w:t xml:space="preserve"> </w:t>
      </w:r>
      <w:r>
        <w:rPr>
          <w:rFonts w:ascii="Times New Roman" w:hAnsi="Times New Roman" w:cs="Times New Roman"/>
          <w:sz w:val="24"/>
          <w:szCs w:val="24"/>
        </w:rPr>
        <w:t>P</w:t>
      </w:r>
      <w:r w:rsidRPr="00323DBC">
        <w:rPr>
          <w:rFonts w:ascii="Times New Roman" w:hAnsi="Times New Roman" w:cs="Times New Roman"/>
          <w:sz w:val="24"/>
          <w:szCs w:val="24"/>
        </w:rPr>
        <w:t>urchase of Supplies, equipment and other plant assets also recorded in purchase journal general columns</w:t>
      </w:r>
      <w:r>
        <w:rPr>
          <w:rFonts w:ascii="Times New Roman" w:hAnsi="Times New Roman" w:cs="Times New Roman"/>
          <w:sz w:val="24"/>
          <w:szCs w:val="24"/>
        </w:rPr>
        <w:t xml:space="preserve"> other than the special column. Illustration </w:t>
      </w:r>
      <w:proofErr w:type="gramStart"/>
      <w:r>
        <w:rPr>
          <w:rFonts w:ascii="Times New Roman" w:hAnsi="Times New Roman" w:cs="Times New Roman"/>
          <w:sz w:val="24"/>
          <w:szCs w:val="24"/>
        </w:rPr>
        <w:t>5.3,</w:t>
      </w:r>
      <w:proofErr w:type="gramEnd"/>
      <w:r>
        <w:rPr>
          <w:rFonts w:ascii="Times New Roman" w:hAnsi="Times New Roman" w:cs="Times New Roman"/>
          <w:sz w:val="24"/>
          <w:szCs w:val="24"/>
        </w:rPr>
        <w:t xml:space="preserve"> shows the general format for Purchase Journal.</w:t>
      </w:r>
    </w:p>
    <w:tbl>
      <w:tblPr>
        <w:tblW w:w="8655" w:type="dxa"/>
        <w:tblInd w:w="93" w:type="dxa"/>
        <w:tblLook w:val="04A0"/>
      </w:tblPr>
      <w:tblGrid>
        <w:gridCol w:w="640"/>
        <w:gridCol w:w="1625"/>
        <w:gridCol w:w="900"/>
        <w:gridCol w:w="1530"/>
        <w:gridCol w:w="1890"/>
        <w:gridCol w:w="2070"/>
      </w:tblGrid>
      <w:tr w:rsidR="00115B76" w:rsidRPr="00EF1624" w:rsidTr="002E7F89">
        <w:trPr>
          <w:trHeight w:val="300"/>
        </w:trPr>
        <w:tc>
          <w:tcPr>
            <w:tcW w:w="8655" w:type="dxa"/>
            <w:gridSpan w:val="6"/>
            <w:tcBorders>
              <w:top w:val="nil"/>
              <w:left w:val="nil"/>
              <w:bottom w:val="single" w:sz="4" w:space="0" w:color="auto"/>
              <w:right w:val="nil"/>
            </w:tcBorders>
            <w:shd w:val="clear" w:color="auto" w:fill="auto"/>
            <w:noWrap/>
            <w:vAlign w:val="bottom"/>
            <w:hideMark/>
          </w:tcPr>
          <w:p w:rsidR="00115B76" w:rsidRPr="00EF1624" w:rsidRDefault="00115B76" w:rsidP="00D25632">
            <w:pPr>
              <w:spacing w:line="360" w:lineRule="auto"/>
              <w:jc w:val="center"/>
              <w:rPr>
                <w:rFonts w:ascii="Bradley Hand ITC" w:eastAsia="Times New Roman" w:hAnsi="Bradley Hand ITC" w:cs="Calibri"/>
                <w:b/>
                <w:color w:val="000000"/>
              </w:rPr>
            </w:pPr>
            <w:r w:rsidRPr="00EF1624">
              <w:rPr>
                <w:rFonts w:ascii="Bradley Hand ITC" w:eastAsia="Times New Roman" w:hAnsi="Bradley Hand ITC" w:cs="Calibri"/>
                <w:b/>
                <w:color w:val="000000"/>
              </w:rPr>
              <w:t>Purchase Journal</w:t>
            </w:r>
          </w:p>
        </w:tc>
      </w:tr>
      <w:tr w:rsidR="00115B76" w:rsidRPr="00EF1624" w:rsidTr="00FC7796">
        <w:trPr>
          <w:trHeight w:hRule="exact" w:val="694"/>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Date</w:t>
            </w:r>
          </w:p>
        </w:tc>
        <w:tc>
          <w:tcPr>
            <w:tcW w:w="1625"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Accounts Credited</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Post Ref.</w:t>
            </w: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Purchase Debit</w:t>
            </w:r>
          </w:p>
        </w:tc>
        <w:tc>
          <w:tcPr>
            <w:tcW w:w="189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FD01BF">
              <w:rPr>
                <w:rFonts w:ascii="Bradley Hand ITC" w:eastAsia="Times New Roman" w:hAnsi="Bradley Hand ITC" w:cs="Calibri"/>
                <w:b/>
                <w:color w:val="000000"/>
              </w:rPr>
              <w:t>Acco</w:t>
            </w:r>
            <w:r>
              <w:rPr>
                <w:rFonts w:ascii="Bradley Hand ITC" w:eastAsia="Times New Roman" w:hAnsi="Bradley Hand ITC" w:cs="Calibri"/>
                <w:b/>
                <w:color w:val="000000"/>
              </w:rPr>
              <w:t>unts P</w:t>
            </w:r>
            <w:r w:rsidRPr="00FD01BF">
              <w:rPr>
                <w:rFonts w:ascii="Bradley Hand ITC" w:eastAsia="Times New Roman" w:hAnsi="Bradley Hand ITC" w:cs="Calibri"/>
                <w:b/>
                <w:color w:val="000000"/>
              </w:rPr>
              <w:t>ayable</w:t>
            </w:r>
            <w:r w:rsidR="00FC7796">
              <w:rPr>
                <w:rFonts w:ascii="Bradley Hand ITC" w:eastAsia="Times New Roman" w:hAnsi="Bradley Hand ITC" w:cs="Calibri"/>
                <w:b/>
                <w:color w:val="000000"/>
              </w:rPr>
              <w:t xml:space="preserve"> </w:t>
            </w:r>
            <w:r w:rsidRPr="00EF1624">
              <w:rPr>
                <w:rFonts w:ascii="Bradley Hand ITC" w:eastAsia="Times New Roman" w:hAnsi="Bradley Hand ITC" w:cs="Calibri"/>
                <w:b/>
                <w:color w:val="000000"/>
              </w:rPr>
              <w:t>Credit</w:t>
            </w:r>
          </w:p>
        </w:tc>
        <w:tc>
          <w:tcPr>
            <w:tcW w:w="207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FD01BF">
              <w:rPr>
                <w:rFonts w:ascii="Bradley Hand ITC" w:eastAsia="Times New Roman" w:hAnsi="Bradley Hand ITC" w:cs="Calibri"/>
                <w:b/>
                <w:color w:val="000000"/>
              </w:rPr>
              <w:t>Other Account D</w:t>
            </w:r>
            <w:r w:rsidRPr="00EF1624">
              <w:rPr>
                <w:rFonts w:ascii="Bradley Hand ITC" w:eastAsia="Times New Roman" w:hAnsi="Bradley Hand ITC" w:cs="Calibri"/>
                <w:b/>
                <w:color w:val="000000"/>
              </w:rPr>
              <w:t>ebited</w:t>
            </w:r>
          </w:p>
        </w:tc>
      </w:tr>
      <w:tr w:rsidR="00115B76" w:rsidRPr="00EF1624" w:rsidTr="00FC7796">
        <w:trPr>
          <w:trHeight w:hRule="exact" w:val="271"/>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1625"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r>
      <w:tr w:rsidR="00115B76" w:rsidRPr="00EF1624" w:rsidTr="00FC7796">
        <w:trPr>
          <w:trHeight w:hRule="exact" w:val="262"/>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1625"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90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115B76" w:rsidRPr="00EF1624" w:rsidRDefault="00115B76" w:rsidP="00FC7796">
            <w:pPr>
              <w:spacing w:line="240" w:lineRule="auto"/>
              <w:rPr>
                <w:rFonts w:ascii="Bradley Hand ITC" w:eastAsia="Times New Roman" w:hAnsi="Bradley Hand ITC" w:cs="Calibri"/>
                <w:b/>
                <w:color w:val="000000"/>
              </w:rPr>
            </w:pPr>
            <w:r w:rsidRPr="00EF1624">
              <w:rPr>
                <w:rFonts w:ascii="Bradley Hand ITC" w:eastAsia="Times New Roman" w:hAnsi="Bradley Hand ITC" w:cs="Calibri"/>
                <w:b/>
                <w:color w:val="000000"/>
              </w:rPr>
              <w:t> </w:t>
            </w:r>
          </w:p>
        </w:tc>
      </w:tr>
    </w:tbl>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As the </w:t>
      </w:r>
      <w:proofErr w:type="gramStart"/>
      <w:r>
        <w:rPr>
          <w:rFonts w:ascii="Times New Roman" w:hAnsi="Times New Roman" w:cs="Times New Roman"/>
          <w:sz w:val="24"/>
          <w:szCs w:val="24"/>
        </w:rPr>
        <w:t>above</w:t>
      </w:r>
      <w:r w:rsidR="00FC7796">
        <w:rPr>
          <w:rFonts w:ascii="Times New Roman" w:hAnsi="Times New Roman" w:cs="Times New Roman"/>
          <w:sz w:val="24"/>
          <w:szCs w:val="24"/>
        </w:rPr>
        <w:t xml:space="preserve"> </w:t>
      </w:r>
      <w:r>
        <w:rPr>
          <w:rFonts w:ascii="Times New Roman" w:hAnsi="Times New Roman" w:cs="Times New Roman"/>
          <w:sz w:val="24"/>
          <w:szCs w:val="24"/>
        </w:rPr>
        <w:t xml:space="preserve"> illustration</w:t>
      </w:r>
      <w:proofErr w:type="gramEnd"/>
      <w:r>
        <w:rPr>
          <w:rFonts w:ascii="Times New Roman" w:hAnsi="Times New Roman" w:cs="Times New Roman"/>
          <w:sz w:val="24"/>
          <w:szCs w:val="24"/>
        </w:rPr>
        <w:t xml:space="preserve"> shows you a typical purchase journal having two special columns and one general column. The special columns represent Purchase debit and Accounts Payable credit serves to record the most frequent transaction of purchase of merchandise. The general column “other account debited” used to record purchase of supplies or equipments on account. All the accounts in special journal are posted in total, where as all accounts in general column is posted individually to their respective ledgers.  </w:t>
      </w: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sidRPr="00787DAD">
        <w:rPr>
          <w:rFonts w:ascii="Times New Roman" w:hAnsi="Times New Roman" w:cs="Times New Roman"/>
          <w:b/>
          <w:sz w:val="24"/>
          <w:szCs w:val="24"/>
        </w:rPr>
        <w:t>NB:</w:t>
      </w:r>
      <w:r>
        <w:rPr>
          <w:rFonts w:ascii="Times New Roman" w:hAnsi="Times New Roman" w:cs="Times New Roman"/>
          <w:sz w:val="24"/>
          <w:szCs w:val="24"/>
        </w:rPr>
        <w:t xml:space="preserve"> Accounts credited column used to list the names of those businesses and individuals who offered credit to the company.   </w:t>
      </w:r>
    </w:p>
    <w:p w:rsidR="00115B76" w:rsidRPr="001C512E" w:rsidRDefault="00115B76" w:rsidP="00D25632">
      <w:pPr>
        <w:autoSpaceDE w:val="0"/>
        <w:autoSpaceDN w:val="0"/>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Cash R</w:t>
      </w:r>
      <w:r w:rsidRPr="001C512E">
        <w:rPr>
          <w:rFonts w:ascii="Times New Roman" w:hAnsi="Times New Roman" w:cs="Times New Roman"/>
          <w:b/>
          <w:sz w:val="24"/>
          <w:szCs w:val="24"/>
        </w:rPr>
        <w:t>eceipt Journal</w:t>
      </w:r>
    </w:p>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transactions that increase the amount of cash are recorded in cash receipt journal. In a typical merchandising business, the most frequent source of cash receipt is likely to be cash sales and collection from customers on account. Illustration </w:t>
      </w:r>
      <w:proofErr w:type="gramStart"/>
      <w:r>
        <w:rPr>
          <w:rFonts w:ascii="Times New Roman" w:hAnsi="Times New Roman" w:cs="Times New Roman"/>
          <w:sz w:val="24"/>
          <w:szCs w:val="24"/>
        </w:rPr>
        <w:t>5.4  below</w:t>
      </w:r>
      <w:proofErr w:type="gramEnd"/>
      <w:r>
        <w:rPr>
          <w:rFonts w:ascii="Times New Roman" w:hAnsi="Times New Roman" w:cs="Times New Roman"/>
          <w:sz w:val="24"/>
          <w:szCs w:val="24"/>
        </w:rPr>
        <w:t xml:space="preserve">  shows the general format for cash receipt journal. </w:t>
      </w:r>
    </w:p>
    <w:tbl>
      <w:tblPr>
        <w:tblW w:w="9915" w:type="dxa"/>
        <w:tblInd w:w="93" w:type="dxa"/>
        <w:tblLook w:val="04A0"/>
      </w:tblPr>
      <w:tblGrid>
        <w:gridCol w:w="640"/>
        <w:gridCol w:w="2133"/>
        <w:gridCol w:w="1022"/>
        <w:gridCol w:w="1980"/>
        <w:gridCol w:w="2250"/>
        <w:gridCol w:w="1890"/>
      </w:tblGrid>
      <w:tr w:rsidR="00115B76" w:rsidRPr="00D0015A" w:rsidTr="002E7F89">
        <w:trPr>
          <w:trHeight w:val="300"/>
        </w:trPr>
        <w:tc>
          <w:tcPr>
            <w:tcW w:w="9915" w:type="dxa"/>
            <w:gridSpan w:val="6"/>
            <w:tcBorders>
              <w:top w:val="nil"/>
              <w:left w:val="nil"/>
              <w:bottom w:val="single" w:sz="4" w:space="0" w:color="auto"/>
              <w:right w:val="nil"/>
            </w:tcBorders>
            <w:shd w:val="clear" w:color="auto" w:fill="auto"/>
            <w:noWrap/>
            <w:vAlign w:val="bottom"/>
            <w:hideMark/>
          </w:tcPr>
          <w:p w:rsidR="00115B76" w:rsidRPr="00D0015A" w:rsidRDefault="00115B76" w:rsidP="00D25632">
            <w:pPr>
              <w:spacing w:line="360" w:lineRule="auto"/>
              <w:jc w:val="center"/>
              <w:rPr>
                <w:rFonts w:ascii="Bradley Hand ITC" w:eastAsia="Times New Roman" w:hAnsi="Bradley Hand ITC" w:cs="Calibri"/>
                <w:b/>
                <w:color w:val="000000"/>
              </w:rPr>
            </w:pPr>
            <w:r w:rsidRPr="00100410">
              <w:rPr>
                <w:rFonts w:ascii="Bradley Hand ITC" w:eastAsia="Times New Roman" w:hAnsi="Bradley Hand ITC" w:cs="Calibri"/>
                <w:b/>
                <w:color w:val="000000"/>
              </w:rPr>
              <w:lastRenderedPageBreak/>
              <w:t>Cash Receipt J</w:t>
            </w:r>
            <w:r w:rsidRPr="00D0015A">
              <w:rPr>
                <w:rFonts w:ascii="Bradley Hand ITC" w:eastAsia="Times New Roman" w:hAnsi="Bradley Hand ITC" w:cs="Calibri"/>
                <w:b/>
                <w:color w:val="000000"/>
              </w:rPr>
              <w:t>ournal</w:t>
            </w:r>
          </w:p>
        </w:tc>
      </w:tr>
      <w:tr w:rsidR="00115B76" w:rsidRPr="00D0015A" w:rsidTr="00FC7796">
        <w:trPr>
          <w:trHeight w:hRule="exact" w:val="622"/>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Date</w:t>
            </w:r>
          </w:p>
        </w:tc>
        <w:tc>
          <w:tcPr>
            <w:tcW w:w="2133"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xml:space="preserve">Accounts </w:t>
            </w:r>
            <w:r>
              <w:rPr>
                <w:rFonts w:ascii="Bradley Hand ITC" w:eastAsia="Times New Roman" w:hAnsi="Bradley Hand ITC" w:cs="Calibri"/>
                <w:b/>
                <w:color w:val="000000"/>
              </w:rPr>
              <w:t>Credited</w:t>
            </w:r>
          </w:p>
        </w:tc>
        <w:tc>
          <w:tcPr>
            <w:tcW w:w="1022"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Post Ref.</w:t>
            </w:r>
          </w:p>
        </w:tc>
        <w:tc>
          <w:tcPr>
            <w:tcW w:w="198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xml:space="preserve">Other account </w:t>
            </w:r>
            <w:r w:rsidRPr="00100410">
              <w:rPr>
                <w:rFonts w:ascii="Bradley Hand ITC" w:eastAsia="Times New Roman" w:hAnsi="Bradley Hand ITC" w:cs="Calibri"/>
                <w:b/>
                <w:color w:val="000000"/>
              </w:rPr>
              <w:t>credit</w:t>
            </w:r>
          </w:p>
        </w:tc>
        <w:tc>
          <w:tcPr>
            <w:tcW w:w="225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100410">
              <w:rPr>
                <w:rFonts w:ascii="Bradley Hand ITC" w:eastAsia="Times New Roman" w:hAnsi="Bradley Hand ITC" w:cs="Calibri"/>
                <w:b/>
                <w:color w:val="000000"/>
              </w:rPr>
              <w:t>Accounts Receivable Credit</w:t>
            </w:r>
          </w:p>
        </w:tc>
        <w:tc>
          <w:tcPr>
            <w:tcW w:w="189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xml:space="preserve">Cash </w:t>
            </w:r>
            <w:r w:rsidRPr="00100410">
              <w:rPr>
                <w:rFonts w:ascii="Bradley Hand ITC" w:eastAsia="Times New Roman" w:hAnsi="Bradley Hand ITC" w:cs="Calibri"/>
                <w:b/>
                <w:color w:val="000000"/>
              </w:rPr>
              <w:t>Debit</w:t>
            </w:r>
          </w:p>
        </w:tc>
      </w:tr>
      <w:tr w:rsidR="00115B76" w:rsidRPr="00D0015A" w:rsidTr="00FC7796">
        <w:trPr>
          <w:trHeight w:hRule="exact" w:val="271"/>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2133"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022"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225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r>
      <w:tr w:rsidR="00115B76" w:rsidRPr="00D0015A" w:rsidTr="00FC7796">
        <w:trPr>
          <w:trHeight w:hRule="exact" w:val="271"/>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2133"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022"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225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r>
    </w:tbl>
    <w:p w:rsidR="00115B76" w:rsidRDefault="00115B76" w:rsidP="00D25632">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As of the above illustration cash receipt journal has two special columns used to record Accounts receivables and Cash. Only one column entitled other account credit used to record receipts other than collection from credit customers.  Accounts in the special column are posted tin total where as accounts in general column is posted individually.</w:t>
      </w:r>
    </w:p>
    <w:p w:rsidR="00115B76" w:rsidRPr="00143E34" w:rsidRDefault="00115B76" w:rsidP="00D25632">
      <w:pPr>
        <w:autoSpaceDE w:val="0"/>
        <w:autoSpaceDN w:val="0"/>
        <w:adjustRightInd w:val="0"/>
        <w:spacing w:line="360" w:lineRule="auto"/>
        <w:jc w:val="both"/>
        <w:rPr>
          <w:rFonts w:ascii="Times New Roman" w:hAnsi="Times New Roman" w:cs="Times New Roman"/>
          <w:b/>
          <w:sz w:val="24"/>
          <w:szCs w:val="24"/>
        </w:rPr>
      </w:pPr>
      <w:r w:rsidRPr="00143E34">
        <w:rPr>
          <w:rFonts w:ascii="Times New Roman" w:hAnsi="Times New Roman" w:cs="Times New Roman"/>
          <w:b/>
          <w:sz w:val="24"/>
          <w:szCs w:val="24"/>
        </w:rPr>
        <w:t xml:space="preserve">Cash </w:t>
      </w:r>
      <w:r>
        <w:rPr>
          <w:rFonts w:ascii="Times New Roman" w:hAnsi="Times New Roman" w:cs="Times New Roman"/>
          <w:b/>
          <w:sz w:val="24"/>
          <w:szCs w:val="24"/>
        </w:rPr>
        <w:t>P</w:t>
      </w:r>
      <w:r w:rsidRPr="00143E34">
        <w:rPr>
          <w:rFonts w:ascii="Times New Roman" w:hAnsi="Times New Roman" w:cs="Times New Roman"/>
          <w:b/>
          <w:sz w:val="24"/>
          <w:szCs w:val="24"/>
        </w:rPr>
        <w:t>ayments Journal</w:t>
      </w:r>
    </w:p>
    <w:p w:rsidR="00115B76" w:rsidRPr="001A2366" w:rsidRDefault="00115B76" w:rsidP="00D25632">
      <w:pPr>
        <w:autoSpaceDE w:val="0"/>
        <w:autoSpaceDN w:val="0"/>
        <w:adjustRightInd w:val="0"/>
        <w:spacing w:line="360" w:lineRule="auto"/>
        <w:jc w:val="both"/>
        <w:rPr>
          <w:rFonts w:ascii="Times New Roman" w:hAnsi="Times New Roman" w:cs="Times New Roman"/>
          <w:sz w:val="24"/>
          <w:szCs w:val="24"/>
        </w:rPr>
      </w:pPr>
      <w:r w:rsidRPr="00143E34">
        <w:rPr>
          <w:rFonts w:ascii="Times New Roman" w:hAnsi="Times New Roman" w:cs="Times New Roman"/>
          <w:sz w:val="24"/>
          <w:szCs w:val="24"/>
        </w:rPr>
        <w:t xml:space="preserve">All transactions that involve the payment of cash are recorded in a </w:t>
      </w:r>
      <w:r w:rsidRPr="00143E34">
        <w:rPr>
          <w:rFonts w:ascii="Times New Roman" w:hAnsi="Times New Roman" w:cs="Times New Roman"/>
          <w:b/>
          <w:bCs/>
          <w:sz w:val="24"/>
          <w:szCs w:val="24"/>
        </w:rPr>
        <w:t>cash payments journal</w:t>
      </w:r>
      <w:r w:rsidRPr="00143E34">
        <w:rPr>
          <w:rFonts w:ascii="Times New Roman" w:hAnsi="Times New Roman" w:cs="Times New Roman"/>
          <w:sz w:val="24"/>
          <w:szCs w:val="24"/>
        </w:rPr>
        <w:t>. The kinds of</w:t>
      </w:r>
      <w:r w:rsidR="00FC7796">
        <w:rPr>
          <w:rFonts w:ascii="Times New Roman" w:hAnsi="Times New Roman" w:cs="Times New Roman"/>
          <w:sz w:val="24"/>
          <w:szCs w:val="24"/>
        </w:rPr>
        <w:t xml:space="preserve"> </w:t>
      </w:r>
      <w:r w:rsidRPr="00143E34">
        <w:rPr>
          <w:rFonts w:ascii="Times New Roman" w:hAnsi="Times New Roman" w:cs="Times New Roman"/>
          <w:sz w:val="24"/>
          <w:szCs w:val="24"/>
        </w:rPr>
        <w:t>transactions in which cash is paid and how often they occur determine the titles of the other columns Thus; the cash payments journal has two special columns named A</w:t>
      </w:r>
      <w:r>
        <w:rPr>
          <w:rFonts w:ascii="Times New Roman" w:hAnsi="Times New Roman" w:cs="Times New Roman"/>
          <w:sz w:val="24"/>
          <w:szCs w:val="24"/>
        </w:rPr>
        <w:t xml:space="preserve">ccounts </w:t>
      </w:r>
      <w:r w:rsidRPr="00143E34">
        <w:rPr>
          <w:rFonts w:ascii="Times New Roman" w:hAnsi="Times New Roman" w:cs="Times New Roman"/>
          <w:sz w:val="24"/>
          <w:szCs w:val="24"/>
        </w:rPr>
        <w:t xml:space="preserve">Payable debit and Cash credit. </w:t>
      </w:r>
      <w:r>
        <w:rPr>
          <w:rFonts w:ascii="Times New Roman" w:hAnsi="Times New Roman" w:cs="Times New Roman"/>
          <w:sz w:val="24"/>
          <w:szCs w:val="24"/>
        </w:rPr>
        <w:t>Illustration 5.5 shows you the general format for cash payments journal</w:t>
      </w:r>
      <w:r w:rsidR="00FC7796">
        <w:rPr>
          <w:rFonts w:ascii="Times New Roman" w:hAnsi="Times New Roman" w:cs="Times New Roman"/>
          <w:sz w:val="24"/>
          <w:szCs w:val="24"/>
        </w:rPr>
        <w:t>.</w:t>
      </w:r>
    </w:p>
    <w:tbl>
      <w:tblPr>
        <w:tblW w:w="9285" w:type="dxa"/>
        <w:tblInd w:w="93" w:type="dxa"/>
        <w:tblLook w:val="04A0"/>
      </w:tblPr>
      <w:tblGrid>
        <w:gridCol w:w="640"/>
        <w:gridCol w:w="1985"/>
        <w:gridCol w:w="990"/>
        <w:gridCol w:w="1980"/>
        <w:gridCol w:w="2070"/>
        <w:gridCol w:w="1620"/>
      </w:tblGrid>
      <w:tr w:rsidR="00115B76" w:rsidRPr="00D0015A" w:rsidTr="002E7F89">
        <w:trPr>
          <w:trHeight w:val="300"/>
        </w:trPr>
        <w:tc>
          <w:tcPr>
            <w:tcW w:w="9285" w:type="dxa"/>
            <w:gridSpan w:val="6"/>
            <w:tcBorders>
              <w:top w:val="nil"/>
              <w:left w:val="nil"/>
              <w:bottom w:val="single" w:sz="4" w:space="0" w:color="auto"/>
              <w:right w:val="nil"/>
            </w:tcBorders>
            <w:shd w:val="clear" w:color="auto" w:fill="auto"/>
            <w:noWrap/>
            <w:vAlign w:val="bottom"/>
            <w:hideMark/>
          </w:tcPr>
          <w:p w:rsidR="00115B76" w:rsidRPr="00D0015A"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C</w:t>
            </w:r>
            <w:r w:rsidRPr="00D0015A">
              <w:rPr>
                <w:rFonts w:ascii="Bradley Hand ITC" w:eastAsia="Times New Roman" w:hAnsi="Bradley Hand ITC" w:cs="Calibri"/>
                <w:b/>
                <w:color w:val="000000"/>
              </w:rPr>
              <w:t xml:space="preserve">ash </w:t>
            </w:r>
            <w:r>
              <w:rPr>
                <w:rFonts w:ascii="Bradley Hand ITC" w:eastAsia="Times New Roman" w:hAnsi="Bradley Hand ITC" w:cs="Calibri"/>
                <w:b/>
                <w:color w:val="000000"/>
              </w:rPr>
              <w:t xml:space="preserve">payments </w:t>
            </w:r>
            <w:r w:rsidRPr="001A2366">
              <w:rPr>
                <w:rFonts w:ascii="Bradley Hand ITC" w:eastAsia="Times New Roman" w:hAnsi="Bradley Hand ITC" w:cs="Calibri"/>
                <w:b/>
                <w:color w:val="000000"/>
              </w:rPr>
              <w:t>J</w:t>
            </w:r>
            <w:r w:rsidRPr="00D0015A">
              <w:rPr>
                <w:rFonts w:ascii="Bradley Hand ITC" w:eastAsia="Times New Roman" w:hAnsi="Bradley Hand ITC" w:cs="Calibri"/>
                <w:b/>
                <w:color w:val="000000"/>
              </w:rPr>
              <w:t>ournal</w:t>
            </w:r>
          </w:p>
        </w:tc>
      </w:tr>
      <w:tr w:rsidR="00115B76" w:rsidRPr="00D0015A" w:rsidTr="00FC7796">
        <w:trPr>
          <w:trHeight w:hRule="exact" w:val="586"/>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Date</w:t>
            </w:r>
          </w:p>
        </w:tc>
        <w:tc>
          <w:tcPr>
            <w:tcW w:w="1985"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Accounts Debited</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Post Ref.</w:t>
            </w:r>
          </w:p>
        </w:tc>
        <w:tc>
          <w:tcPr>
            <w:tcW w:w="198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Other </w:t>
            </w:r>
            <w:r w:rsidRPr="001A2366">
              <w:rPr>
                <w:rFonts w:ascii="Bradley Hand ITC" w:eastAsia="Times New Roman" w:hAnsi="Bradley Hand ITC" w:cs="Calibri"/>
                <w:b/>
                <w:color w:val="000000"/>
              </w:rPr>
              <w:t>Accounts  D</w:t>
            </w:r>
            <w:r w:rsidRPr="00D0015A">
              <w:rPr>
                <w:rFonts w:ascii="Bradley Hand ITC" w:eastAsia="Times New Roman" w:hAnsi="Bradley Hand ITC" w:cs="Calibri"/>
                <w:b/>
                <w:color w:val="000000"/>
              </w:rPr>
              <w:t>ebited</w:t>
            </w:r>
          </w:p>
        </w:tc>
        <w:tc>
          <w:tcPr>
            <w:tcW w:w="207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1A2366">
              <w:rPr>
                <w:rFonts w:ascii="Bradley Hand ITC" w:eastAsia="Times New Roman" w:hAnsi="Bradley Hand ITC" w:cs="Calibri"/>
                <w:b/>
                <w:color w:val="000000"/>
              </w:rPr>
              <w:t>Accounts P</w:t>
            </w:r>
            <w:r w:rsidRPr="00D0015A">
              <w:rPr>
                <w:rFonts w:ascii="Bradley Hand ITC" w:eastAsia="Times New Roman" w:hAnsi="Bradley Hand ITC" w:cs="Calibri"/>
                <w:b/>
                <w:color w:val="000000"/>
              </w:rPr>
              <w:t xml:space="preserve">ayable </w:t>
            </w:r>
            <w:r w:rsidRPr="001A2366">
              <w:rPr>
                <w:rFonts w:ascii="Bradley Hand ITC" w:eastAsia="Times New Roman" w:hAnsi="Bradley Hand ITC" w:cs="Calibri"/>
                <w:b/>
                <w:color w:val="000000"/>
              </w:rPr>
              <w:t>D</w:t>
            </w:r>
            <w:r w:rsidRPr="00D0015A">
              <w:rPr>
                <w:rFonts w:ascii="Bradley Hand ITC" w:eastAsia="Times New Roman" w:hAnsi="Bradley Hand ITC" w:cs="Calibri"/>
                <w:b/>
                <w:color w:val="000000"/>
              </w:rPr>
              <w:t>ebit</w:t>
            </w:r>
          </w:p>
        </w:tc>
        <w:tc>
          <w:tcPr>
            <w:tcW w:w="162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1A2366">
              <w:rPr>
                <w:rFonts w:ascii="Bradley Hand ITC" w:eastAsia="Times New Roman" w:hAnsi="Bradley Hand ITC" w:cs="Calibri"/>
                <w:b/>
                <w:color w:val="000000"/>
              </w:rPr>
              <w:t>C</w:t>
            </w:r>
            <w:r w:rsidRPr="00D0015A">
              <w:rPr>
                <w:rFonts w:ascii="Bradley Hand ITC" w:eastAsia="Times New Roman" w:hAnsi="Bradley Hand ITC" w:cs="Calibri"/>
                <w:b/>
                <w:color w:val="000000"/>
              </w:rPr>
              <w:t>ash Credit</w:t>
            </w:r>
          </w:p>
        </w:tc>
      </w:tr>
      <w:tr w:rsidR="00115B76" w:rsidRPr="00D0015A" w:rsidTr="00FC7796">
        <w:trPr>
          <w:trHeight w:hRule="exact" w:val="352"/>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r>
      <w:tr w:rsidR="00115B76" w:rsidRPr="00D0015A" w:rsidTr="00FC7796">
        <w:trPr>
          <w:trHeight w:hRule="exact" w:val="262"/>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Calibri" w:eastAsia="Times New Roman" w:hAnsi="Calibri" w:cs="Calibri"/>
                <w:color w:val="000000"/>
              </w:rPr>
            </w:pPr>
            <w:r w:rsidRPr="00D0015A">
              <w:rPr>
                <w:rFonts w:ascii="Calibri" w:eastAsia="Times New Roman" w:hAnsi="Calibri" w:cs="Calibri"/>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Calibri" w:eastAsia="Times New Roman" w:hAnsi="Calibri" w:cs="Calibri"/>
                <w:color w:val="000000"/>
              </w:rPr>
            </w:pPr>
            <w:r w:rsidRPr="00D0015A">
              <w:rPr>
                <w:rFonts w:ascii="Calibri" w:eastAsia="Times New Roman" w:hAnsi="Calibri" w:cs="Calibri"/>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Calibri" w:eastAsia="Times New Roman" w:hAnsi="Calibri" w:cs="Calibri"/>
                <w:color w:val="000000"/>
              </w:rPr>
            </w:pPr>
            <w:r w:rsidRPr="00D0015A">
              <w:rPr>
                <w:rFonts w:ascii="Calibri" w:eastAsia="Times New Roman" w:hAnsi="Calibri" w:cs="Calibri"/>
                <w:color w:val="000000"/>
              </w:rPr>
              <w:t> </w:t>
            </w:r>
          </w:p>
        </w:tc>
        <w:tc>
          <w:tcPr>
            <w:tcW w:w="198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207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Bradley Hand ITC" w:eastAsia="Times New Roman" w:hAnsi="Bradley Hand ITC" w:cs="Calibri"/>
                <w:b/>
                <w:color w:val="000000"/>
              </w:rPr>
            </w:pPr>
            <w:r w:rsidRPr="00D0015A">
              <w:rPr>
                <w:rFonts w:ascii="Bradley Hand ITC" w:eastAsia="Times New Roman" w:hAnsi="Bradley Hand ITC" w:cs="Calibri"/>
                <w:b/>
                <w:color w:val="000000"/>
              </w:rPr>
              <w:t> </w:t>
            </w:r>
          </w:p>
        </w:tc>
        <w:tc>
          <w:tcPr>
            <w:tcW w:w="1620" w:type="dxa"/>
            <w:tcBorders>
              <w:top w:val="nil"/>
              <w:left w:val="nil"/>
              <w:bottom w:val="single" w:sz="4" w:space="0" w:color="auto"/>
              <w:right w:val="single" w:sz="4" w:space="0" w:color="auto"/>
            </w:tcBorders>
            <w:shd w:val="clear" w:color="auto" w:fill="auto"/>
            <w:noWrap/>
            <w:vAlign w:val="bottom"/>
            <w:hideMark/>
          </w:tcPr>
          <w:p w:rsidR="00115B76" w:rsidRPr="00D0015A" w:rsidRDefault="00115B76" w:rsidP="00FC7796">
            <w:pPr>
              <w:spacing w:line="240" w:lineRule="auto"/>
              <w:rPr>
                <w:rFonts w:ascii="Calibri" w:eastAsia="Times New Roman" w:hAnsi="Calibri" w:cs="Calibri"/>
                <w:color w:val="000000"/>
              </w:rPr>
            </w:pPr>
            <w:r w:rsidRPr="00D0015A">
              <w:rPr>
                <w:rFonts w:ascii="Calibri" w:eastAsia="Times New Roman" w:hAnsi="Calibri" w:cs="Calibri"/>
                <w:color w:val="000000"/>
              </w:rPr>
              <w:t> </w:t>
            </w:r>
          </w:p>
        </w:tc>
      </w:tr>
    </w:tbl>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T</w:t>
      </w:r>
      <w:r w:rsidRPr="00444281">
        <w:rPr>
          <w:rFonts w:ascii="Times New Roman" w:hAnsi="Times New Roman" w:cs="Times New Roman"/>
          <w:bCs/>
          <w:sz w:val="24"/>
          <w:szCs w:val="24"/>
        </w:rPr>
        <w:t>he above special journal has two special columns to record a reduction in bo</w:t>
      </w:r>
      <w:r>
        <w:rPr>
          <w:rFonts w:ascii="Times New Roman" w:hAnsi="Times New Roman" w:cs="Times New Roman"/>
          <w:bCs/>
          <w:sz w:val="24"/>
          <w:szCs w:val="24"/>
        </w:rPr>
        <w:t>th A</w:t>
      </w:r>
      <w:r w:rsidRPr="00444281">
        <w:rPr>
          <w:rFonts w:ascii="Times New Roman" w:hAnsi="Times New Roman" w:cs="Times New Roman"/>
          <w:bCs/>
          <w:sz w:val="24"/>
          <w:szCs w:val="24"/>
        </w:rPr>
        <w:t>ccounts</w:t>
      </w:r>
      <w:r>
        <w:rPr>
          <w:rFonts w:ascii="Times New Roman" w:hAnsi="Times New Roman" w:cs="Times New Roman"/>
          <w:bCs/>
          <w:sz w:val="24"/>
          <w:szCs w:val="24"/>
        </w:rPr>
        <w:t xml:space="preserve"> P</w:t>
      </w:r>
      <w:r w:rsidRPr="00444281">
        <w:rPr>
          <w:rFonts w:ascii="Times New Roman" w:hAnsi="Times New Roman" w:cs="Times New Roman"/>
          <w:bCs/>
          <w:sz w:val="24"/>
          <w:szCs w:val="24"/>
        </w:rPr>
        <w:t>aya</w:t>
      </w:r>
      <w:r>
        <w:rPr>
          <w:rFonts w:ascii="Times New Roman" w:hAnsi="Times New Roman" w:cs="Times New Roman"/>
          <w:bCs/>
          <w:sz w:val="24"/>
          <w:szCs w:val="24"/>
        </w:rPr>
        <w:t>ble and Cash</w:t>
      </w:r>
      <w:r w:rsidRPr="00444281">
        <w:rPr>
          <w:rFonts w:ascii="Times New Roman" w:hAnsi="Times New Roman" w:cs="Times New Roman"/>
          <w:bCs/>
          <w:sz w:val="24"/>
          <w:szCs w:val="24"/>
        </w:rPr>
        <w:t xml:space="preserve">. So the special column used to record payment of cash for purchase of merchandise on account. </w:t>
      </w:r>
      <w:r>
        <w:rPr>
          <w:rFonts w:ascii="Times New Roman" w:hAnsi="Times New Roman" w:cs="Times New Roman"/>
          <w:bCs/>
          <w:sz w:val="24"/>
          <w:szCs w:val="24"/>
        </w:rPr>
        <w:t>The general</w:t>
      </w:r>
      <w:r w:rsidRPr="00444281">
        <w:rPr>
          <w:rFonts w:ascii="Times New Roman" w:hAnsi="Times New Roman" w:cs="Times New Roman"/>
          <w:bCs/>
          <w:sz w:val="24"/>
          <w:szCs w:val="24"/>
        </w:rPr>
        <w:t xml:space="preserve"> column other account debit is used to record cash payments for expenses or purchase of assets like inventories, equipment etc.</w:t>
      </w:r>
    </w:p>
    <w:p w:rsidR="00115B76" w:rsidRPr="0021346E" w:rsidRDefault="00115B76" w:rsidP="00D25632">
      <w:pPr>
        <w:autoSpaceDE w:val="0"/>
        <w:autoSpaceDN w:val="0"/>
        <w:adjustRightInd w:val="0"/>
        <w:spacing w:line="360" w:lineRule="auto"/>
        <w:jc w:val="both"/>
        <w:rPr>
          <w:rFonts w:ascii="Times New Roman" w:hAnsi="Times New Roman" w:cs="Times New Roman"/>
          <w:b/>
          <w:bCs/>
          <w:sz w:val="24"/>
          <w:szCs w:val="24"/>
        </w:rPr>
      </w:pPr>
      <w:r w:rsidRPr="0021346E">
        <w:rPr>
          <w:rFonts w:ascii="Times New Roman" w:hAnsi="Times New Roman" w:cs="Times New Roman"/>
          <w:b/>
          <w:bCs/>
          <w:sz w:val="24"/>
          <w:szCs w:val="24"/>
        </w:rPr>
        <w:t>5.4.2. The Voucher System</w:t>
      </w:r>
    </w:p>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 voucher system is any system that gives documentary </w:t>
      </w:r>
      <w:proofErr w:type="gramStart"/>
      <w:r>
        <w:rPr>
          <w:rFonts w:ascii="Times New Roman" w:hAnsi="Times New Roman" w:cs="Times New Roman"/>
          <w:bCs/>
          <w:sz w:val="24"/>
          <w:szCs w:val="24"/>
        </w:rPr>
        <w:t>proof  and</w:t>
      </w:r>
      <w:proofErr w:type="gramEnd"/>
      <w:r>
        <w:rPr>
          <w:rFonts w:ascii="Times New Roman" w:hAnsi="Times New Roman" w:cs="Times New Roman"/>
          <w:bCs/>
          <w:sz w:val="24"/>
          <w:szCs w:val="24"/>
        </w:rPr>
        <w:t xml:space="preserve"> written authorization for business transaction. It consists of procedures for systematically gathering, recording, and paying a company’s expenditure. Goal of voucher system is to exercise tightest possible control over expenditure.  For maintaining effective control the system separate the responsibility of </w:t>
      </w:r>
      <w:r>
        <w:rPr>
          <w:rFonts w:ascii="Times New Roman" w:hAnsi="Times New Roman" w:cs="Times New Roman"/>
          <w:bCs/>
          <w:sz w:val="24"/>
          <w:szCs w:val="24"/>
        </w:rPr>
        <w:lastRenderedPageBreak/>
        <w:t>Authorization for expenditure form receipts of goods, Validating liability and payment of liability.</w:t>
      </w:r>
    </w:p>
    <w:p w:rsidR="00115B76" w:rsidRPr="007F4636" w:rsidRDefault="00115B76" w:rsidP="00D25632">
      <w:pPr>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Under the voucher system, every liability must be recorded as soon as it is incurred. A written authorization, called a voucher, is prepared </w:t>
      </w:r>
      <w:proofErr w:type="gramStart"/>
      <w:r w:rsidR="00FC7796">
        <w:rPr>
          <w:rFonts w:ascii="Times New Roman" w:hAnsi="Times New Roman" w:cs="Times New Roman"/>
          <w:bCs/>
          <w:sz w:val="24"/>
          <w:szCs w:val="24"/>
        </w:rPr>
        <w:t xml:space="preserve">for each  </w:t>
      </w:r>
      <w:r>
        <w:rPr>
          <w:rFonts w:ascii="Times New Roman" w:hAnsi="Times New Roman" w:cs="Times New Roman"/>
          <w:bCs/>
          <w:sz w:val="24"/>
          <w:szCs w:val="24"/>
        </w:rPr>
        <w:t xml:space="preserve"> future expenditure</w:t>
      </w:r>
      <w:proofErr w:type="gramEnd"/>
      <w:r>
        <w:rPr>
          <w:rFonts w:ascii="Times New Roman" w:hAnsi="Times New Roman" w:cs="Times New Roman"/>
          <w:bCs/>
          <w:sz w:val="24"/>
          <w:szCs w:val="24"/>
        </w:rPr>
        <w:t>, and checks are written only for approved vouchers. In large companies, the duties of authorizing expenditure, verifying receipts</w:t>
      </w:r>
      <w:r w:rsidR="00FC7796">
        <w:rPr>
          <w:rFonts w:ascii="Times New Roman" w:hAnsi="Times New Roman" w:cs="Times New Roman"/>
          <w:bCs/>
          <w:sz w:val="24"/>
          <w:szCs w:val="24"/>
        </w:rPr>
        <w:t>, recording</w:t>
      </w:r>
      <w:r>
        <w:rPr>
          <w:rFonts w:ascii="Times New Roman" w:hAnsi="Times New Roman" w:cs="Times New Roman"/>
          <w:bCs/>
          <w:sz w:val="24"/>
          <w:szCs w:val="24"/>
        </w:rPr>
        <w:t xml:space="preserve"> liability and issuing check are divided among different people. A voucher is a written authorization </w:t>
      </w:r>
      <w:proofErr w:type="gramStart"/>
      <w:r>
        <w:rPr>
          <w:rFonts w:ascii="Times New Roman" w:hAnsi="Times New Roman" w:cs="Times New Roman"/>
          <w:bCs/>
          <w:sz w:val="24"/>
          <w:szCs w:val="24"/>
        </w:rPr>
        <w:t>for each</w:t>
      </w:r>
      <w:r w:rsidR="00FC7796">
        <w:rPr>
          <w:rFonts w:ascii="Times New Roman" w:hAnsi="Times New Roman" w:cs="Times New Roman"/>
          <w:bCs/>
          <w:sz w:val="24"/>
          <w:szCs w:val="24"/>
        </w:rPr>
        <w:t xml:space="preserve">  </w:t>
      </w:r>
      <w:r>
        <w:rPr>
          <w:rFonts w:ascii="Times New Roman" w:hAnsi="Times New Roman" w:cs="Times New Roman"/>
          <w:bCs/>
          <w:sz w:val="24"/>
          <w:szCs w:val="24"/>
        </w:rPr>
        <w:t xml:space="preserve"> expenditure</w:t>
      </w:r>
      <w:proofErr w:type="gramEnd"/>
      <w:r>
        <w:rPr>
          <w:rFonts w:ascii="Times New Roman" w:hAnsi="Times New Roman" w:cs="Times New Roman"/>
          <w:bCs/>
          <w:sz w:val="24"/>
          <w:szCs w:val="24"/>
        </w:rPr>
        <w:t>.  A separate voucher is attached to each bill as it comes in and it is given an identification number.</w:t>
      </w:r>
    </w:p>
    <w:p w:rsidR="00115B76" w:rsidRPr="007F4636" w:rsidRDefault="00115B76" w:rsidP="00D25632">
      <w:pPr>
        <w:autoSpaceDE w:val="0"/>
        <w:autoSpaceDN w:val="0"/>
        <w:adjustRightInd w:val="0"/>
        <w:spacing w:line="360" w:lineRule="auto"/>
        <w:jc w:val="both"/>
        <w:rPr>
          <w:rFonts w:ascii="Times New Roman" w:hAnsi="Times New Roman" w:cs="Times New Roman"/>
          <w:b/>
          <w:bCs/>
          <w:sz w:val="24"/>
          <w:szCs w:val="24"/>
        </w:rPr>
      </w:pPr>
      <w:r w:rsidRPr="00560F6D">
        <w:rPr>
          <w:rFonts w:ascii="Times New Roman" w:hAnsi="Times New Roman" w:cs="Times New Roman"/>
          <w:b/>
          <w:bCs/>
          <w:sz w:val="24"/>
          <w:szCs w:val="24"/>
        </w:rPr>
        <w:t>Steps of Operation in a Voucher System</w:t>
      </w:r>
    </w:p>
    <w:p w:rsidR="00115B76" w:rsidRDefault="00115B76" w:rsidP="00FC7796">
      <w:pPr>
        <w:autoSpaceDE w:val="0"/>
        <w:autoSpaceDN w:val="0"/>
        <w:adjustRightInd w:val="0"/>
        <w:spacing w:line="240" w:lineRule="auto"/>
        <w:rPr>
          <w:rFonts w:ascii="Times New Roman" w:hAnsi="Times New Roman" w:cs="Times New Roman"/>
          <w:bCs/>
          <w:sz w:val="24"/>
          <w:szCs w:val="24"/>
        </w:rPr>
      </w:pPr>
      <w:r>
        <w:rPr>
          <w:rFonts w:ascii="Times New Roman" w:hAnsi="Times New Roman" w:cs="Times New Roman"/>
          <w:bCs/>
          <w:sz w:val="24"/>
          <w:szCs w:val="24"/>
        </w:rPr>
        <w:t>There are five steps</w:t>
      </w:r>
      <w:r w:rsidRPr="00560F6D">
        <w:rPr>
          <w:rFonts w:ascii="Times New Roman" w:hAnsi="Times New Roman" w:cs="Times New Roman"/>
          <w:bCs/>
          <w:sz w:val="24"/>
          <w:szCs w:val="24"/>
        </w:rPr>
        <w:t xml:space="preserve"> to implement a voucher system</w:t>
      </w:r>
      <w:r>
        <w:rPr>
          <w:rFonts w:ascii="Times New Roman" w:hAnsi="Times New Roman" w:cs="Times New Roman"/>
          <w:bCs/>
          <w:sz w:val="24"/>
          <w:szCs w:val="24"/>
        </w:rPr>
        <w:t>. These are</w:t>
      </w:r>
    </w:p>
    <w:p w:rsidR="00115B76" w:rsidRDefault="00115B76" w:rsidP="00FC7796">
      <w:pPr>
        <w:autoSpaceDE w:val="0"/>
        <w:autoSpaceDN w:val="0"/>
        <w:adjustRightInd w:val="0"/>
        <w:spacing w:line="240" w:lineRule="auto"/>
        <w:rPr>
          <w:rFonts w:ascii="Times New Roman" w:hAnsi="Times New Roman" w:cs="Times New Roman"/>
          <w:bCs/>
          <w:sz w:val="24"/>
          <w:szCs w:val="24"/>
        </w:rPr>
      </w:pPr>
      <w:r>
        <w:rPr>
          <w:rFonts w:ascii="Times New Roman" w:hAnsi="Times New Roman" w:cs="Times New Roman"/>
          <w:bCs/>
          <w:sz w:val="24"/>
          <w:szCs w:val="24"/>
        </w:rPr>
        <w:t>Step 1, preparation of the voucher</w:t>
      </w:r>
    </w:p>
    <w:p w:rsidR="00115B76" w:rsidRDefault="007F4636" w:rsidP="00FC7796">
      <w:pPr>
        <w:autoSpaceDE w:val="0"/>
        <w:autoSpaceDN w:val="0"/>
        <w:adjustRightInd w:val="0"/>
        <w:spacing w:line="240" w:lineRule="auto"/>
        <w:rPr>
          <w:rFonts w:ascii="Times New Roman" w:hAnsi="Times New Roman" w:cs="Times New Roman"/>
          <w:bCs/>
          <w:sz w:val="24"/>
          <w:szCs w:val="24"/>
        </w:rPr>
      </w:pPr>
      <w:r>
        <w:rPr>
          <w:rFonts w:ascii="Times New Roman" w:hAnsi="Times New Roman" w:cs="Times New Roman"/>
          <w:bCs/>
          <w:sz w:val="24"/>
          <w:szCs w:val="24"/>
        </w:rPr>
        <w:t>Step 2, R</w:t>
      </w:r>
      <w:r w:rsidR="00115B76">
        <w:rPr>
          <w:rFonts w:ascii="Times New Roman" w:hAnsi="Times New Roman" w:cs="Times New Roman"/>
          <w:bCs/>
          <w:sz w:val="24"/>
          <w:szCs w:val="24"/>
        </w:rPr>
        <w:t>ecording the Voucher</w:t>
      </w:r>
    </w:p>
    <w:p w:rsidR="00115B76" w:rsidRDefault="007F4636" w:rsidP="00FC7796">
      <w:pPr>
        <w:autoSpaceDE w:val="0"/>
        <w:autoSpaceDN w:val="0"/>
        <w:adjustRightInd w:val="0"/>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Step 3, </w:t>
      </w:r>
      <w:proofErr w:type="gramStart"/>
      <w:r>
        <w:rPr>
          <w:rFonts w:ascii="Times New Roman" w:hAnsi="Times New Roman" w:cs="Times New Roman"/>
          <w:bCs/>
          <w:sz w:val="24"/>
          <w:szCs w:val="24"/>
        </w:rPr>
        <w:t>Paying</w:t>
      </w:r>
      <w:proofErr w:type="gramEnd"/>
      <w:r w:rsidR="00115B76">
        <w:rPr>
          <w:rFonts w:ascii="Times New Roman" w:hAnsi="Times New Roman" w:cs="Times New Roman"/>
          <w:bCs/>
          <w:sz w:val="24"/>
          <w:szCs w:val="24"/>
        </w:rPr>
        <w:t xml:space="preserve"> the voucher</w:t>
      </w:r>
    </w:p>
    <w:p w:rsidR="00115B76" w:rsidRDefault="00115B76" w:rsidP="00FC7796">
      <w:pPr>
        <w:autoSpaceDE w:val="0"/>
        <w:autoSpaceDN w:val="0"/>
        <w:adjustRightInd w:val="0"/>
        <w:spacing w:line="240" w:lineRule="auto"/>
        <w:rPr>
          <w:rFonts w:ascii="Times New Roman" w:hAnsi="Times New Roman" w:cs="Times New Roman"/>
          <w:bCs/>
          <w:sz w:val="24"/>
          <w:szCs w:val="24"/>
        </w:rPr>
      </w:pPr>
      <w:r>
        <w:rPr>
          <w:rFonts w:ascii="Times New Roman" w:hAnsi="Times New Roman" w:cs="Times New Roman"/>
          <w:bCs/>
          <w:sz w:val="24"/>
          <w:szCs w:val="24"/>
        </w:rPr>
        <w:t>Step 4</w:t>
      </w:r>
      <w:r w:rsidR="007F4636">
        <w:rPr>
          <w:rFonts w:ascii="Times New Roman" w:hAnsi="Times New Roman" w:cs="Times New Roman"/>
          <w:bCs/>
          <w:sz w:val="24"/>
          <w:szCs w:val="24"/>
        </w:rPr>
        <w:t>, P</w:t>
      </w:r>
      <w:r>
        <w:rPr>
          <w:rFonts w:ascii="Times New Roman" w:hAnsi="Times New Roman" w:cs="Times New Roman"/>
          <w:bCs/>
          <w:sz w:val="24"/>
          <w:szCs w:val="24"/>
        </w:rPr>
        <w:t>osting the voucher and check registers</w:t>
      </w:r>
    </w:p>
    <w:p w:rsidR="00115B76" w:rsidRDefault="00115B76" w:rsidP="00FC7796">
      <w:pPr>
        <w:autoSpaceDE w:val="0"/>
        <w:autoSpaceDN w:val="0"/>
        <w:adjustRightInd w:val="0"/>
        <w:spacing w:line="240" w:lineRule="auto"/>
        <w:rPr>
          <w:rFonts w:ascii="Times New Roman" w:hAnsi="Times New Roman" w:cs="Times New Roman"/>
          <w:bCs/>
          <w:sz w:val="24"/>
          <w:szCs w:val="24"/>
        </w:rPr>
      </w:pPr>
      <w:r>
        <w:rPr>
          <w:rFonts w:ascii="Times New Roman" w:hAnsi="Times New Roman" w:cs="Times New Roman"/>
          <w:bCs/>
          <w:sz w:val="24"/>
          <w:szCs w:val="24"/>
        </w:rPr>
        <w:t>Step 5 Summarizing unpaid voucher</w:t>
      </w:r>
    </w:p>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sidRPr="002600B8">
        <w:rPr>
          <w:rFonts w:ascii="Times New Roman" w:hAnsi="Times New Roman" w:cs="Times New Roman"/>
          <w:b/>
          <w:bCs/>
          <w:sz w:val="24"/>
          <w:szCs w:val="24"/>
        </w:rPr>
        <w:t>Preparation of the voucher</w:t>
      </w:r>
      <w:r>
        <w:rPr>
          <w:rFonts w:ascii="Times New Roman" w:hAnsi="Times New Roman" w:cs="Times New Roman"/>
          <w:bCs/>
          <w:sz w:val="24"/>
          <w:szCs w:val="24"/>
        </w:rPr>
        <w:t xml:space="preserve">: - a voucher is prepared </w:t>
      </w:r>
      <w:proofErr w:type="gramStart"/>
      <w:r>
        <w:rPr>
          <w:rFonts w:ascii="Times New Roman" w:hAnsi="Times New Roman" w:cs="Times New Roman"/>
          <w:bCs/>
          <w:sz w:val="24"/>
          <w:szCs w:val="24"/>
        </w:rPr>
        <w:t>for each expenditure</w:t>
      </w:r>
      <w:proofErr w:type="gramEnd"/>
      <w:r>
        <w:rPr>
          <w:rFonts w:ascii="Times New Roman" w:hAnsi="Times New Roman" w:cs="Times New Roman"/>
          <w:bCs/>
          <w:sz w:val="24"/>
          <w:szCs w:val="24"/>
        </w:rPr>
        <w:t xml:space="preserve">. All documents i.e. Purchase invoices, invoices, and receiving reports should be attached to the voucher when it is submitted for approval. </w:t>
      </w:r>
    </w:p>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sidRPr="00A44070">
        <w:rPr>
          <w:rFonts w:ascii="Times New Roman" w:hAnsi="Times New Roman" w:cs="Times New Roman"/>
          <w:b/>
          <w:bCs/>
          <w:sz w:val="24"/>
          <w:szCs w:val="24"/>
        </w:rPr>
        <w:t xml:space="preserve">Recording the </w:t>
      </w:r>
      <w:r>
        <w:rPr>
          <w:rFonts w:ascii="Times New Roman" w:hAnsi="Times New Roman" w:cs="Times New Roman"/>
          <w:b/>
          <w:bCs/>
          <w:sz w:val="24"/>
          <w:szCs w:val="24"/>
        </w:rPr>
        <w:t>V</w:t>
      </w:r>
      <w:r w:rsidRPr="00A44070">
        <w:rPr>
          <w:rFonts w:ascii="Times New Roman" w:hAnsi="Times New Roman" w:cs="Times New Roman"/>
          <w:b/>
          <w:bCs/>
          <w:sz w:val="24"/>
          <w:szCs w:val="24"/>
        </w:rPr>
        <w:t>oucher: -</w:t>
      </w:r>
      <w:r>
        <w:rPr>
          <w:rFonts w:ascii="Times New Roman" w:hAnsi="Times New Roman" w:cs="Times New Roman"/>
          <w:bCs/>
          <w:sz w:val="24"/>
          <w:szCs w:val="24"/>
        </w:rPr>
        <w:t xml:space="preserve"> All approved vouchers should be recorded in the voucher register. Vouchers that do not have appropriate approval or supporting documents should be investigated immediately. If the net method were used, the purchase would be recorded at the net purchase price after deducting the anticipated discount.</w:t>
      </w:r>
    </w:p>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
          <w:bCs/>
          <w:sz w:val="24"/>
          <w:szCs w:val="24"/>
        </w:rPr>
        <w:t>P</w:t>
      </w:r>
      <w:r w:rsidRPr="00A44070">
        <w:rPr>
          <w:rFonts w:ascii="Times New Roman" w:hAnsi="Times New Roman" w:cs="Times New Roman"/>
          <w:b/>
          <w:bCs/>
          <w:sz w:val="24"/>
          <w:szCs w:val="24"/>
        </w:rPr>
        <w:t>aying the Voucher</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After a voucher has been recorded, it is placed in an unpaid voucher file. Many companies file the vouchers by due date and by vendor (Supplier) within due date, so that checks can be drown each day to cover all vouchers due on that day. In this way, all discounts for</w:t>
      </w:r>
      <w:r w:rsidR="00E769AB">
        <w:rPr>
          <w:rFonts w:ascii="Times New Roman" w:hAnsi="Times New Roman" w:cs="Times New Roman"/>
          <w:bCs/>
          <w:sz w:val="24"/>
          <w:szCs w:val="24"/>
        </w:rPr>
        <w:t xml:space="preserve"> </w:t>
      </w:r>
      <w:r>
        <w:rPr>
          <w:rFonts w:ascii="Times New Roman" w:hAnsi="Times New Roman" w:cs="Times New Roman"/>
          <w:bCs/>
          <w:sz w:val="24"/>
          <w:szCs w:val="24"/>
        </w:rPr>
        <w:t>prompt payments can be taken. After payments vouchers are filled by voucher number.</w:t>
      </w:r>
    </w:p>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On the date voucher is due, a check accompanied by the voucher and supporting documents, is presented to the individual authorized to sign checks. Based on this information a schedule for unpaid voucher is prepared.</w:t>
      </w:r>
    </w:p>
    <w:p w:rsidR="00115B76" w:rsidRPr="0021346E" w:rsidRDefault="00115B76" w:rsidP="00D25632">
      <w:pPr>
        <w:autoSpaceDE w:val="0"/>
        <w:autoSpaceDN w:val="0"/>
        <w:adjustRightInd w:val="0"/>
        <w:spacing w:line="360" w:lineRule="auto"/>
        <w:jc w:val="both"/>
        <w:rPr>
          <w:rFonts w:ascii="Times New Roman" w:hAnsi="Times New Roman" w:cs="Times New Roman"/>
          <w:b/>
          <w:bCs/>
          <w:sz w:val="24"/>
          <w:szCs w:val="24"/>
        </w:rPr>
      </w:pPr>
      <w:r w:rsidRPr="00A44070">
        <w:rPr>
          <w:rFonts w:ascii="Times New Roman" w:hAnsi="Times New Roman" w:cs="Times New Roman"/>
          <w:b/>
          <w:bCs/>
          <w:sz w:val="24"/>
          <w:szCs w:val="24"/>
        </w:rPr>
        <w:t>Posting the Voucher and Check Registers</w:t>
      </w:r>
      <w:proofErr w:type="gramStart"/>
      <w:r>
        <w:rPr>
          <w:rFonts w:ascii="Times New Roman" w:hAnsi="Times New Roman" w:cs="Times New Roman"/>
          <w:b/>
          <w:bCs/>
          <w:sz w:val="24"/>
          <w:szCs w:val="24"/>
        </w:rPr>
        <w:t>:-</w:t>
      </w:r>
      <w:proofErr w:type="gramEnd"/>
      <w:r>
        <w:rPr>
          <w:rFonts w:ascii="Times New Roman" w:hAnsi="Times New Roman" w:cs="Times New Roman"/>
          <w:b/>
          <w:bCs/>
          <w:sz w:val="24"/>
          <w:szCs w:val="24"/>
        </w:rPr>
        <w:t xml:space="preserve"> </w:t>
      </w:r>
      <w:r>
        <w:rPr>
          <w:rFonts w:ascii="Times New Roman" w:hAnsi="Times New Roman" w:cs="Times New Roman"/>
          <w:bCs/>
          <w:sz w:val="24"/>
          <w:szCs w:val="24"/>
        </w:rPr>
        <w:t>Posting the voucher and check registers is very similar to posting the purchase journal and cash payment journal. The only difference is that the Voucher payable account is substituted for accounts payable.</w:t>
      </w:r>
    </w:p>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sidRPr="00A44070">
        <w:rPr>
          <w:rFonts w:ascii="Times New Roman" w:hAnsi="Times New Roman" w:cs="Times New Roman"/>
          <w:b/>
          <w:bCs/>
          <w:sz w:val="24"/>
          <w:szCs w:val="24"/>
        </w:rPr>
        <w:t>Summarizing unpaid vouchers</w:t>
      </w:r>
      <w:proofErr w:type="gramStart"/>
      <w:r w:rsidRPr="00A44070">
        <w:rPr>
          <w:rFonts w:ascii="Times New Roman" w:hAnsi="Times New Roman" w:cs="Times New Roman"/>
          <w:b/>
          <w:bCs/>
          <w:sz w:val="24"/>
          <w:szCs w:val="24"/>
        </w:rPr>
        <w:t>:-</w:t>
      </w:r>
      <w:proofErr w:type="gramEnd"/>
      <w:r w:rsidRPr="00A44070">
        <w:rPr>
          <w:rFonts w:ascii="Times New Roman" w:hAnsi="Times New Roman" w:cs="Times New Roman"/>
          <w:b/>
          <w:bCs/>
          <w:sz w:val="24"/>
          <w:szCs w:val="24"/>
        </w:rPr>
        <w:t xml:space="preserve"> </w:t>
      </w:r>
      <w:r>
        <w:rPr>
          <w:rFonts w:ascii="Times New Roman" w:hAnsi="Times New Roman" w:cs="Times New Roman"/>
          <w:bCs/>
          <w:sz w:val="24"/>
          <w:szCs w:val="24"/>
        </w:rPr>
        <w:t>At any time, the sum of the vouchers in the unpaid vouchers file should equal the credit balance of the vouchers payable account. At the end of each accounting period, the unpaid vouchers file should be totaled to prove the balance of the vouchers payable account.</w:t>
      </w:r>
    </w:p>
    <w:p w:rsidR="00115B76" w:rsidRDefault="00115B76" w:rsidP="00D25632">
      <w:pPr>
        <w:autoSpaceDE w:val="0"/>
        <w:autoSpaceDN w:val="0"/>
        <w:adjustRightInd w:val="0"/>
        <w:spacing w:line="360" w:lineRule="auto"/>
        <w:jc w:val="both"/>
        <w:rPr>
          <w:rFonts w:ascii="Times New Roman" w:hAnsi="Times New Roman" w:cs="Times New Roman"/>
          <w:b/>
          <w:bCs/>
          <w:sz w:val="24"/>
          <w:szCs w:val="24"/>
        </w:rPr>
      </w:pPr>
      <w:r w:rsidRPr="006130D4">
        <w:rPr>
          <w:rFonts w:ascii="Times New Roman" w:hAnsi="Times New Roman" w:cs="Times New Roman"/>
          <w:b/>
          <w:bCs/>
          <w:sz w:val="24"/>
          <w:szCs w:val="24"/>
        </w:rPr>
        <w:t>The Voucher System and Management</w:t>
      </w:r>
    </w:p>
    <w:p w:rsidR="00115B76" w:rsidRPr="00E769AB" w:rsidRDefault="00115B76" w:rsidP="00E769AB">
      <w:pPr>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T</w:t>
      </w:r>
      <w:r w:rsidRPr="005165A2">
        <w:rPr>
          <w:rFonts w:ascii="Times New Roman" w:hAnsi="Times New Roman" w:cs="Times New Roman"/>
          <w:bCs/>
          <w:sz w:val="24"/>
          <w:szCs w:val="24"/>
        </w:rPr>
        <w:t>he voucher system not only provides effective accounting controls but also aids management in discharging other responsibilities, for example the voucher system gives grater a</w:t>
      </w:r>
      <w:r>
        <w:rPr>
          <w:rFonts w:ascii="Times New Roman" w:hAnsi="Times New Roman" w:cs="Times New Roman"/>
          <w:bCs/>
          <w:sz w:val="24"/>
          <w:szCs w:val="24"/>
        </w:rPr>
        <w:t>ssurance at al</w:t>
      </w:r>
      <w:r w:rsidRPr="005165A2">
        <w:rPr>
          <w:rFonts w:ascii="Times New Roman" w:hAnsi="Times New Roman" w:cs="Times New Roman"/>
          <w:bCs/>
          <w:sz w:val="24"/>
          <w:szCs w:val="24"/>
        </w:rPr>
        <w:t>l payments is in settlement of valid liabilities. In addition current information is always available for use in determining future cash requirement. This in turn enables management to make the best use of the resources. Invoices on which cash discount are allowed can be paid within a discount period and other vouchers can be paid on the final date of the credit period, thus reduce costs and maintaining a favorable credit s</w:t>
      </w:r>
      <w:r>
        <w:rPr>
          <w:rFonts w:ascii="Times New Roman" w:hAnsi="Times New Roman" w:cs="Times New Roman"/>
          <w:bCs/>
          <w:sz w:val="24"/>
          <w:szCs w:val="24"/>
        </w:rPr>
        <w:t>t</w:t>
      </w:r>
      <w:r w:rsidRPr="005165A2">
        <w:rPr>
          <w:rFonts w:ascii="Times New Roman" w:hAnsi="Times New Roman" w:cs="Times New Roman"/>
          <w:bCs/>
          <w:sz w:val="24"/>
          <w:szCs w:val="24"/>
        </w:rPr>
        <w:t>anding.</w:t>
      </w:r>
    </w:p>
    <w:p w:rsidR="00115B76" w:rsidRPr="00376D37" w:rsidRDefault="00115B76" w:rsidP="00D25632">
      <w:pPr>
        <w:autoSpaceDE w:val="0"/>
        <w:autoSpaceDN w:val="0"/>
        <w:adjustRightInd w:val="0"/>
        <w:spacing w:line="360" w:lineRule="auto"/>
        <w:rPr>
          <w:rFonts w:ascii="Times New Roman" w:hAnsi="Times New Roman" w:cs="Times New Roman"/>
          <w:b/>
          <w:sz w:val="28"/>
          <w:szCs w:val="28"/>
        </w:rPr>
      </w:pPr>
      <w:r>
        <w:rPr>
          <w:rFonts w:ascii="Times New Roman" w:hAnsi="Times New Roman" w:cs="Times New Roman"/>
          <w:b/>
          <w:sz w:val="28"/>
          <w:szCs w:val="28"/>
        </w:rPr>
        <w:t>Synopsis of L</w:t>
      </w:r>
      <w:r w:rsidRPr="00376D37">
        <w:rPr>
          <w:rFonts w:ascii="Times New Roman" w:hAnsi="Times New Roman" w:cs="Times New Roman"/>
          <w:b/>
          <w:sz w:val="28"/>
          <w:szCs w:val="28"/>
        </w:rPr>
        <w:t>ecture</w:t>
      </w:r>
    </w:p>
    <w:p w:rsidR="00115B76" w:rsidRPr="00565BD4" w:rsidRDefault="00115B76" w:rsidP="00D429EC">
      <w:pPr>
        <w:pStyle w:val="ListParagraph"/>
        <w:numPr>
          <w:ilvl w:val="0"/>
          <w:numId w:val="118"/>
        </w:num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color w:val="000000"/>
          <w:sz w:val="24"/>
          <w:szCs w:val="24"/>
        </w:rPr>
        <w:t xml:space="preserve"> Special journal is used</w:t>
      </w:r>
      <w:r w:rsidRPr="00350F47">
        <w:rPr>
          <w:rFonts w:ascii="Times New Roman" w:hAnsi="Times New Roman" w:cs="Times New Roman"/>
          <w:color w:val="000000"/>
          <w:sz w:val="24"/>
          <w:szCs w:val="24"/>
        </w:rPr>
        <w:t xml:space="preserve"> for recording a single kind of transaction that occurs frequently. </w:t>
      </w:r>
      <w:r>
        <w:rPr>
          <w:rFonts w:ascii="Times New Roman" w:hAnsi="Times New Roman" w:cs="Times New Roman"/>
          <w:color w:val="000000"/>
          <w:sz w:val="24"/>
          <w:szCs w:val="24"/>
        </w:rPr>
        <w:t xml:space="preserve">Special journal includes, Sales journal, purchase Journal, Cash receipt and cash payment Journals. </w:t>
      </w:r>
    </w:p>
    <w:p w:rsidR="00115B76" w:rsidRPr="00376D37" w:rsidRDefault="00115B76" w:rsidP="00D429EC">
      <w:pPr>
        <w:pStyle w:val="ListParagraph"/>
        <w:numPr>
          <w:ilvl w:val="0"/>
          <w:numId w:val="118"/>
        </w:num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Cs/>
          <w:sz w:val="24"/>
          <w:szCs w:val="24"/>
        </w:rPr>
        <w:t>A voucher system is any system that gives documentary proof and written authorization for business transaction.</w:t>
      </w:r>
    </w:p>
    <w:p w:rsidR="00115B76" w:rsidRPr="00565BD4" w:rsidRDefault="00115B76" w:rsidP="00D429EC">
      <w:pPr>
        <w:pStyle w:val="ListParagraph"/>
        <w:numPr>
          <w:ilvl w:val="0"/>
          <w:numId w:val="118"/>
        </w:numPr>
        <w:autoSpaceDE w:val="0"/>
        <w:autoSpaceDN w:val="0"/>
        <w:adjustRightInd w:val="0"/>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The </w:t>
      </w:r>
      <w:r w:rsidRPr="00565BD4">
        <w:rPr>
          <w:rFonts w:ascii="Times New Roman" w:hAnsi="Times New Roman" w:cs="Times New Roman"/>
          <w:bCs/>
          <w:sz w:val="24"/>
          <w:szCs w:val="24"/>
        </w:rPr>
        <w:t>five steps to implement a voucher system</w:t>
      </w:r>
      <w:r>
        <w:rPr>
          <w:rFonts w:ascii="Times New Roman" w:hAnsi="Times New Roman" w:cs="Times New Roman"/>
          <w:bCs/>
          <w:sz w:val="24"/>
          <w:szCs w:val="24"/>
        </w:rPr>
        <w:t xml:space="preserve"> are, </w:t>
      </w:r>
      <w:r w:rsidRPr="00565BD4">
        <w:rPr>
          <w:rFonts w:ascii="Times New Roman" w:hAnsi="Times New Roman" w:cs="Times New Roman"/>
          <w:bCs/>
          <w:sz w:val="24"/>
          <w:szCs w:val="24"/>
        </w:rPr>
        <w:t>preparation of the voucher,  recording the voucher,  paying the voucher, posting the voucher and check registers, Summarizing unpaid voucher</w:t>
      </w:r>
      <w:r>
        <w:rPr>
          <w:rFonts w:ascii="Times New Roman" w:hAnsi="Times New Roman" w:cs="Times New Roman"/>
          <w:bCs/>
          <w:sz w:val="24"/>
          <w:szCs w:val="24"/>
        </w:rPr>
        <w:t>.</w:t>
      </w:r>
    </w:p>
    <w:p w:rsidR="00115B76" w:rsidRDefault="00115B76" w:rsidP="00D25632">
      <w:pPr>
        <w:autoSpaceDE w:val="0"/>
        <w:autoSpaceDN w:val="0"/>
        <w:adjustRightInd w:val="0"/>
        <w:spacing w:line="360" w:lineRule="auto"/>
        <w:jc w:val="both"/>
        <w:rPr>
          <w:rFonts w:ascii="Times New Roman" w:hAnsi="Times New Roman" w:cs="Times New Roman"/>
          <w:b/>
          <w:sz w:val="28"/>
          <w:szCs w:val="28"/>
        </w:rPr>
      </w:pPr>
    </w:p>
    <w:p w:rsidR="00115B76" w:rsidRPr="00E769AB" w:rsidRDefault="00115B76" w:rsidP="00D25632">
      <w:pPr>
        <w:autoSpaceDE w:val="0"/>
        <w:autoSpaceDN w:val="0"/>
        <w:adjustRightInd w:val="0"/>
        <w:spacing w:line="360" w:lineRule="auto"/>
        <w:jc w:val="both"/>
        <w:rPr>
          <w:rFonts w:ascii="Times New Roman" w:hAnsi="Times New Roman" w:cs="Times New Roman"/>
          <w:b/>
          <w:sz w:val="28"/>
          <w:szCs w:val="28"/>
        </w:rPr>
      </w:pPr>
      <w:r w:rsidRPr="00376D37">
        <w:rPr>
          <w:rFonts w:ascii="Times New Roman" w:hAnsi="Times New Roman" w:cs="Times New Roman"/>
          <w:b/>
          <w:sz w:val="28"/>
          <w:szCs w:val="28"/>
        </w:rPr>
        <w:lastRenderedPageBreak/>
        <w:t>Wrap –Up Discussion Questio</w:t>
      </w:r>
      <w:r w:rsidR="00E769AB">
        <w:rPr>
          <w:rFonts w:ascii="Times New Roman" w:hAnsi="Times New Roman" w:cs="Times New Roman"/>
          <w:b/>
          <w:sz w:val="28"/>
          <w:szCs w:val="28"/>
        </w:rPr>
        <w:t>n</w:t>
      </w:r>
    </w:p>
    <w:p w:rsidR="00115B76" w:rsidRPr="00ED5F26" w:rsidRDefault="00115B76" w:rsidP="00D429EC">
      <w:pPr>
        <w:pStyle w:val="ListParagraph"/>
        <w:numPr>
          <w:ilvl w:val="0"/>
          <w:numId w:val="158"/>
        </w:numPr>
        <w:autoSpaceDE w:val="0"/>
        <w:autoSpaceDN w:val="0"/>
        <w:adjustRightInd w:val="0"/>
        <w:spacing w:after="0" w:line="360" w:lineRule="auto"/>
        <w:ind w:hanging="270"/>
        <w:jc w:val="both"/>
        <w:rPr>
          <w:rFonts w:ascii="Times New Roman" w:hAnsi="Times New Roman" w:cs="Times New Roman"/>
          <w:sz w:val="24"/>
          <w:szCs w:val="24"/>
        </w:rPr>
      </w:pPr>
      <w:r w:rsidRPr="00ED5F26">
        <w:rPr>
          <w:rFonts w:ascii="Times New Roman" w:hAnsi="Times New Roman" w:cs="Times New Roman"/>
          <w:sz w:val="24"/>
          <w:szCs w:val="24"/>
        </w:rPr>
        <w:t>Discuses the deference between manual and computerized accounting</w:t>
      </w:r>
      <w:r>
        <w:rPr>
          <w:rFonts w:ascii="Times New Roman" w:hAnsi="Times New Roman" w:cs="Times New Roman"/>
          <w:sz w:val="24"/>
          <w:szCs w:val="24"/>
        </w:rPr>
        <w:t>.</w:t>
      </w:r>
    </w:p>
    <w:p w:rsidR="00115B76" w:rsidRPr="00ED5F26" w:rsidRDefault="00115B76" w:rsidP="00D429EC">
      <w:pPr>
        <w:pStyle w:val="ListParagraph"/>
        <w:numPr>
          <w:ilvl w:val="0"/>
          <w:numId w:val="158"/>
        </w:numPr>
        <w:autoSpaceDE w:val="0"/>
        <w:autoSpaceDN w:val="0"/>
        <w:adjustRightInd w:val="0"/>
        <w:spacing w:after="0" w:line="360" w:lineRule="auto"/>
        <w:jc w:val="both"/>
        <w:rPr>
          <w:rFonts w:ascii="Times New Roman" w:hAnsi="Times New Roman" w:cs="Times New Roman"/>
          <w:sz w:val="24"/>
          <w:szCs w:val="24"/>
        </w:rPr>
      </w:pPr>
      <w:r w:rsidRPr="00ED5F26">
        <w:rPr>
          <w:rFonts w:ascii="Times New Roman" w:hAnsi="Times New Roman" w:cs="Times New Roman"/>
          <w:sz w:val="24"/>
          <w:szCs w:val="24"/>
        </w:rPr>
        <w:t>Explain the meaning of the principles of accounting system design</w:t>
      </w:r>
      <w:r>
        <w:rPr>
          <w:rFonts w:ascii="Times New Roman" w:hAnsi="Times New Roman" w:cs="Times New Roman"/>
          <w:sz w:val="24"/>
          <w:szCs w:val="24"/>
        </w:rPr>
        <w:t>.</w:t>
      </w:r>
    </w:p>
    <w:p w:rsidR="00115B76" w:rsidRPr="00ED5F26" w:rsidRDefault="00115B76" w:rsidP="00D429EC">
      <w:pPr>
        <w:pStyle w:val="ListParagraph"/>
        <w:numPr>
          <w:ilvl w:val="0"/>
          <w:numId w:val="158"/>
        </w:numPr>
        <w:autoSpaceDE w:val="0"/>
        <w:autoSpaceDN w:val="0"/>
        <w:adjustRightInd w:val="0"/>
        <w:spacing w:after="0" w:line="360" w:lineRule="auto"/>
        <w:jc w:val="both"/>
        <w:rPr>
          <w:rFonts w:ascii="Times New Roman" w:hAnsi="Times New Roman" w:cs="Times New Roman"/>
          <w:sz w:val="24"/>
          <w:szCs w:val="24"/>
        </w:rPr>
      </w:pPr>
      <w:r w:rsidRPr="00ED5F26">
        <w:rPr>
          <w:rFonts w:ascii="Times New Roman" w:hAnsi="Times New Roman" w:cs="Times New Roman"/>
          <w:sz w:val="24"/>
          <w:szCs w:val="24"/>
        </w:rPr>
        <w:t>Discuss the interrelationship between an accounting system and internal control</w:t>
      </w:r>
      <w:r>
        <w:rPr>
          <w:rFonts w:ascii="Times New Roman" w:hAnsi="Times New Roman" w:cs="Times New Roman"/>
          <w:sz w:val="24"/>
          <w:szCs w:val="24"/>
        </w:rPr>
        <w:t>.</w:t>
      </w:r>
    </w:p>
    <w:p w:rsidR="00115B76" w:rsidRPr="00ED5F26" w:rsidRDefault="00115B76" w:rsidP="00D429EC">
      <w:pPr>
        <w:pStyle w:val="ListParagraph"/>
        <w:numPr>
          <w:ilvl w:val="0"/>
          <w:numId w:val="158"/>
        </w:numPr>
        <w:autoSpaceDE w:val="0"/>
        <w:autoSpaceDN w:val="0"/>
        <w:adjustRightInd w:val="0"/>
        <w:spacing w:after="0" w:line="360" w:lineRule="auto"/>
        <w:jc w:val="both"/>
        <w:rPr>
          <w:rFonts w:ascii="Times New Roman" w:hAnsi="Times New Roman" w:cs="Times New Roman"/>
          <w:sz w:val="24"/>
          <w:szCs w:val="24"/>
        </w:rPr>
      </w:pPr>
      <w:r w:rsidRPr="00ED5F26">
        <w:rPr>
          <w:rFonts w:ascii="Times New Roman" w:hAnsi="Times New Roman" w:cs="Times New Roman"/>
          <w:sz w:val="24"/>
          <w:szCs w:val="24"/>
        </w:rPr>
        <w:t>Discusses the difference between general and subsidy ledger</w:t>
      </w:r>
      <w:r>
        <w:rPr>
          <w:rFonts w:ascii="Times New Roman" w:hAnsi="Times New Roman" w:cs="Times New Roman"/>
          <w:sz w:val="24"/>
          <w:szCs w:val="24"/>
        </w:rPr>
        <w:t>.</w:t>
      </w:r>
    </w:p>
    <w:p w:rsidR="00115B76" w:rsidRDefault="00115B76" w:rsidP="00D25632">
      <w:pPr>
        <w:autoSpaceDE w:val="0"/>
        <w:autoSpaceDN w:val="0"/>
        <w:adjustRightInd w:val="0"/>
        <w:spacing w:line="360" w:lineRule="auto"/>
        <w:jc w:val="both"/>
        <w:rPr>
          <w:rFonts w:ascii="Times New Roman" w:hAnsi="Times New Roman" w:cs="Times New Roman"/>
          <w:b/>
          <w:bCs/>
          <w:sz w:val="24"/>
          <w:szCs w:val="24"/>
        </w:rPr>
      </w:pPr>
    </w:p>
    <w:p w:rsidR="00115B76" w:rsidRDefault="00115B76" w:rsidP="00D25632">
      <w:pPr>
        <w:autoSpaceDE w:val="0"/>
        <w:autoSpaceDN w:val="0"/>
        <w:adjustRightInd w:val="0"/>
        <w:spacing w:line="360" w:lineRule="auto"/>
        <w:jc w:val="both"/>
        <w:rPr>
          <w:rFonts w:ascii="Times New Roman" w:hAnsi="Times New Roman" w:cs="Times New Roman"/>
          <w:b/>
          <w:bCs/>
          <w:sz w:val="24"/>
          <w:szCs w:val="24"/>
        </w:rPr>
      </w:pPr>
      <w:r w:rsidRPr="001F59EA">
        <w:rPr>
          <w:rFonts w:ascii="Times New Roman" w:hAnsi="Times New Roman" w:cs="Times New Roman"/>
          <w:b/>
          <w:bCs/>
          <w:sz w:val="24"/>
          <w:szCs w:val="24"/>
        </w:rPr>
        <w:t>SELF – EXAMINATION QUESTION</w:t>
      </w:r>
    </w:p>
    <w:p w:rsidR="00115B76" w:rsidRPr="001F59EA" w:rsidRDefault="00115B76" w:rsidP="00D429EC">
      <w:pPr>
        <w:pStyle w:val="ListParagraph"/>
        <w:numPr>
          <w:ilvl w:val="0"/>
          <w:numId w:val="110"/>
        </w:numPr>
        <w:autoSpaceDE w:val="0"/>
        <w:autoSpaceDN w:val="0"/>
        <w:adjustRightInd w:val="0"/>
        <w:spacing w:after="0" w:line="360" w:lineRule="auto"/>
        <w:ind w:left="180"/>
        <w:jc w:val="both"/>
        <w:rPr>
          <w:rFonts w:ascii="Times New Roman" w:hAnsi="Times New Roman" w:cs="Times New Roman"/>
          <w:bCs/>
          <w:sz w:val="24"/>
          <w:szCs w:val="24"/>
        </w:rPr>
      </w:pPr>
      <w:r w:rsidRPr="001F59EA">
        <w:rPr>
          <w:rFonts w:ascii="Times New Roman" w:hAnsi="Times New Roman" w:cs="Times New Roman"/>
          <w:bCs/>
          <w:sz w:val="24"/>
          <w:szCs w:val="24"/>
        </w:rPr>
        <w:t>The detailed procedure used by management to direct operations to the enterprise goals can be archived are termed:</w:t>
      </w:r>
    </w:p>
    <w:p w:rsidR="00115B76" w:rsidRPr="001F59EA" w:rsidRDefault="00115B76" w:rsidP="00D429EC">
      <w:pPr>
        <w:pStyle w:val="ListParagraph"/>
        <w:numPr>
          <w:ilvl w:val="0"/>
          <w:numId w:val="109"/>
        </w:numPr>
        <w:autoSpaceDE w:val="0"/>
        <w:autoSpaceDN w:val="0"/>
        <w:adjustRightInd w:val="0"/>
        <w:spacing w:after="0" w:line="360" w:lineRule="auto"/>
        <w:jc w:val="both"/>
        <w:rPr>
          <w:rFonts w:ascii="Times New Roman" w:hAnsi="Times New Roman" w:cs="Times New Roman"/>
          <w:bCs/>
          <w:sz w:val="24"/>
          <w:szCs w:val="24"/>
        </w:rPr>
      </w:pPr>
      <w:r w:rsidRPr="001F59EA">
        <w:rPr>
          <w:rFonts w:ascii="Times New Roman" w:hAnsi="Times New Roman" w:cs="Times New Roman"/>
          <w:bCs/>
          <w:sz w:val="24"/>
          <w:szCs w:val="24"/>
        </w:rPr>
        <w:t>Internal controls                               c. System design</w:t>
      </w:r>
    </w:p>
    <w:p w:rsidR="00115B76" w:rsidRPr="001F59EA" w:rsidRDefault="00115B76" w:rsidP="00D429EC">
      <w:pPr>
        <w:pStyle w:val="ListParagraph"/>
        <w:numPr>
          <w:ilvl w:val="0"/>
          <w:numId w:val="109"/>
        </w:numPr>
        <w:autoSpaceDE w:val="0"/>
        <w:autoSpaceDN w:val="0"/>
        <w:adjustRightInd w:val="0"/>
        <w:spacing w:after="0" w:line="360" w:lineRule="auto"/>
        <w:jc w:val="both"/>
        <w:rPr>
          <w:rFonts w:ascii="Times New Roman" w:hAnsi="Times New Roman" w:cs="Times New Roman"/>
          <w:b/>
          <w:bCs/>
          <w:sz w:val="24"/>
          <w:szCs w:val="24"/>
        </w:rPr>
      </w:pPr>
      <w:r w:rsidRPr="001F59EA">
        <w:rPr>
          <w:rFonts w:ascii="Times New Roman" w:hAnsi="Times New Roman" w:cs="Times New Roman"/>
          <w:bCs/>
          <w:sz w:val="24"/>
          <w:szCs w:val="24"/>
        </w:rPr>
        <w:t>System analysis                                 d. System implementatio</w:t>
      </w:r>
      <w:r>
        <w:rPr>
          <w:rFonts w:ascii="Times New Roman" w:hAnsi="Times New Roman" w:cs="Times New Roman"/>
          <w:bCs/>
          <w:sz w:val="24"/>
          <w:szCs w:val="24"/>
        </w:rPr>
        <w:t>n</w:t>
      </w:r>
    </w:p>
    <w:p w:rsidR="00115B76" w:rsidRPr="001F59EA" w:rsidRDefault="00115B76" w:rsidP="00D429EC">
      <w:pPr>
        <w:pStyle w:val="ListParagraph"/>
        <w:numPr>
          <w:ilvl w:val="0"/>
          <w:numId w:val="110"/>
        </w:numPr>
        <w:autoSpaceDE w:val="0"/>
        <w:autoSpaceDN w:val="0"/>
        <w:adjustRightInd w:val="0"/>
        <w:spacing w:after="0" w:line="360" w:lineRule="auto"/>
        <w:ind w:left="180"/>
        <w:jc w:val="both"/>
        <w:rPr>
          <w:rFonts w:ascii="Times New Roman" w:hAnsi="Times New Roman" w:cs="Times New Roman"/>
          <w:bCs/>
          <w:sz w:val="24"/>
          <w:szCs w:val="24"/>
        </w:rPr>
      </w:pPr>
      <w:r w:rsidRPr="001F59EA">
        <w:rPr>
          <w:rFonts w:ascii="Times New Roman" w:hAnsi="Times New Roman" w:cs="Times New Roman"/>
          <w:bCs/>
          <w:sz w:val="24"/>
          <w:szCs w:val="24"/>
        </w:rPr>
        <w:t xml:space="preserve">a </w:t>
      </w:r>
      <w:r>
        <w:rPr>
          <w:rFonts w:ascii="Times New Roman" w:hAnsi="Times New Roman" w:cs="Times New Roman"/>
          <w:bCs/>
          <w:sz w:val="24"/>
          <w:szCs w:val="24"/>
        </w:rPr>
        <w:t>payme</w:t>
      </w:r>
      <w:r w:rsidRPr="001F59EA">
        <w:rPr>
          <w:rFonts w:ascii="Times New Roman" w:hAnsi="Times New Roman" w:cs="Times New Roman"/>
          <w:bCs/>
          <w:sz w:val="24"/>
          <w:szCs w:val="24"/>
        </w:rPr>
        <w:t>nts of cash for the purchase of merchandise would be recorded in the:</w:t>
      </w:r>
    </w:p>
    <w:p w:rsidR="00115B76" w:rsidRPr="001F59EA" w:rsidRDefault="00115B76" w:rsidP="00D429EC">
      <w:pPr>
        <w:pStyle w:val="ListParagraph"/>
        <w:numPr>
          <w:ilvl w:val="0"/>
          <w:numId w:val="111"/>
        </w:numPr>
        <w:autoSpaceDE w:val="0"/>
        <w:autoSpaceDN w:val="0"/>
        <w:adjustRightInd w:val="0"/>
        <w:spacing w:after="0" w:line="360" w:lineRule="auto"/>
        <w:jc w:val="both"/>
        <w:rPr>
          <w:rFonts w:ascii="Times New Roman" w:hAnsi="Times New Roman" w:cs="Times New Roman"/>
          <w:bCs/>
          <w:sz w:val="24"/>
          <w:szCs w:val="24"/>
        </w:rPr>
      </w:pPr>
      <w:r w:rsidRPr="001F59EA">
        <w:rPr>
          <w:rFonts w:ascii="Times New Roman" w:hAnsi="Times New Roman" w:cs="Times New Roman"/>
          <w:bCs/>
          <w:sz w:val="24"/>
          <w:szCs w:val="24"/>
        </w:rPr>
        <w:t>Purchase journal                               c. Sales journal</w:t>
      </w:r>
    </w:p>
    <w:p w:rsidR="00115B76" w:rsidRDefault="00115B76" w:rsidP="00D429EC">
      <w:pPr>
        <w:pStyle w:val="ListParagraph"/>
        <w:numPr>
          <w:ilvl w:val="0"/>
          <w:numId w:val="111"/>
        </w:numPr>
        <w:autoSpaceDE w:val="0"/>
        <w:autoSpaceDN w:val="0"/>
        <w:adjustRightInd w:val="0"/>
        <w:spacing w:after="0" w:line="360" w:lineRule="auto"/>
        <w:jc w:val="both"/>
        <w:rPr>
          <w:rFonts w:ascii="Times New Roman" w:hAnsi="Times New Roman" w:cs="Times New Roman"/>
          <w:bCs/>
          <w:sz w:val="24"/>
          <w:szCs w:val="24"/>
        </w:rPr>
      </w:pPr>
      <w:r w:rsidRPr="001F59EA">
        <w:rPr>
          <w:rFonts w:ascii="Times New Roman" w:hAnsi="Times New Roman" w:cs="Times New Roman"/>
          <w:bCs/>
          <w:sz w:val="24"/>
          <w:szCs w:val="24"/>
        </w:rPr>
        <w:t>Cash payments</w:t>
      </w:r>
      <w:r>
        <w:rPr>
          <w:rFonts w:ascii="Times New Roman" w:hAnsi="Times New Roman" w:cs="Times New Roman"/>
          <w:bCs/>
          <w:sz w:val="24"/>
          <w:szCs w:val="24"/>
        </w:rPr>
        <w:t xml:space="preserve"> journal</w:t>
      </w:r>
      <w:r w:rsidRPr="001F59EA">
        <w:rPr>
          <w:rFonts w:ascii="Times New Roman" w:hAnsi="Times New Roman" w:cs="Times New Roman"/>
          <w:bCs/>
          <w:sz w:val="24"/>
          <w:szCs w:val="24"/>
        </w:rPr>
        <w:t xml:space="preserve">                     d. Cash receipt journal</w:t>
      </w:r>
    </w:p>
    <w:p w:rsidR="00115B76" w:rsidRDefault="00115B76" w:rsidP="00D429EC">
      <w:pPr>
        <w:pStyle w:val="ListParagraph"/>
        <w:numPr>
          <w:ilvl w:val="0"/>
          <w:numId w:val="110"/>
        </w:numPr>
        <w:autoSpaceDE w:val="0"/>
        <w:autoSpaceDN w:val="0"/>
        <w:adjustRightInd w:val="0"/>
        <w:spacing w:after="0" w:line="360" w:lineRule="auto"/>
        <w:ind w:left="90"/>
        <w:jc w:val="both"/>
        <w:rPr>
          <w:rFonts w:ascii="Times New Roman" w:hAnsi="Times New Roman" w:cs="Times New Roman"/>
          <w:bCs/>
          <w:sz w:val="24"/>
          <w:szCs w:val="24"/>
        </w:rPr>
      </w:pPr>
      <w:r>
        <w:rPr>
          <w:rFonts w:ascii="Times New Roman" w:hAnsi="Times New Roman" w:cs="Times New Roman"/>
          <w:bCs/>
          <w:sz w:val="24"/>
          <w:szCs w:val="24"/>
        </w:rPr>
        <w:t>A voucher system is requires  all vouchers for purchase to be  recorded in a net amount, and  a purchases is made for Br. 500 on account terms 1/10, n/30</w:t>
      </w:r>
    </w:p>
    <w:p w:rsidR="00115B76" w:rsidRDefault="00115B76" w:rsidP="00D429EC">
      <w:pPr>
        <w:pStyle w:val="ListParagraph"/>
        <w:numPr>
          <w:ilvl w:val="0"/>
          <w:numId w:val="112"/>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purchases would be debited for Br, 495 to record the purchases</w:t>
      </w:r>
    </w:p>
    <w:p w:rsidR="00115B76" w:rsidRDefault="00115B76" w:rsidP="00D429EC">
      <w:pPr>
        <w:pStyle w:val="ListParagraph"/>
        <w:numPr>
          <w:ilvl w:val="0"/>
          <w:numId w:val="112"/>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Discount lose would be debited for Br. 5 if the voucher is not paid within discount period</w:t>
      </w:r>
    </w:p>
    <w:p w:rsidR="00115B76" w:rsidRDefault="00115B76" w:rsidP="00D429EC">
      <w:pPr>
        <w:pStyle w:val="ListParagraph"/>
        <w:numPr>
          <w:ilvl w:val="0"/>
          <w:numId w:val="112"/>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If the voucher is not paid until the discount the discount period is expired, the discount lost would be reported as an expense on income statement</w:t>
      </w:r>
    </w:p>
    <w:p w:rsidR="00115B76" w:rsidRDefault="00115B76" w:rsidP="00D429EC">
      <w:pPr>
        <w:pStyle w:val="ListParagraph"/>
        <w:numPr>
          <w:ilvl w:val="0"/>
          <w:numId w:val="112"/>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All of the above</w:t>
      </w:r>
    </w:p>
    <w:p w:rsidR="00115B76" w:rsidRDefault="00115B76" w:rsidP="00D429EC">
      <w:pPr>
        <w:pStyle w:val="ListParagraph"/>
        <w:numPr>
          <w:ilvl w:val="0"/>
          <w:numId w:val="110"/>
        </w:numPr>
        <w:autoSpaceDE w:val="0"/>
        <w:autoSpaceDN w:val="0"/>
        <w:adjustRightInd w:val="0"/>
        <w:spacing w:after="0" w:line="360" w:lineRule="auto"/>
        <w:ind w:left="90"/>
        <w:jc w:val="both"/>
        <w:rPr>
          <w:rFonts w:ascii="Times New Roman" w:hAnsi="Times New Roman" w:cs="Times New Roman"/>
          <w:bCs/>
          <w:sz w:val="24"/>
          <w:szCs w:val="24"/>
        </w:rPr>
      </w:pPr>
      <w:r>
        <w:rPr>
          <w:rFonts w:ascii="Times New Roman" w:hAnsi="Times New Roman" w:cs="Times New Roman"/>
          <w:bCs/>
          <w:sz w:val="24"/>
          <w:szCs w:val="24"/>
        </w:rPr>
        <w:t>when there is a large number of individual accounts with a common characteristics, it is common to place them in a separates ledger called a:</w:t>
      </w:r>
    </w:p>
    <w:p w:rsidR="00115B76" w:rsidRDefault="00115B76" w:rsidP="00D429EC">
      <w:pPr>
        <w:pStyle w:val="ListParagraph"/>
        <w:numPr>
          <w:ilvl w:val="0"/>
          <w:numId w:val="113"/>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Subsidiary ledger                      c. accounts payable ledger</w:t>
      </w:r>
    </w:p>
    <w:p w:rsidR="00115B76" w:rsidRDefault="00115B76" w:rsidP="00D429EC">
      <w:pPr>
        <w:pStyle w:val="ListParagraph"/>
        <w:numPr>
          <w:ilvl w:val="0"/>
          <w:numId w:val="113"/>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Creditors Ledger                      d. Accounts receivable ledger</w:t>
      </w:r>
    </w:p>
    <w:p w:rsidR="00115B76" w:rsidRDefault="00115B76" w:rsidP="00D429EC">
      <w:pPr>
        <w:pStyle w:val="ListParagraph"/>
        <w:numPr>
          <w:ilvl w:val="0"/>
          <w:numId w:val="110"/>
        </w:numPr>
        <w:autoSpaceDE w:val="0"/>
        <w:autoSpaceDN w:val="0"/>
        <w:adjustRightInd w:val="0"/>
        <w:spacing w:after="0" w:line="360" w:lineRule="auto"/>
        <w:ind w:left="90"/>
        <w:jc w:val="both"/>
        <w:rPr>
          <w:rFonts w:ascii="Times New Roman" w:hAnsi="Times New Roman" w:cs="Times New Roman"/>
          <w:bCs/>
          <w:sz w:val="24"/>
          <w:szCs w:val="24"/>
        </w:rPr>
      </w:pPr>
      <w:r>
        <w:rPr>
          <w:rFonts w:ascii="Times New Roman" w:hAnsi="Times New Roman" w:cs="Times New Roman"/>
          <w:bCs/>
          <w:sz w:val="24"/>
          <w:szCs w:val="24"/>
        </w:rPr>
        <w:t>the controlling account in the general ledger that summarizes the debit and the credits to individual customers account in the subsidiary ledger is entitles:</w:t>
      </w:r>
    </w:p>
    <w:p w:rsidR="00115B76" w:rsidRDefault="00115B76" w:rsidP="00D429EC">
      <w:pPr>
        <w:pStyle w:val="ListParagraph"/>
        <w:numPr>
          <w:ilvl w:val="0"/>
          <w:numId w:val="11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Accounts Payable                                 c. Sales</w:t>
      </w:r>
    </w:p>
    <w:p w:rsidR="00115B76" w:rsidRDefault="00115B76" w:rsidP="00D429EC">
      <w:pPr>
        <w:pStyle w:val="ListParagraph"/>
        <w:numPr>
          <w:ilvl w:val="0"/>
          <w:numId w:val="11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Accounts receivable                             d. Purchases</w:t>
      </w:r>
    </w:p>
    <w:p w:rsidR="00115B76" w:rsidRPr="0028202B" w:rsidRDefault="00115B76" w:rsidP="00D429EC">
      <w:pPr>
        <w:pStyle w:val="ListParagraph"/>
        <w:numPr>
          <w:ilvl w:val="0"/>
          <w:numId w:val="110"/>
        </w:numPr>
        <w:autoSpaceDE w:val="0"/>
        <w:autoSpaceDN w:val="0"/>
        <w:adjustRightInd w:val="0"/>
        <w:spacing w:after="0" w:line="360" w:lineRule="auto"/>
        <w:jc w:val="both"/>
        <w:rPr>
          <w:rFonts w:ascii="Times New Roman" w:hAnsi="Times New Roman" w:cs="Times New Roman"/>
          <w:bCs/>
          <w:sz w:val="24"/>
          <w:szCs w:val="24"/>
        </w:rPr>
      </w:pPr>
      <w:r w:rsidRPr="0028202B">
        <w:rPr>
          <w:rFonts w:ascii="Times New Roman" w:hAnsi="Times New Roman" w:cs="Times New Roman"/>
          <w:bCs/>
          <w:sz w:val="24"/>
          <w:szCs w:val="24"/>
        </w:rPr>
        <w:lastRenderedPageBreak/>
        <w:t xml:space="preserve">the voucher system is strengthen internal control requiring that a voucher be prepared to authorize payment on liability at the time that the liability is </w:t>
      </w:r>
    </w:p>
    <w:p w:rsidR="00115B76" w:rsidRDefault="00115B76" w:rsidP="00D429EC">
      <w:pPr>
        <w:pStyle w:val="ListParagraph"/>
        <w:numPr>
          <w:ilvl w:val="2"/>
          <w:numId w:val="121"/>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Paid                                        c. Planned</w:t>
      </w:r>
    </w:p>
    <w:p w:rsidR="00115B76" w:rsidRPr="00866F84" w:rsidRDefault="00115B76" w:rsidP="00D429EC">
      <w:pPr>
        <w:pStyle w:val="ListParagraph"/>
        <w:numPr>
          <w:ilvl w:val="2"/>
          <w:numId w:val="121"/>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incurred                                  d. Audited</w:t>
      </w:r>
    </w:p>
    <w:p w:rsidR="00115B76" w:rsidRDefault="00115B76" w:rsidP="00D25632">
      <w:pPr>
        <w:autoSpaceDE w:val="0"/>
        <w:autoSpaceDN w:val="0"/>
        <w:adjustRightInd w:val="0"/>
        <w:spacing w:line="360" w:lineRule="auto"/>
        <w:jc w:val="both"/>
        <w:rPr>
          <w:rFonts w:ascii="Times New Roman" w:hAnsi="Times New Roman" w:cs="Times New Roman"/>
          <w:b/>
          <w:bCs/>
          <w:sz w:val="24"/>
          <w:szCs w:val="24"/>
        </w:rPr>
      </w:pPr>
    </w:p>
    <w:p w:rsidR="00115B76" w:rsidRPr="0028202B" w:rsidRDefault="00115B76" w:rsidP="00D25632">
      <w:pPr>
        <w:autoSpaceDE w:val="0"/>
        <w:autoSpaceDN w:val="0"/>
        <w:adjustRightInd w:val="0"/>
        <w:spacing w:line="360" w:lineRule="auto"/>
        <w:jc w:val="both"/>
        <w:rPr>
          <w:rFonts w:ascii="Times New Roman" w:hAnsi="Times New Roman" w:cs="Times New Roman"/>
          <w:b/>
          <w:bCs/>
          <w:sz w:val="24"/>
          <w:szCs w:val="24"/>
        </w:rPr>
      </w:pPr>
      <w:r w:rsidRPr="0028202B">
        <w:rPr>
          <w:rFonts w:ascii="Times New Roman" w:hAnsi="Times New Roman" w:cs="Times New Roman"/>
          <w:b/>
          <w:bCs/>
          <w:sz w:val="24"/>
          <w:szCs w:val="24"/>
        </w:rPr>
        <w:t>ILLUSTRATIVE PROBLEM</w:t>
      </w:r>
    </w:p>
    <w:p w:rsidR="00115B76" w:rsidRDefault="00115B76" w:rsidP="00D25632">
      <w:pPr>
        <w:autoSpaceDE w:val="0"/>
        <w:autoSpaceDN w:val="0"/>
        <w:adjustRightInd w:val="0"/>
        <w:spacing w:line="360" w:lineRule="auto"/>
        <w:jc w:val="both"/>
        <w:rPr>
          <w:rFonts w:ascii="Times New Roman" w:hAnsi="Times New Roman" w:cs="Times New Roman"/>
          <w:bCs/>
          <w:sz w:val="24"/>
          <w:szCs w:val="24"/>
        </w:rPr>
      </w:pPr>
      <w:r>
        <w:rPr>
          <w:rFonts w:ascii="Times New Roman" w:hAnsi="Times New Roman" w:cs="Times New Roman"/>
          <w:bCs/>
          <w:sz w:val="24"/>
          <w:szCs w:val="24"/>
        </w:rPr>
        <w:t>Selected transactions of Marry Co.</w:t>
      </w:r>
      <w:proofErr w:type="gramStart"/>
      <w:r>
        <w:rPr>
          <w:rFonts w:ascii="Times New Roman" w:hAnsi="Times New Roman" w:cs="Times New Roman"/>
          <w:bCs/>
          <w:sz w:val="24"/>
          <w:szCs w:val="24"/>
        </w:rPr>
        <w:t>,  for</w:t>
      </w:r>
      <w:proofErr w:type="gramEnd"/>
      <w:r>
        <w:rPr>
          <w:rFonts w:ascii="Times New Roman" w:hAnsi="Times New Roman" w:cs="Times New Roman"/>
          <w:bCs/>
          <w:sz w:val="24"/>
          <w:szCs w:val="24"/>
        </w:rPr>
        <w:t xml:space="preserve"> the month of May is as follows</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 1, issued a check no. 1001 for payment of rent for may</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May 2, purchased merchandise on account from McMillan Co. terms 2/10, n/30. </w:t>
      </w:r>
      <w:proofErr w:type="gramStart"/>
      <w:r>
        <w:rPr>
          <w:rFonts w:ascii="Times New Roman" w:hAnsi="Times New Roman" w:cs="Times New Roman"/>
          <w:bCs/>
          <w:sz w:val="24"/>
          <w:szCs w:val="24"/>
        </w:rPr>
        <w:t>fob</w:t>
      </w:r>
      <w:proofErr w:type="gramEnd"/>
      <w:r>
        <w:rPr>
          <w:rFonts w:ascii="Times New Roman" w:hAnsi="Times New Roman" w:cs="Times New Roman"/>
          <w:bCs/>
          <w:sz w:val="24"/>
          <w:szCs w:val="24"/>
        </w:rPr>
        <w:t xml:space="preserve"> shipping point Br, 3,600.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 7, issued check number 1003 in payment of transaction charges on merchandising purchased on may 2, Br.320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may</w:t>
      </w:r>
      <w:proofErr w:type="gramEnd"/>
      <w:r>
        <w:rPr>
          <w:rFonts w:ascii="Times New Roman" w:hAnsi="Times New Roman" w:cs="Times New Roman"/>
          <w:bCs/>
          <w:sz w:val="24"/>
          <w:szCs w:val="24"/>
        </w:rPr>
        <w:t xml:space="preserve"> 8, sold merchandise on account to </w:t>
      </w:r>
      <w:proofErr w:type="spellStart"/>
      <w:r>
        <w:rPr>
          <w:rFonts w:ascii="Times New Roman" w:hAnsi="Times New Roman" w:cs="Times New Roman"/>
          <w:bCs/>
          <w:sz w:val="24"/>
          <w:szCs w:val="24"/>
        </w:rPr>
        <w:t>waller</w:t>
      </w:r>
      <w:proofErr w:type="spellEnd"/>
      <w:r>
        <w:rPr>
          <w:rFonts w:ascii="Times New Roman" w:hAnsi="Times New Roman" w:cs="Times New Roman"/>
          <w:bCs/>
          <w:sz w:val="24"/>
          <w:szCs w:val="24"/>
        </w:rPr>
        <w:t xml:space="preserve"> Inc. Invoice no 51, terms 1/10, n/</w:t>
      </w:r>
      <w:proofErr w:type="spellStart"/>
      <w:r>
        <w:rPr>
          <w:rFonts w:ascii="Times New Roman" w:hAnsi="Times New Roman" w:cs="Times New Roman"/>
          <w:bCs/>
          <w:sz w:val="24"/>
          <w:szCs w:val="24"/>
        </w:rPr>
        <w:t>eom</w:t>
      </w:r>
      <w:proofErr w:type="spellEnd"/>
      <w:r>
        <w:rPr>
          <w:rFonts w:ascii="Times New Roman" w:hAnsi="Times New Roman" w:cs="Times New Roman"/>
          <w:bCs/>
          <w:sz w:val="24"/>
          <w:szCs w:val="24"/>
        </w:rPr>
        <w:t>, fob shipping point Br. 4500.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may</w:t>
      </w:r>
      <w:proofErr w:type="gramEnd"/>
      <w:r>
        <w:rPr>
          <w:rFonts w:ascii="Times New Roman" w:hAnsi="Times New Roman" w:cs="Times New Roman"/>
          <w:bCs/>
          <w:sz w:val="24"/>
          <w:szCs w:val="24"/>
        </w:rPr>
        <w:t xml:space="preserve"> 9 Issued check no 1005 for office supplies purchased Br, 450.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 10, received cash from office supplies sold to employee at cost Br. 120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 11, purchased office Equipment on account from Fender Office Product Br, 15,000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May, 12, Issued credit memorandum No. 801 for Br.400 to </w:t>
      </w:r>
      <w:proofErr w:type="spellStart"/>
      <w:r>
        <w:rPr>
          <w:rFonts w:ascii="Times New Roman" w:hAnsi="Times New Roman" w:cs="Times New Roman"/>
          <w:bCs/>
          <w:sz w:val="24"/>
          <w:szCs w:val="24"/>
        </w:rPr>
        <w:t>waller</w:t>
      </w:r>
      <w:proofErr w:type="spellEnd"/>
      <w:r>
        <w:rPr>
          <w:rFonts w:ascii="Times New Roman" w:hAnsi="Times New Roman" w:cs="Times New Roman"/>
          <w:bCs/>
          <w:sz w:val="24"/>
          <w:szCs w:val="24"/>
        </w:rPr>
        <w:t xml:space="preserve"> inc. for merchandise returned</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may</w:t>
      </w:r>
      <w:proofErr w:type="gramEnd"/>
      <w:r>
        <w:rPr>
          <w:rFonts w:ascii="Times New Roman" w:hAnsi="Times New Roman" w:cs="Times New Roman"/>
          <w:bCs/>
          <w:sz w:val="24"/>
          <w:szCs w:val="24"/>
        </w:rPr>
        <w:t xml:space="preserve"> 12, issued check no 1010 in payment of merchandise purchased from McMillan Co. on may 2, less discount Br, 3,528.</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 16, sold merchandise on account to ripe co, invoice no.58. terms 1/10, n/30, fob shipping point Br. 8,000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may</w:t>
      </w:r>
      <w:proofErr w:type="gramEnd"/>
      <w:r>
        <w:rPr>
          <w:rFonts w:ascii="Times New Roman" w:hAnsi="Times New Roman" w:cs="Times New Roman"/>
          <w:bCs/>
          <w:sz w:val="24"/>
          <w:szCs w:val="24"/>
        </w:rPr>
        <w:t xml:space="preserve"> 18, received Br.4,059 from </w:t>
      </w:r>
      <w:proofErr w:type="spellStart"/>
      <w:r>
        <w:rPr>
          <w:rFonts w:ascii="Times New Roman" w:hAnsi="Times New Roman" w:cs="Times New Roman"/>
          <w:bCs/>
          <w:sz w:val="24"/>
          <w:szCs w:val="24"/>
        </w:rPr>
        <w:t>waller</w:t>
      </w:r>
      <w:proofErr w:type="spellEnd"/>
      <w:r>
        <w:rPr>
          <w:rFonts w:ascii="Times New Roman" w:hAnsi="Times New Roman" w:cs="Times New Roman"/>
          <w:bCs/>
          <w:sz w:val="24"/>
          <w:szCs w:val="24"/>
        </w:rPr>
        <w:t xml:space="preserve"> Inc. in payment of may 8 purchase, less return on may 12 and discount.</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 20, issued additional capital stock for Br. 100,000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may25, sold merchandise for cash br. 15,900</w:t>
      </w:r>
    </w:p>
    <w:p w:rsidR="00115B76" w:rsidRDefault="00115B76" w:rsidP="00D429EC">
      <w:pPr>
        <w:pStyle w:val="ListParagraph"/>
        <w:numPr>
          <w:ilvl w:val="0"/>
          <w:numId w:val="115"/>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may 31, recorded adjusting entry for the work sheet prepared for the fiscal year ended may 31.</w:t>
      </w:r>
    </w:p>
    <w:p w:rsidR="00115B76" w:rsidRDefault="00115B76" w:rsidP="00D25632">
      <w:pPr>
        <w:autoSpaceDE w:val="0"/>
        <w:autoSpaceDN w:val="0"/>
        <w:adjustRightInd w:val="0"/>
        <w:spacing w:line="360" w:lineRule="auto"/>
        <w:ind w:left="360"/>
        <w:jc w:val="both"/>
        <w:rPr>
          <w:rFonts w:ascii="Times New Roman" w:hAnsi="Times New Roman" w:cs="Times New Roman"/>
          <w:bCs/>
          <w:sz w:val="24"/>
          <w:szCs w:val="24"/>
        </w:rPr>
      </w:pPr>
      <w:r w:rsidRPr="004702E6">
        <w:rPr>
          <w:rFonts w:ascii="Times New Roman" w:hAnsi="Times New Roman" w:cs="Times New Roman"/>
          <w:bCs/>
          <w:sz w:val="24"/>
          <w:szCs w:val="24"/>
        </w:rPr>
        <w:lastRenderedPageBreak/>
        <w:t>Merry Co. maintains a purchase journal, a cash payments journal, a sales journal a cash receipt journal and a general journal</w:t>
      </w:r>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in</w:t>
      </w:r>
      <w:proofErr w:type="gramEnd"/>
      <w:r>
        <w:rPr>
          <w:rFonts w:ascii="Times New Roman" w:hAnsi="Times New Roman" w:cs="Times New Roman"/>
          <w:bCs/>
          <w:sz w:val="24"/>
          <w:szCs w:val="24"/>
        </w:rPr>
        <w:t xml:space="preserve"> addition the account receivable and account payable ledgers are used.</w:t>
      </w:r>
    </w:p>
    <w:p w:rsidR="00115B76" w:rsidRPr="00FF5E28" w:rsidRDefault="00115B76" w:rsidP="00D25632">
      <w:pPr>
        <w:autoSpaceDE w:val="0"/>
        <w:autoSpaceDN w:val="0"/>
        <w:adjustRightInd w:val="0"/>
        <w:spacing w:line="360" w:lineRule="auto"/>
        <w:ind w:left="360"/>
        <w:jc w:val="both"/>
        <w:rPr>
          <w:rFonts w:ascii="Times New Roman" w:hAnsi="Times New Roman" w:cs="Times New Roman"/>
          <w:b/>
          <w:bCs/>
          <w:sz w:val="24"/>
          <w:szCs w:val="24"/>
        </w:rPr>
      </w:pPr>
      <w:r>
        <w:rPr>
          <w:rFonts w:ascii="Times New Roman" w:hAnsi="Times New Roman" w:cs="Times New Roman"/>
          <w:b/>
          <w:bCs/>
          <w:sz w:val="24"/>
          <w:szCs w:val="24"/>
        </w:rPr>
        <w:t>I</w:t>
      </w:r>
      <w:r w:rsidRPr="00FF5E28">
        <w:rPr>
          <w:rFonts w:ascii="Times New Roman" w:hAnsi="Times New Roman" w:cs="Times New Roman"/>
          <w:b/>
          <w:bCs/>
          <w:sz w:val="24"/>
          <w:szCs w:val="24"/>
        </w:rPr>
        <w:t>nstruction</w:t>
      </w:r>
    </w:p>
    <w:p w:rsidR="00115B76" w:rsidRDefault="00115B76" w:rsidP="00D429EC">
      <w:pPr>
        <w:pStyle w:val="ListParagraph"/>
        <w:numPr>
          <w:ilvl w:val="0"/>
          <w:numId w:val="116"/>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Indicate the journal entry in which each of the preceding </w:t>
      </w:r>
      <w:proofErr w:type="gramStart"/>
      <w:r>
        <w:rPr>
          <w:rFonts w:ascii="Times New Roman" w:hAnsi="Times New Roman" w:cs="Times New Roman"/>
          <w:bCs/>
          <w:sz w:val="24"/>
          <w:szCs w:val="24"/>
        </w:rPr>
        <w:t>transaction  (</w:t>
      </w:r>
      <w:proofErr w:type="gramEnd"/>
      <w:r>
        <w:rPr>
          <w:rFonts w:ascii="Times New Roman" w:hAnsi="Times New Roman" w:cs="Times New Roman"/>
          <w:bCs/>
          <w:sz w:val="24"/>
          <w:szCs w:val="24"/>
        </w:rPr>
        <w:t>a) through (n) would be recorded.</w:t>
      </w:r>
    </w:p>
    <w:p w:rsidR="00115B76" w:rsidRDefault="00115B76" w:rsidP="00D429EC">
      <w:pPr>
        <w:pStyle w:val="ListParagraph"/>
        <w:numPr>
          <w:ilvl w:val="0"/>
          <w:numId w:val="116"/>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Indicate whether  an account is  the account receivable or the account payable subsidy ledger would be affected for each of  the preceding ding transactions</w:t>
      </w:r>
    </w:p>
    <w:p w:rsidR="00115B76" w:rsidRPr="004702E6" w:rsidRDefault="00115B76" w:rsidP="00D429EC">
      <w:pPr>
        <w:pStyle w:val="ListParagraph"/>
        <w:numPr>
          <w:ilvl w:val="0"/>
          <w:numId w:val="116"/>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Record transaction </w:t>
      </w:r>
      <w:proofErr w:type="spellStart"/>
      <w:r>
        <w:rPr>
          <w:rFonts w:ascii="Times New Roman" w:hAnsi="Times New Roman" w:cs="Times New Roman"/>
          <w:bCs/>
          <w:sz w:val="24"/>
          <w:szCs w:val="24"/>
        </w:rPr>
        <w:t>b</w:t>
      </w:r>
      <w:proofErr w:type="gramStart"/>
      <w:r>
        <w:rPr>
          <w:rFonts w:ascii="Times New Roman" w:hAnsi="Times New Roman" w:cs="Times New Roman"/>
          <w:bCs/>
          <w:sz w:val="24"/>
          <w:szCs w:val="24"/>
        </w:rPr>
        <w:t>,c,d,h,I</w:t>
      </w:r>
      <w:proofErr w:type="spellEnd"/>
      <w:proofErr w:type="gramEnd"/>
      <w:r>
        <w:rPr>
          <w:rFonts w:ascii="Times New Roman" w:hAnsi="Times New Roman" w:cs="Times New Roman"/>
          <w:bCs/>
          <w:sz w:val="24"/>
          <w:szCs w:val="24"/>
        </w:rPr>
        <w:t>, and k in the appropriate journal.</w:t>
      </w:r>
    </w:p>
    <w:p w:rsidR="00115B76" w:rsidRPr="00FA609F" w:rsidRDefault="00115B76" w:rsidP="00D25632">
      <w:pPr>
        <w:pStyle w:val="ListParagraph"/>
        <w:autoSpaceDE w:val="0"/>
        <w:autoSpaceDN w:val="0"/>
        <w:adjustRightInd w:val="0"/>
        <w:spacing w:line="360" w:lineRule="auto"/>
        <w:ind w:left="1080"/>
        <w:jc w:val="both"/>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E769AB" w:rsidRDefault="00E769AB" w:rsidP="00D25632">
      <w:pPr>
        <w:spacing w:line="360" w:lineRule="auto"/>
        <w:jc w:val="center"/>
        <w:rPr>
          <w:rFonts w:ascii="Times New Roman" w:hAnsi="Times New Roman" w:cs="Times New Roman"/>
          <w:b/>
          <w:sz w:val="28"/>
          <w:szCs w:val="28"/>
        </w:rPr>
      </w:pPr>
    </w:p>
    <w:p w:rsidR="00E769AB" w:rsidRDefault="00E769AB" w:rsidP="00D25632">
      <w:pPr>
        <w:spacing w:line="360" w:lineRule="auto"/>
        <w:jc w:val="center"/>
        <w:rPr>
          <w:rFonts w:ascii="Times New Roman" w:hAnsi="Times New Roman" w:cs="Times New Roman"/>
          <w:b/>
          <w:sz w:val="28"/>
          <w:szCs w:val="28"/>
        </w:rPr>
      </w:pPr>
    </w:p>
    <w:p w:rsidR="00115B76" w:rsidRPr="00386601" w:rsidRDefault="00115B76" w:rsidP="00D25632">
      <w:pPr>
        <w:spacing w:line="360" w:lineRule="auto"/>
        <w:jc w:val="center"/>
        <w:rPr>
          <w:rFonts w:ascii="Times New Roman" w:hAnsi="Times New Roman" w:cs="Times New Roman"/>
          <w:b/>
          <w:sz w:val="28"/>
          <w:szCs w:val="28"/>
        </w:rPr>
      </w:pPr>
      <w:r w:rsidRPr="00386601">
        <w:rPr>
          <w:rFonts w:ascii="Times New Roman" w:hAnsi="Times New Roman" w:cs="Times New Roman"/>
          <w:b/>
          <w:sz w:val="28"/>
          <w:szCs w:val="28"/>
        </w:rPr>
        <w:lastRenderedPageBreak/>
        <w:t>CHAPTER SIX</w:t>
      </w:r>
    </w:p>
    <w:p w:rsidR="00115B76" w:rsidRDefault="00115B76" w:rsidP="00E769AB">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ACCOUNTING FOR </w:t>
      </w:r>
      <w:r w:rsidR="00E769AB">
        <w:rPr>
          <w:rFonts w:ascii="Times New Roman" w:hAnsi="Times New Roman" w:cs="Times New Roman"/>
          <w:b/>
          <w:sz w:val="28"/>
          <w:szCs w:val="28"/>
        </w:rPr>
        <w:t>CASH</w:t>
      </w:r>
    </w:p>
    <w:p w:rsidR="00115B76" w:rsidRDefault="00E769AB" w:rsidP="00D25632">
      <w:pPr>
        <w:keepNext/>
        <w:spacing w:line="360" w:lineRule="auto"/>
        <w:jc w:val="both"/>
        <w:textAlignment w:val="baseline"/>
        <w:outlineLvl w:val="4"/>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6.0. Chapter Overview </w:t>
      </w:r>
    </w:p>
    <w:p w:rsidR="00115B76" w:rsidRPr="00E769AB" w:rsidRDefault="00115B76" w:rsidP="00E769AB">
      <w:pPr>
        <w:keepNext/>
        <w:spacing w:line="360" w:lineRule="auto"/>
        <w:jc w:val="both"/>
        <w:textAlignment w:val="baseline"/>
        <w:outlineLvl w:val="4"/>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w:t>
      </w:r>
      <w:r w:rsidRPr="001C5811">
        <w:rPr>
          <w:rFonts w:ascii="Times New Roman" w:eastAsia="Times New Roman" w:hAnsi="Times New Roman" w:cs="Times New Roman"/>
          <w:bCs/>
          <w:sz w:val="24"/>
          <w:szCs w:val="24"/>
        </w:rPr>
        <w:t>n small businesses the owner may be able to control the entire operations through personal supervision and direct participation in its activity. However as a business grows</w:t>
      </w:r>
      <w:r>
        <w:rPr>
          <w:rFonts w:ascii="Times New Roman" w:eastAsia="Times New Roman" w:hAnsi="Times New Roman" w:cs="Times New Roman"/>
          <w:bCs/>
          <w:sz w:val="24"/>
          <w:szCs w:val="24"/>
        </w:rPr>
        <w:t xml:space="preserve"> higher and higher it becomes </w:t>
      </w:r>
      <w:r w:rsidRPr="001C5811">
        <w:rPr>
          <w:rFonts w:ascii="Times New Roman" w:eastAsia="Times New Roman" w:hAnsi="Times New Roman" w:cs="Times New Roman"/>
          <w:bCs/>
          <w:sz w:val="24"/>
          <w:szCs w:val="24"/>
        </w:rPr>
        <w:t>difficult to</w:t>
      </w:r>
      <w:r>
        <w:rPr>
          <w:rFonts w:ascii="Times New Roman" w:eastAsia="Times New Roman" w:hAnsi="Times New Roman" w:cs="Times New Roman"/>
          <w:bCs/>
          <w:sz w:val="24"/>
          <w:szCs w:val="24"/>
        </w:rPr>
        <w:t xml:space="preserve"> actively participate in routine operations and maintain adequate control.   At this point</w:t>
      </w:r>
      <w:r w:rsidRPr="001C5811">
        <w:rPr>
          <w:rFonts w:ascii="Times New Roman" w:eastAsia="Times New Roman" w:hAnsi="Times New Roman" w:cs="Times New Roman"/>
          <w:bCs/>
          <w:sz w:val="24"/>
          <w:szCs w:val="24"/>
        </w:rPr>
        <w:t xml:space="preserve"> it becomes necessary to delegate authori</w:t>
      </w:r>
      <w:r>
        <w:rPr>
          <w:rFonts w:ascii="Times New Roman" w:eastAsia="Times New Roman" w:hAnsi="Times New Roman" w:cs="Times New Roman"/>
          <w:bCs/>
          <w:sz w:val="24"/>
          <w:szCs w:val="24"/>
        </w:rPr>
        <w:t>zed persons and design a reliable internal control system over the business resources. The nature and extent of control might vary resources to recourse. For instance liquid assets like cash and receivables need strict internal control system compared with assets which are less liquid.  This is due to the highest venerability of these assets for misuses and theft. In this</w:t>
      </w:r>
      <w:r w:rsidR="00E769AB">
        <w:rPr>
          <w:rFonts w:ascii="Times New Roman" w:eastAsia="Times New Roman" w:hAnsi="Times New Roman" w:cs="Times New Roman"/>
          <w:bCs/>
          <w:sz w:val="24"/>
          <w:szCs w:val="24"/>
        </w:rPr>
        <w:t xml:space="preserve"> chapter unit</w:t>
      </w:r>
      <w:r>
        <w:rPr>
          <w:rFonts w:ascii="Times New Roman" w:eastAsia="Times New Roman" w:hAnsi="Times New Roman" w:cs="Times New Roman"/>
          <w:bCs/>
          <w:sz w:val="24"/>
          <w:szCs w:val="24"/>
        </w:rPr>
        <w:t xml:space="preserve"> </w:t>
      </w:r>
      <w:r w:rsidRPr="001C5811">
        <w:rPr>
          <w:rFonts w:ascii="Times New Roman" w:eastAsia="Times New Roman" w:hAnsi="Times New Roman" w:cs="Times New Roman"/>
          <w:bCs/>
          <w:sz w:val="24"/>
          <w:szCs w:val="24"/>
        </w:rPr>
        <w:t>we will discusse</w:t>
      </w:r>
      <w:r>
        <w:rPr>
          <w:rFonts w:ascii="Times New Roman" w:eastAsia="Times New Roman" w:hAnsi="Times New Roman" w:cs="Times New Roman"/>
          <w:bCs/>
          <w:sz w:val="24"/>
          <w:szCs w:val="24"/>
        </w:rPr>
        <w:t>s internal control over</w:t>
      </w:r>
      <w:r w:rsidRPr="001C5811">
        <w:rPr>
          <w:rFonts w:ascii="Times New Roman" w:eastAsia="Times New Roman" w:hAnsi="Times New Roman" w:cs="Times New Roman"/>
          <w:bCs/>
          <w:sz w:val="24"/>
          <w:szCs w:val="24"/>
        </w:rPr>
        <w:t xml:space="preserve"> cash</w:t>
      </w:r>
      <w:r w:rsidR="00E769AB">
        <w:rPr>
          <w:rFonts w:ascii="Times New Roman" w:eastAsia="Times New Roman" w:hAnsi="Times New Roman" w:cs="Times New Roman"/>
          <w:bCs/>
          <w:sz w:val="24"/>
          <w:szCs w:val="24"/>
        </w:rPr>
        <w:t>.</w:t>
      </w:r>
    </w:p>
    <w:p w:rsidR="00115B76" w:rsidRPr="00963406" w:rsidRDefault="00115B76" w:rsidP="00D25632">
      <w:pPr>
        <w:spacing w:line="360" w:lineRule="auto"/>
        <w:jc w:val="both"/>
        <w:textAlignment w:val="baseline"/>
        <w:rPr>
          <w:rFonts w:ascii="Times New Roman" w:eastAsia="Times New Roman" w:hAnsi="Times New Roman" w:cs="Times New Roman"/>
          <w:b/>
          <w:sz w:val="28"/>
          <w:szCs w:val="28"/>
        </w:rPr>
      </w:pPr>
      <w:r w:rsidRPr="00963406">
        <w:rPr>
          <w:rFonts w:ascii="Times New Roman" w:eastAsia="Times New Roman" w:hAnsi="Times New Roman" w:cs="Times New Roman"/>
          <w:b/>
          <w:sz w:val="28"/>
          <w:szCs w:val="28"/>
        </w:rPr>
        <w:t xml:space="preserve"> Learning Objectives:</w:t>
      </w:r>
    </w:p>
    <w:p w:rsidR="00115B76" w:rsidRPr="00AE53C8" w:rsidRDefault="00115B76" w:rsidP="00D25632">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completing this chapter the students should be able to:</w:t>
      </w:r>
    </w:p>
    <w:p w:rsidR="00115B76" w:rsidRPr="009A53FA" w:rsidRDefault="00115B76" w:rsidP="00D429EC">
      <w:pPr>
        <w:pStyle w:val="ListParagraph"/>
        <w:numPr>
          <w:ilvl w:val="0"/>
          <w:numId w:val="130"/>
        </w:numPr>
        <w:spacing w:after="0" w:line="360" w:lineRule="auto"/>
        <w:rPr>
          <w:rFonts w:ascii="Times New Roman" w:eastAsia="Times New Roman" w:hAnsi="Times New Roman" w:cs="Times New Roman"/>
          <w:sz w:val="24"/>
          <w:szCs w:val="24"/>
        </w:rPr>
      </w:pPr>
      <w:r w:rsidRPr="009A53FA">
        <w:rPr>
          <w:rFonts w:ascii="Times New Roman" w:eastAsia="Times New Roman" w:hAnsi="Times New Roman" w:cs="Times New Roman"/>
          <w:sz w:val="24"/>
          <w:szCs w:val="24"/>
        </w:rPr>
        <w:t>Define cash and its characteristics</w:t>
      </w:r>
    </w:p>
    <w:p w:rsidR="00115B76" w:rsidRPr="009A53FA" w:rsidRDefault="00115B76" w:rsidP="00D429EC">
      <w:pPr>
        <w:pStyle w:val="ListParagraph"/>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sidRPr="009A53FA">
        <w:rPr>
          <w:rFonts w:ascii="Times New Roman" w:eastAsia="Times New Roman" w:hAnsi="Times New Roman" w:cs="Times New Roman"/>
          <w:sz w:val="24"/>
          <w:szCs w:val="24"/>
        </w:rPr>
        <w:t xml:space="preserve">Identify the principles of internal control over cash </w:t>
      </w:r>
    </w:p>
    <w:p w:rsidR="00115B76" w:rsidRPr="003126DB" w:rsidRDefault="00115B76" w:rsidP="00D429EC">
      <w:pPr>
        <w:pStyle w:val="ListParagraph"/>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Indicate the </w:t>
      </w:r>
      <w:r w:rsidRPr="009A53FA">
        <w:rPr>
          <w:rFonts w:ascii="Times New Roman" w:eastAsia="Times New Roman" w:hAnsi="Times New Roman" w:cs="Times New Roman"/>
          <w:sz w:val="24"/>
          <w:szCs w:val="24"/>
        </w:rPr>
        <w:t xml:space="preserve"> control features of a bank account</w:t>
      </w:r>
    </w:p>
    <w:p w:rsidR="00115B76" w:rsidRDefault="00115B76" w:rsidP="00D429EC">
      <w:pPr>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Prepare bank reconciliation.</w:t>
      </w:r>
    </w:p>
    <w:p w:rsidR="00115B76" w:rsidRPr="002C1F83" w:rsidRDefault="00115B76" w:rsidP="00D429EC">
      <w:pPr>
        <w:pStyle w:val="ListParagraph"/>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Preparatio</w:t>
      </w:r>
      <w:r w:rsidRPr="002C1F83">
        <w:rPr>
          <w:rFonts w:ascii="Times New Roman" w:eastAsia="Times New Roman" w:hAnsi="Times New Roman" w:cs="Times New Roman"/>
          <w:sz w:val="24"/>
          <w:szCs w:val="24"/>
        </w:rPr>
        <w:t xml:space="preserve">n of bank </w:t>
      </w:r>
      <w:r>
        <w:rPr>
          <w:rFonts w:ascii="Times New Roman" w:eastAsia="Times New Roman" w:hAnsi="Times New Roman" w:cs="Times New Roman"/>
          <w:sz w:val="24"/>
          <w:szCs w:val="24"/>
        </w:rPr>
        <w:t>reconciliation</w:t>
      </w:r>
    </w:p>
    <w:p w:rsidR="00115B76" w:rsidRPr="00E769AB" w:rsidRDefault="00115B76" w:rsidP="00D25632">
      <w:pPr>
        <w:pStyle w:val="ListParagraph"/>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sidRPr="002C1F83">
        <w:rPr>
          <w:rFonts w:ascii="Times New Roman" w:eastAsia="Times New Roman" w:hAnsi="Times New Roman" w:cs="Times New Roman"/>
          <w:sz w:val="24"/>
          <w:szCs w:val="24"/>
        </w:rPr>
        <w:t xml:space="preserve">Identify other mechanisms of control over cash receipt </w:t>
      </w:r>
    </w:p>
    <w:p w:rsidR="00E769AB" w:rsidRDefault="00E769AB" w:rsidP="00D25632">
      <w:pPr>
        <w:spacing w:line="360" w:lineRule="auto"/>
        <w:rPr>
          <w:rFonts w:ascii="Times New Roman" w:hAnsi="Times New Roman" w:cs="Times New Roman"/>
          <w:b/>
          <w:sz w:val="28"/>
          <w:szCs w:val="28"/>
        </w:rPr>
      </w:pPr>
    </w:p>
    <w:p w:rsidR="00E769AB" w:rsidRDefault="00E769AB" w:rsidP="00D25632">
      <w:pPr>
        <w:spacing w:line="360" w:lineRule="auto"/>
        <w:rPr>
          <w:rFonts w:ascii="Times New Roman" w:hAnsi="Times New Roman" w:cs="Times New Roman"/>
          <w:b/>
          <w:sz w:val="28"/>
          <w:szCs w:val="28"/>
        </w:rPr>
      </w:pPr>
    </w:p>
    <w:p w:rsidR="00E769AB" w:rsidRDefault="00E769AB" w:rsidP="00D25632">
      <w:pPr>
        <w:spacing w:line="360" w:lineRule="auto"/>
        <w:rPr>
          <w:rFonts w:ascii="Times New Roman" w:hAnsi="Times New Roman" w:cs="Times New Roman"/>
          <w:b/>
          <w:sz w:val="28"/>
          <w:szCs w:val="28"/>
        </w:rPr>
      </w:pPr>
    </w:p>
    <w:p w:rsidR="00E769AB" w:rsidRDefault="00E769AB" w:rsidP="00D25632">
      <w:pPr>
        <w:spacing w:line="360" w:lineRule="auto"/>
        <w:rPr>
          <w:rFonts w:ascii="Times New Roman" w:hAnsi="Times New Roman" w:cs="Times New Roman"/>
          <w:b/>
          <w:sz w:val="28"/>
          <w:szCs w:val="28"/>
        </w:rPr>
      </w:pPr>
    </w:p>
    <w:p w:rsidR="00115B76" w:rsidRPr="009A53FA" w:rsidRDefault="00115B76" w:rsidP="00D25632">
      <w:pPr>
        <w:spacing w:line="360" w:lineRule="auto"/>
        <w:rPr>
          <w:rFonts w:ascii="Times New Roman" w:hAnsi="Times New Roman" w:cs="Times New Roman"/>
          <w:b/>
          <w:sz w:val="28"/>
          <w:szCs w:val="28"/>
        </w:rPr>
      </w:pPr>
      <w:r w:rsidRPr="009A53FA">
        <w:rPr>
          <w:rFonts w:ascii="Times New Roman" w:hAnsi="Times New Roman" w:cs="Times New Roman"/>
          <w:b/>
          <w:sz w:val="28"/>
          <w:szCs w:val="28"/>
        </w:rPr>
        <w:lastRenderedPageBreak/>
        <w:t>Session</w:t>
      </w:r>
      <w:r w:rsidR="00E769AB">
        <w:rPr>
          <w:rFonts w:ascii="Times New Roman" w:hAnsi="Times New Roman" w:cs="Times New Roman"/>
          <w:b/>
          <w:sz w:val="28"/>
          <w:szCs w:val="28"/>
        </w:rPr>
        <w:t xml:space="preserve"> 24 (Hr. 47 and 48</w:t>
      </w:r>
      <w:r w:rsidRPr="009A53FA">
        <w:rPr>
          <w:rFonts w:ascii="Times New Roman" w:hAnsi="Times New Roman" w:cs="Times New Roman"/>
          <w:b/>
          <w:sz w:val="28"/>
          <w:szCs w:val="28"/>
        </w:rPr>
        <w:t>)</w:t>
      </w:r>
    </w:p>
    <w:p w:rsidR="00115B76" w:rsidRDefault="00115B76" w:rsidP="00D25632">
      <w:pPr>
        <w:spacing w:line="360" w:lineRule="auto"/>
        <w:rPr>
          <w:rFonts w:ascii="Times New Roman" w:hAnsi="Times New Roman" w:cs="Times New Roman"/>
          <w:b/>
          <w:sz w:val="28"/>
          <w:szCs w:val="28"/>
        </w:rPr>
      </w:pPr>
      <w:proofErr w:type="gramStart"/>
      <w:r w:rsidRPr="009A53FA">
        <w:rPr>
          <w:rFonts w:ascii="Times New Roman" w:hAnsi="Times New Roman" w:cs="Times New Roman"/>
          <w:b/>
          <w:sz w:val="28"/>
          <w:szCs w:val="28"/>
          <w:u w:val="single"/>
        </w:rPr>
        <w:t>Topic</w:t>
      </w:r>
      <w:r w:rsidRPr="009A53FA">
        <w:rPr>
          <w:rFonts w:ascii="Times New Roman" w:hAnsi="Times New Roman" w:cs="Times New Roman"/>
          <w:b/>
          <w:sz w:val="28"/>
          <w:szCs w:val="28"/>
        </w:rPr>
        <w:t xml:space="preserve"> :</w:t>
      </w:r>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sidR="00E769AB">
        <w:rPr>
          <w:rFonts w:ascii="Times New Roman" w:hAnsi="Times New Roman" w:cs="Times New Roman"/>
          <w:b/>
          <w:sz w:val="28"/>
          <w:szCs w:val="28"/>
          <w:u w:val="single"/>
        </w:rPr>
        <w:t>Control over C</w:t>
      </w:r>
      <w:r w:rsidRPr="009A53FA">
        <w:rPr>
          <w:rFonts w:ascii="Times New Roman" w:hAnsi="Times New Roman" w:cs="Times New Roman"/>
          <w:b/>
          <w:sz w:val="28"/>
          <w:szCs w:val="28"/>
          <w:u w:val="single"/>
        </w:rPr>
        <w:t>ash</w:t>
      </w:r>
    </w:p>
    <w:p w:rsidR="00115B76" w:rsidRPr="009A53FA" w:rsidRDefault="00115B76" w:rsidP="00D25632">
      <w:pPr>
        <w:spacing w:line="360" w:lineRule="auto"/>
        <w:rPr>
          <w:rFonts w:ascii="Times New Roman" w:hAnsi="Times New Roman" w:cs="Times New Roman"/>
          <w:b/>
          <w:sz w:val="28"/>
          <w:szCs w:val="28"/>
        </w:rPr>
      </w:pPr>
      <w:r w:rsidRPr="009A53FA">
        <w:rPr>
          <w:rFonts w:ascii="Times New Roman" w:hAnsi="Times New Roman" w:cs="Times New Roman"/>
          <w:b/>
          <w:sz w:val="28"/>
          <w:szCs w:val="28"/>
        </w:rPr>
        <w:t xml:space="preserve">Session learning objective </w:t>
      </w:r>
    </w:p>
    <w:p w:rsidR="00115B76" w:rsidRPr="009A53FA" w:rsidRDefault="00115B76" w:rsidP="00D429EC">
      <w:pPr>
        <w:pStyle w:val="ListParagraph"/>
        <w:numPr>
          <w:ilvl w:val="0"/>
          <w:numId w:val="130"/>
        </w:numPr>
        <w:spacing w:after="0" w:line="360" w:lineRule="auto"/>
        <w:rPr>
          <w:rFonts w:ascii="Times New Roman" w:eastAsia="Times New Roman" w:hAnsi="Times New Roman" w:cs="Times New Roman"/>
          <w:sz w:val="24"/>
          <w:szCs w:val="24"/>
        </w:rPr>
      </w:pPr>
      <w:r w:rsidRPr="009A53FA">
        <w:rPr>
          <w:rFonts w:ascii="Times New Roman" w:eastAsia="Times New Roman" w:hAnsi="Times New Roman" w:cs="Times New Roman"/>
          <w:sz w:val="24"/>
          <w:szCs w:val="24"/>
        </w:rPr>
        <w:t>Define cash and its characteristics</w:t>
      </w:r>
    </w:p>
    <w:p w:rsidR="00115B76" w:rsidRPr="009A53FA" w:rsidRDefault="00115B76" w:rsidP="00D429EC">
      <w:pPr>
        <w:pStyle w:val="ListParagraph"/>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sidRPr="009A53FA">
        <w:rPr>
          <w:rFonts w:ascii="Times New Roman" w:eastAsia="Times New Roman" w:hAnsi="Times New Roman" w:cs="Times New Roman"/>
          <w:sz w:val="24"/>
          <w:szCs w:val="24"/>
        </w:rPr>
        <w:t xml:space="preserve">Identify the principles of internal control over cash </w:t>
      </w:r>
    </w:p>
    <w:p w:rsidR="00115B76" w:rsidRPr="003126DB" w:rsidRDefault="00115B76" w:rsidP="00D429EC">
      <w:pPr>
        <w:pStyle w:val="ListParagraph"/>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Indicate the </w:t>
      </w:r>
      <w:r w:rsidRPr="009A53FA">
        <w:rPr>
          <w:rFonts w:ascii="Times New Roman" w:eastAsia="Times New Roman" w:hAnsi="Times New Roman" w:cs="Times New Roman"/>
          <w:sz w:val="24"/>
          <w:szCs w:val="24"/>
        </w:rPr>
        <w:t xml:space="preserve"> control features of a bank account</w:t>
      </w:r>
    </w:p>
    <w:p w:rsidR="00115B76" w:rsidRPr="00E769AB" w:rsidRDefault="00115B76" w:rsidP="00D25632">
      <w:pPr>
        <w:numPr>
          <w:ilvl w:val="0"/>
          <w:numId w:val="130"/>
        </w:numPr>
        <w:shd w:val="clear" w:color="auto" w:fill="FFFFFF"/>
        <w:spacing w:after="0"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Prepare bank reconciliation.</w:t>
      </w:r>
    </w:p>
    <w:p w:rsidR="00115B76" w:rsidRDefault="00115B76" w:rsidP="00D25632">
      <w:pPr>
        <w:spacing w:line="360" w:lineRule="auto"/>
        <w:rPr>
          <w:rFonts w:ascii="Times New Roman" w:hAnsi="Times New Roman" w:cs="Times New Roman"/>
          <w:b/>
          <w:sz w:val="28"/>
          <w:szCs w:val="28"/>
        </w:rPr>
      </w:pPr>
      <w:r w:rsidRPr="009A53FA">
        <w:rPr>
          <w:rFonts w:ascii="Times New Roman" w:hAnsi="Times New Roman" w:cs="Times New Roman"/>
          <w:b/>
          <w:sz w:val="28"/>
          <w:szCs w:val="28"/>
        </w:rPr>
        <w:t>Reading Assignment discussions</w:t>
      </w:r>
    </w:p>
    <w:p w:rsidR="00115B76" w:rsidRPr="009A53FA" w:rsidRDefault="00115B76" w:rsidP="00D25632">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Discussion issues </w:t>
      </w:r>
    </w:p>
    <w:p w:rsidR="00115B76" w:rsidRPr="00E769AB" w:rsidRDefault="00115B76" w:rsidP="00D25632">
      <w:pPr>
        <w:spacing w:line="360" w:lineRule="auto"/>
        <w:rPr>
          <w:rFonts w:ascii="Times New Roman" w:hAnsi="Times New Roman" w:cs="Times New Roman"/>
          <w:sz w:val="24"/>
          <w:szCs w:val="24"/>
        </w:rPr>
      </w:pPr>
      <w:r w:rsidRPr="00E769AB">
        <w:rPr>
          <w:rFonts w:ascii="Times New Roman" w:hAnsi="Times New Roman" w:cs="Times New Roman"/>
          <w:sz w:val="24"/>
          <w:szCs w:val="24"/>
        </w:rPr>
        <w:t>Exercise and problems of chapter five</w:t>
      </w:r>
    </w:p>
    <w:p w:rsidR="00115B76" w:rsidRPr="00E769AB" w:rsidRDefault="00115B76" w:rsidP="00E769AB">
      <w:pPr>
        <w:spacing w:line="360" w:lineRule="auto"/>
        <w:rPr>
          <w:rFonts w:ascii="Times New Roman" w:hAnsi="Times New Roman" w:cs="Times New Roman"/>
          <w:b/>
          <w:sz w:val="28"/>
          <w:szCs w:val="28"/>
        </w:rPr>
      </w:pPr>
      <w:r w:rsidRPr="009A53FA">
        <w:rPr>
          <w:rFonts w:ascii="Times New Roman" w:hAnsi="Times New Roman" w:cs="Times New Roman"/>
          <w:b/>
          <w:sz w:val="28"/>
          <w:szCs w:val="28"/>
        </w:rPr>
        <w:t>Reading Text</w:t>
      </w:r>
    </w:p>
    <w:p w:rsidR="00115B76" w:rsidRPr="007A5D86" w:rsidRDefault="00115B76" w:rsidP="00D25632">
      <w:pPr>
        <w:keepNext/>
        <w:spacing w:line="360" w:lineRule="auto"/>
        <w:jc w:val="both"/>
        <w:textAlignment w:val="baseline"/>
        <w:outlineLvl w:val="4"/>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6.2. Meaning and Characteristics of Cash</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Cash is the most liquid asset that can easily convertible </w:t>
      </w:r>
      <w:r w:rsidRPr="00E72569">
        <w:rPr>
          <w:rFonts w:ascii="Times New Roman" w:eastAsia="Times New Roman" w:hAnsi="Times New Roman" w:cs="Times New Roman"/>
          <w:sz w:val="24"/>
          <w:szCs w:val="24"/>
        </w:rPr>
        <w:t>to any other type of asset</w:t>
      </w:r>
      <w:r>
        <w:rPr>
          <w:rFonts w:ascii="Times New Roman" w:eastAsia="Times New Roman" w:hAnsi="Times New Roman" w:cs="Times New Roman"/>
          <w:sz w:val="24"/>
          <w:szCs w:val="24"/>
        </w:rPr>
        <w:t xml:space="preserve">. </w:t>
      </w:r>
      <w:r w:rsidRPr="00E72569">
        <w:rPr>
          <w:rFonts w:ascii="Times New Roman" w:eastAsia="Times New Roman" w:hAnsi="Times New Roman" w:cs="Times New Roman"/>
          <w:b/>
          <w:bCs/>
          <w:sz w:val="24"/>
          <w:szCs w:val="24"/>
        </w:rPr>
        <w:t>Cash</w:t>
      </w:r>
      <w:r w:rsidRPr="00E72569">
        <w:rPr>
          <w:rFonts w:ascii="Times New Roman" w:eastAsia="Times New Roman" w:hAnsi="Times New Roman" w:cs="Times New Roman"/>
          <w:sz w:val="24"/>
          <w:szCs w:val="24"/>
        </w:rPr>
        <w:t> consists of coins, currency (paper money), checks, money orders, and money on hand or on deposit in a bank or similar depository</w:t>
      </w:r>
      <w:r>
        <w:rPr>
          <w:rFonts w:ascii="Times New Roman" w:eastAsia="Times New Roman" w:hAnsi="Times New Roman" w:cs="Times New Roman"/>
          <w:sz w:val="24"/>
          <w:szCs w:val="24"/>
        </w:rPr>
        <w:t xml:space="preserve"> institutions.</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Cash is a medium of exchange and is used to measure the value of other assets.  Majority of the    business transactions involves cash; this makes cash the most repeatedly used account in the recording system. These in tail increase the probability of   making recording error compare with other accounts used in the recording system. In addition Money is light in weight and heavy in value. Anybody can easily pick and use it unless there is a strong control preventive mechanism.  </w:t>
      </w:r>
    </w:p>
    <w:p w:rsidR="00115B76" w:rsidRPr="00056C53"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6.3. </w:t>
      </w:r>
      <w:r w:rsidRPr="00056C53">
        <w:rPr>
          <w:rFonts w:ascii="Times New Roman" w:eastAsia="Times New Roman" w:hAnsi="Times New Roman" w:cs="Times New Roman"/>
          <w:b/>
          <w:sz w:val="24"/>
          <w:szCs w:val="24"/>
        </w:rPr>
        <w:t xml:space="preserve">Control </w:t>
      </w:r>
      <w:r>
        <w:rPr>
          <w:rFonts w:ascii="Times New Roman" w:eastAsia="Times New Roman" w:hAnsi="Times New Roman" w:cs="Times New Roman"/>
          <w:b/>
          <w:sz w:val="24"/>
          <w:szCs w:val="24"/>
        </w:rPr>
        <w:t>over</w:t>
      </w:r>
      <w:r w:rsidRPr="00056C53">
        <w:rPr>
          <w:rFonts w:ascii="Times New Roman" w:eastAsia="Times New Roman" w:hAnsi="Times New Roman" w:cs="Times New Roman"/>
          <w:b/>
          <w:sz w:val="24"/>
          <w:szCs w:val="24"/>
        </w:rPr>
        <w:t xml:space="preserve"> Cash</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the ease with which money can be transferred, cash is the asset most likely to be diverted and used improperly by employees.  In addition, many transactions either directly or </w:t>
      </w:r>
      <w:r>
        <w:rPr>
          <w:rFonts w:ascii="Times New Roman" w:eastAsia="Times New Roman" w:hAnsi="Times New Roman" w:cs="Times New Roman"/>
          <w:sz w:val="24"/>
          <w:szCs w:val="24"/>
        </w:rPr>
        <w:lastRenderedPageBreak/>
        <w:t>indirectly affect the receipt or payment</w:t>
      </w:r>
      <w:r w:rsidR="00E769A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cash. It is therefore necessary that cash can be effectively safeguarded by special controls. </w:t>
      </w:r>
    </w:p>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speaking cash is an asset account which is highly exposed to embezzlements and misuse.  As a result it is crustal to establish and exercise a strong internal procedure control over cash.</w:t>
      </w:r>
    </w:p>
    <w:p w:rsidR="00115B76" w:rsidRPr="00C63BC3"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C63BC3">
        <w:rPr>
          <w:rFonts w:ascii="Times New Roman" w:eastAsia="Times New Roman" w:hAnsi="Times New Roman" w:cs="Times New Roman"/>
          <w:b/>
          <w:sz w:val="24"/>
          <w:szCs w:val="24"/>
        </w:rPr>
        <w:t>Internal control for cash should include the following procedures:</w:t>
      </w:r>
    </w:p>
    <w:p w:rsidR="00115B76" w:rsidRDefault="00115B76" w:rsidP="00D429EC">
      <w:pPr>
        <w:pStyle w:val="ListParagraph"/>
        <w:numPr>
          <w:ilvl w:val="0"/>
          <w:numId w:val="125"/>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individual who receive cash should not disburse (pay) cash.</w:t>
      </w:r>
    </w:p>
    <w:p w:rsidR="00115B76" w:rsidRDefault="00115B76" w:rsidP="00D429EC">
      <w:pPr>
        <w:pStyle w:val="ListParagraph"/>
        <w:numPr>
          <w:ilvl w:val="0"/>
          <w:numId w:val="125"/>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individual who handle cash should not make the accounting records.</w:t>
      </w:r>
    </w:p>
    <w:p w:rsidR="00115B76" w:rsidRDefault="00115B76" w:rsidP="00D429EC">
      <w:pPr>
        <w:pStyle w:val="ListParagraph"/>
        <w:numPr>
          <w:ilvl w:val="0"/>
          <w:numId w:val="125"/>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Cash receipts are immediately recorded and deposited and are not used directly to make payments.</w:t>
      </w:r>
    </w:p>
    <w:p w:rsidR="00115B76" w:rsidRDefault="00115B76" w:rsidP="00D429EC">
      <w:pPr>
        <w:pStyle w:val="ListParagraph"/>
        <w:numPr>
          <w:ilvl w:val="0"/>
          <w:numId w:val="125"/>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All mail receipts should be opened by more than one mail clerk and endorsed with “only for Deposit” stamp</w:t>
      </w:r>
    </w:p>
    <w:p w:rsidR="00115B76" w:rsidRDefault="00115B76" w:rsidP="00D429EC">
      <w:pPr>
        <w:pStyle w:val="ListParagraph"/>
        <w:numPr>
          <w:ilvl w:val="0"/>
          <w:numId w:val="125"/>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Cash disbursements should be made by serially numbered check, only up on proper authorization by somebody other than the person writing the check.</w:t>
      </w:r>
    </w:p>
    <w:p w:rsidR="00115B76" w:rsidRDefault="00115B76" w:rsidP="00D429EC">
      <w:pPr>
        <w:pStyle w:val="ListParagraph"/>
        <w:numPr>
          <w:ilvl w:val="0"/>
          <w:numId w:val="125"/>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Bank accounts should be reconciled monthly with a employee who has no other responsibility pertaining to cash</w:t>
      </w:r>
    </w:p>
    <w:p w:rsidR="00115B76" w:rsidRPr="00E769AB" w:rsidRDefault="00115B76" w:rsidP="00E769AB">
      <w:pPr>
        <w:pStyle w:val="ListParagraph"/>
        <w:numPr>
          <w:ilvl w:val="0"/>
          <w:numId w:val="125"/>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Using a petty cash fund for small payments.</w:t>
      </w:r>
    </w:p>
    <w:p w:rsidR="00115B76" w:rsidRPr="004C5FB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6.3.1 </w:t>
      </w:r>
      <w:r w:rsidRPr="004C5FB6">
        <w:rPr>
          <w:rFonts w:ascii="Times New Roman" w:eastAsia="Times New Roman" w:hAnsi="Times New Roman" w:cs="Times New Roman"/>
          <w:b/>
          <w:sz w:val="24"/>
          <w:szCs w:val="24"/>
        </w:rPr>
        <w:t>Control of Cash through Bank Account</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bank account is one of the most important mechanisms to control cash. To get an effective control over cash all receipts must be deposited in the bank account and all cash payments should be made through check. Banks provide physical protection for cash and maintain separate records of transactions which belong to cash.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a company starts using bank accounts, the bank sends a monthly bank statement to the depositor.  Bank statement is a bank report or a copy of banks record sent to a customer. </w:t>
      </w:r>
      <w:proofErr w:type="gramStart"/>
      <w:r>
        <w:rPr>
          <w:rFonts w:ascii="Times New Roman" w:eastAsia="Times New Roman" w:hAnsi="Times New Roman" w:cs="Times New Roman"/>
          <w:sz w:val="24"/>
          <w:szCs w:val="24"/>
        </w:rPr>
        <w:t>if</w:t>
      </w:r>
      <w:proofErr w:type="gramEnd"/>
      <w:r>
        <w:rPr>
          <w:rFonts w:ascii="Times New Roman" w:eastAsia="Times New Roman" w:hAnsi="Times New Roman" w:cs="Times New Roman"/>
          <w:sz w:val="24"/>
          <w:szCs w:val="24"/>
        </w:rPr>
        <w:t xml:space="preserve"> you or your family members have current account you can see the following information on it. </w:t>
      </w:r>
    </w:p>
    <w:p w:rsidR="00115B76" w:rsidRDefault="00115B76" w:rsidP="00D429EC">
      <w:pPr>
        <w:pStyle w:val="ListParagraph"/>
        <w:numPr>
          <w:ilvl w:val="0"/>
          <w:numId w:val="126"/>
        </w:numPr>
        <w:shd w:val="clear" w:color="auto" w:fill="FFFFFF"/>
        <w:spacing w:after="0" w:line="360" w:lineRule="auto"/>
        <w:jc w:val="both"/>
        <w:textAlignment w:val="baseline"/>
        <w:rPr>
          <w:rFonts w:ascii="Times New Roman" w:eastAsia="Times New Roman" w:hAnsi="Times New Roman" w:cs="Times New Roman"/>
          <w:sz w:val="24"/>
          <w:szCs w:val="24"/>
        </w:rPr>
      </w:pPr>
      <w:r w:rsidRPr="006D72A1">
        <w:rPr>
          <w:rFonts w:ascii="Times New Roman" w:eastAsia="Times New Roman" w:hAnsi="Times New Roman" w:cs="Times New Roman"/>
          <w:sz w:val="24"/>
          <w:szCs w:val="24"/>
        </w:rPr>
        <w:t>an opening or beginning cash balance, the ba</w:t>
      </w:r>
      <w:r>
        <w:rPr>
          <w:rFonts w:ascii="Times New Roman" w:eastAsia="Times New Roman" w:hAnsi="Times New Roman" w:cs="Times New Roman"/>
          <w:sz w:val="24"/>
          <w:szCs w:val="24"/>
        </w:rPr>
        <w:t>la</w:t>
      </w:r>
      <w:r w:rsidRPr="006D72A1">
        <w:rPr>
          <w:rFonts w:ascii="Times New Roman" w:eastAsia="Times New Roman" w:hAnsi="Times New Roman" w:cs="Times New Roman"/>
          <w:sz w:val="24"/>
          <w:szCs w:val="24"/>
        </w:rPr>
        <w:t>nce of cash brought from the previous month</w:t>
      </w:r>
    </w:p>
    <w:p w:rsidR="00115B76" w:rsidRDefault="00115B76" w:rsidP="00D429EC">
      <w:pPr>
        <w:pStyle w:val="ListParagraph"/>
        <w:numPr>
          <w:ilvl w:val="0"/>
          <w:numId w:val="126"/>
        </w:numPr>
        <w:shd w:val="clear" w:color="auto" w:fill="FFFFFF"/>
        <w:spacing w:after="0"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lastRenderedPageBreak/>
        <w:t>checks paid and other debits (such as debit card transactions or direct withdrawals for bill payments) that reduce the balance in the depositor’s account,</w:t>
      </w:r>
    </w:p>
    <w:p w:rsidR="00115B76" w:rsidRDefault="00115B76" w:rsidP="00D429EC">
      <w:pPr>
        <w:pStyle w:val="ListParagraph"/>
        <w:numPr>
          <w:ilvl w:val="0"/>
          <w:numId w:val="126"/>
        </w:numPr>
        <w:shd w:val="clear" w:color="auto" w:fill="FFFFFF"/>
        <w:spacing w:after="0" w:line="360" w:lineRule="auto"/>
        <w:jc w:val="both"/>
        <w:textAlignment w:val="baseline"/>
        <w:rPr>
          <w:rFonts w:ascii="Times New Roman" w:eastAsia="Times New Roman" w:hAnsi="Times New Roman" w:cs="Times New Roman"/>
          <w:sz w:val="24"/>
          <w:szCs w:val="24"/>
        </w:rPr>
      </w:pPr>
      <w:r w:rsidRPr="006D72A1">
        <w:rPr>
          <w:rFonts w:ascii="Times New Roman" w:eastAsia="Times New Roman" w:hAnsi="Times New Roman" w:cs="Times New Roman"/>
          <w:sz w:val="24"/>
          <w:szCs w:val="24"/>
        </w:rPr>
        <w:t>Deposits and other credits that increase the balance in t</w:t>
      </w:r>
      <w:r>
        <w:rPr>
          <w:rFonts w:ascii="Times New Roman" w:eastAsia="Times New Roman" w:hAnsi="Times New Roman" w:cs="Times New Roman"/>
          <w:sz w:val="24"/>
          <w:szCs w:val="24"/>
        </w:rPr>
        <w:t xml:space="preserve">he depositor’s account, and </w:t>
      </w:r>
    </w:p>
    <w:p w:rsidR="00115B76" w:rsidRDefault="00115B76" w:rsidP="00D429EC">
      <w:pPr>
        <w:pStyle w:val="ListParagraph"/>
        <w:numPr>
          <w:ilvl w:val="0"/>
          <w:numId w:val="126"/>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6D72A1">
        <w:rPr>
          <w:rFonts w:ascii="Times New Roman" w:eastAsia="Times New Roman" w:hAnsi="Times New Roman" w:cs="Times New Roman"/>
          <w:sz w:val="24"/>
          <w:szCs w:val="24"/>
        </w:rPr>
        <w:t>he account balance after each day’s transactions.</w:t>
      </w:r>
    </w:p>
    <w:p w:rsidR="00115B76" w:rsidRPr="006D72A1" w:rsidRDefault="00115B76" w:rsidP="00D25632">
      <w:pPr>
        <w:pStyle w:val="ListParagraph"/>
        <w:shd w:val="clear" w:color="auto" w:fill="FFFFFF"/>
        <w:spacing w:line="360" w:lineRule="auto"/>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 bank statement is accompanied by checks paid, debit and credit memorandum. Debit memos describe the amount and nature of decreases in the company’s cash with the bank. It includes bank service charge, fund transfers etc. Credit memorandums inform the increase in the cash balance of the depositor. It includes collection </w:t>
      </w:r>
      <w:r w:rsidR="00E769AB">
        <w:rPr>
          <w:rFonts w:ascii="Times New Roman" w:eastAsia="Times New Roman" w:hAnsi="Times New Roman" w:cs="Times New Roman"/>
          <w:sz w:val="24"/>
          <w:szCs w:val="24"/>
        </w:rPr>
        <w:t>of notes</w:t>
      </w:r>
      <w:r>
        <w:rPr>
          <w:rFonts w:ascii="Times New Roman" w:eastAsia="Times New Roman" w:hAnsi="Times New Roman" w:cs="Times New Roman"/>
          <w:sz w:val="24"/>
          <w:szCs w:val="24"/>
        </w:rPr>
        <w:t xml:space="preserve"> receivables, fund transfers etc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bank statement is used to check whether the cash balance on the bank account agrees with the balance on the accounting record. If there is difference the company accountant   finds out the reason and reconciles the two balances. </w:t>
      </w:r>
    </w:p>
    <w:p w:rsidR="00115B76" w:rsidRPr="009A53FA"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9A53FA">
        <w:rPr>
          <w:rFonts w:ascii="Times New Roman" w:eastAsia="Times New Roman" w:hAnsi="Times New Roman" w:cs="Times New Roman"/>
          <w:b/>
          <w:sz w:val="24"/>
          <w:szCs w:val="24"/>
        </w:rPr>
        <w:t>NB:</w:t>
      </w:r>
      <w:r w:rsidRPr="009A53FA">
        <w:rPr>
          <w:rFonts w:ascii="Times New Roman" w:eastAsia="Times New Roman" w:hAnsi="Times New Roman" w:cs="Times New Roman"/>
          <w:sz w:val="24"/>
          <w:szCs w:val="24"/>
        </w:rPr>
        <w:t xml:space="preserve"> a bank credits customer’s account for every deposit. As a result deposits are considered as a liability for the bank.  Banks debits customers account for every payments, because payment reduces the banks liability. </w:t>
      </w:r>
    </w:p>
    <w:p w:rsidR="00115B76" w:rsidRPr="004C5FB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6.4. </w:t>
      </w:r>
      <w:r w:rsidRPr="004C5FB6">
        <w:rPr>
          <w:rFonts w:ascii="Times New Roman" w:eastAsia="Times New Roman" w:hAnsi="Times New Roman" w:cs="Times New Roman"/>
          <w:b/>
          <w:sz w:val="24"/>
          <w:szCs w:val="24"/>
        </w:rPr>
        <w:t>Reconciliation of Bank and Book Cash balance</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Balance of cash as per the bank record seldom agrees with the balance of cash as per the depositor because of two reasons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time lags and errors made by either party. Time lags </w:t>
      </w:r>
      <w:r w:rsidRPr="00E72569">
        <w:rPr>
          <w:rFonts w:ascii="Times New Roman" w:eastAsia="Times New Roman" w:hAnsi="Times New Roman" w:cs="Times New Roman"/>
          <w:sz w:val="24"/>
          <w:szCs w:val="24"/>
        </w:rPr>
        <w:t>prevent one of the parties from recording th</w:t>
      </w:r>
      <w:r>
        <w:rPr>
          <w:rFonts w:ascii="Times New Roman" w:eastAsia="Times New Roman" w:hAnsi="Times New Roman" w:cs="Times New Roman"/>
          <w:sz w:val="24"/>
          <w:szCs w:val="24"/>
        </w:rPr>
        <w:t>e transaction in the same day</w:t>
      </w:r>
      <w:r w:rsidRPr="00E72569">
        <w:rPr>
          <w:rFonts w:ascii="Times New Roman" w:eastAsia="Times New Roman" w:hAnsi="Times New Roman" w:cs="Times New Roman"/>
          <w:sz w:val="24"/>
          <w:szCs w:val="24"/>
        </w:rPr>
        <w:t xml:space="preserve"> as the other party</w:t>
      </w:r>
      <w:r>
        <w:rPr>
          <w:rFonts w:ascii="Times New Roman" w:eastAsia="Times New Roman" w:hAnsi="Times New Roman" w:cs="Times New Roman"/>
          <w:sz w:val="24"/>
          <w:szCs w:val="24"/>
        </w:rPr>
        <w:t xml:space="preserve"> and result different cash balance. For example deposit in transit and outstanding check.  In addition to the difference,   b</w:t>
      </w:r>
      <w:r w:rsidRPr="00E72569">
        <w:rPr>
          <w:rFonts w:ascii="Times New Roman" w:eastAsia="Times New Roman" w:hAnsi="Times New Roman" w:cs="Times New Roman"/>
          <w:sz w:val="24"/>
          <w:szCs w:val="24"/>
        </w:rPr>
        <w:t xml:space="preserve">oth balances </w:t>
      </w:r>
      <w:r>
        <w:rPr>
          <w:rFonts w:ascii="Times New Roman" w:eastAsia="Times New Roman" w:hAnsi="Times New Roman" w:cs="Times New Roman"/>
          <w:sz w:val="24"/>
          <w:szCs w:val="24"/>
        </w:rPr>
        <w:t xml:space="preserve">are </w:t>
      </w:r>
      <w:r w:rsidRPr="00E72569">
        <w:rPr>
          <w:rFonts w:ascii="Times New Roman" w:eastAsia="Times New Roman" w:hAnsi="Times New Roman" w:cs="Times New Roman"/>
          <w:sz w:val="24"/>
          <w:szCs w:val="24"/>
        </w:rPr>
        <w:t>differ</w:t>
      </w:r>
      <w:r>
        <w:rPr>
          <w:rFonts w:ascii="Times New Roman" w:eastAsia="Times New Roman" w:hAnsi="Times New Roman" w:cs="Times New Roman"/>
          <w:sz w:val="24"/>
          <w:szCs w:val="24"/>
        </w:rPr>
        <w:t>ent</w:t>
      </w:r>
      <w:r w:rsidRPr="00E72569">
        <w:rPr>
          <w:rFonts w:ascii="Times New Roman" w:eastAsia="Times New Roman" w:hAnsi="Times New Roman" w:cs="Times New Roman"/>
          <w:sz w:val="24"/>
          <w:szCs w:val="24"/>
        </w:rPr>
        <w:t xml:space="preserve"> from the “correct” or “true” balance. Therefore, it is necessary to make the balance per books and the balance per bank agree </w:t>
      </w:r>
      <w:r>
        <w:rPr>
          <w:rFonts w:ascii="Times New Roman" w:eastAsia="Times New Roman" w:hAnsi="Times New Roman" w:cs="Times New Roman"/>
          <w:sz w:val="24"/>
          <w:szCs w:val="24"/>
        </w:rPr>
        <w:t xml:space="preserve">with the correct or true amount i.e. </w:t>
      </w:r>
      <w:r w:rsidRPr="00E72569">
        <w:rPr>
          <w:rFonts w:ascii="Times New Roman" w:eastAsia="Times New Roman" w:hAnsi="Times New Roman" w:cs="Times New Roman"/>
          <w:sz w:val="24"/>
          <w:szCs w:val="24"/>
        </w:rPr>
        <w:t>a process called </w:t>
      </w:r>
      <w:r w:rsidRPr="00E72569">
        <w:rPr>
          <w:rFonts w:ascii="Times New Roman" w:eastAsia="Times New Roman" w:hAnsi="Times New Roman" w:cs="Times New Roman"/>
          <w:b/>
          <w:bCs/>
          <w:sz w:val="24"/>
          <w:szCs w:val="24"/>
        </w:rPr>
        <w:t>reconciling the bank account</w:t>
      </w:r>
      <w:r w:rsidRPr="00E72569">
        <w:rPr>
          <w:rFonts w:ascii="Times New Roman" w:eastAsia="Times New Roman" w:hAnsi="Times New Roman" w:cs="Times New Roman"/>
          <w:sz w:val="24"/>
          <w:szCs w:val="24"/>
        </w:rPr>
        <w:t xml:space="preserve">.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p>
    <w:p w:rsidR="00115B76" w:rsidRPr="002D5879" w:rsidRDefault="00115B76" w:rsidP="00D25632">
      <w:pPr>
        <w:keepNext/>
        <w:spacing w:line="360" w:lineRule="auto"/>
        <w:jc w:val="both"/>
        <w:textAlignment w:val="baseline"/>
        <w:outlineLvl w:val="2"/>
        <w:rPr>
          <w:rFonts w:ascii="Times New Roman" w:eastAsia="Times New Roman" w:hAnsi="Times New Roman" w:cs="Times New Roman"/>
          <w:b/>
          <w:bCs/>
          <w:sz w:val="28"/>
          <w:szCs w:val="28"/>
        </w:rPr>
      </w:pPr>
      <w:r w:rsidRPr="002D5879">
        <w:rPr>
          <w:rFonts w:ascii="Times New Roman" w:eastAsia="Times New Roman" w:hAnsi="Times New Roman" w:cs="Times New Roman"/>
          <w:b/>
          <w:bCs/>
          <w:sz w:val="28"/>
          <w:szCs w:val="28"/>
        </w:rPr>
        <w:lastRenderedPageBreak/>
        <w:t>Synopsis of lecture</w:t>
      </w:r>
    </w:p>
    <w:p w:rsidR="00115B76" w:rsidRPr="002E2EA0" w:rsidRDefault="00115B76" w:rsidP="00D429EC">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Cash is an asset item highly exposed to embezzlements and misuse</w:t>
      </w:r>
    </w:p>
    <w:p w:rsidR="00115B76" w:rsidRPr="002E2EA0" w:rsidRDefault="00115B76" w:rsidP="00D429EC">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 xml:space="preserve">Control over cash </w:t>
      </w:r>
      <w:r>
        <w:rPr>
          <w:rFonts w:ascii="Times New Roman" w:eastAsia="Times New Roman" w:hAnsi="Times New Roman" w:cs="Times New Roman"/>
          <w:bCs/>
          <w:sz w:val="24"/>
          <w:szCs w:val="24"/>
        </w:rPr>
        <w:t xml:space="preserve">means </w:t>
      </w:r>
      <w:r w:rsidRPr="002E2EA0">
        <w:rPr>
          <w:rFonts w:ascii="Times New Roman" w:eastAsia="Times New Roman" w:hAnsi="Times New Roman" w:cs="Times New Roman"/>
          <w:bCs/>
          <w:sz w:val="24"/>
          <w:szCs w:val="24"/>
        </w:rPr>
        <w:t xml:space="preserve"> having a</w:t>
      </w:r>
      <w:r>
        <w:rPr>
          <w:rFonts w:ascii="Times New Roman" w:eastAsia="Times New Roman" w:hAnsi="Times New Roman" w:cs="Times New Roman"/>
          <w:bCs/>
          <w:sz w:val="24"/>
          <w:szCs w:val="24"/>
        </w:rPr>
        <w:t>n</w:t>
      </w:r>
      <w:r w:rsidRPr="002E2EA0">
        <w:rPr>
          <w:rFonts w:ascii="Times New Roman" w:eastAsia="Times New Roman" w:hAnsi="Times New Roman" w:cs="Times New Roman"/>
          <w:bCs/>
          <w:sz w:val="24"/>
          <w:szCs w:val="24"/>
        </w:rPr>
        <w:t xml:space="preserve"> effective con</w:t>
      </w:r>
      <w:r>
        <w:rPr>
          <w:rFonts w:ascii="Times New Roman" w:eastAsia="Times New Roman" w:hAnsi="Times New Roman" w:cs="Times New Roman"/>
          <w:bCs/>
          <w:sz w:val="24"/>
          <w:szCs w:val="24"/>
        </w:rPr>
        <w:t>trol over cash receipts and payments</w:t>
      </w:r>
    </w:p>
    <w:p w:rsidR="00115B76" w:rsidRPr="002E2EA0" w:rsidRDefault="00115B76" w:rsidP="00D429EC">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The bank account is used as a tool to control cash</w:t>
      </w:r>
    </w:p>
    <w:p w:rsidR="00115B76" w:rsidRDefault="00115B76" w:rsidP="00D429EC">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Bank reconciliation is a statement that brings the bank balance and the book balance in to agreement</w:t>
      </w:r>
    </w:p>
    <w:p w:rsidR="00115B76" w:rsidRPr="006341A4" w:rsidRDefault="00115B76" w:rsidP="00D25632">
      <w:pPr>
        <w:pStyle w:val="ListParagraph"/>
        <w:keepNext/>
        <w:spacing w:line="360" w:lineRule="auto"/>
        <w:jc w:val="both"/>
        <w:textAlignment w:val="baseline"/>
        <w:outlineLvl w:val="2"/>
        <w:rPr>
          <w:rFonts w:ascii="Times New Roman" w:eastAsia="Times New Roman" w:hAnsi="Times New Roman" w:cs="Times New Roman"/>
          <w:bCs/>
          <w:sz w:val="24"/>
          <w:szCs w:val="24"/>
        </w:rPr>
      </w:pPr>
    </w:p>
    <w:p w:rsidR="00115B76" w:rsidRPr="002E2EA0" w:rsidRDefault="00115B76" w:rsidP="00D25632">
      <w:pPr>
        <w:keepNext/>
        <w:spacing w:line="360" w:lineRule="auto"/>
        <w:jc w:val="both"/>
        <w:textAlignment w:val="baseline"/>
        <w:outlineLvl w:val="2"/>
        <w:rPr>
          <w:rFonts w:ascii="Times New Roman" w:eastAsia="Times New Roman" w:hAnsi="Times New Roman" w:cs="Times New Roman"/>
          <w:b/>
          <w:bCs/>
          <w:sz w:val="28"/>
          <w:szCs w:val="28"/>
        </w:rPr>
      </w:pPr>
      <w:r w:rsidRPr="002E2EA0">
        <w:rPr>
          <w:rFonts w:ascii="Times New Roman" w:eastAsia="Times New Roman" w:hAnsi="Times New Roman" w:cs="Times New Roman"/>
          <w:b/>
          <w:bCs/>
          <w:sz w:val="28"/>
          <w:szCs w:val="28"/>
        </w:rPr>
        <w:t>Wrap-up discussion questions</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Explain the reason why special control is required to cash</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Identify the elements of internal control over cash</w:t>
      </w:r>
    </w:p>
    <w:p w:rsidR="00115B76"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 xml:space="preserve">Explain how </w:t>
      </w:r>
      <w:r>
        <w:rPr>
          <w:rFonts w:ascii="Times New Roman" w:eastAsia="Times New Roman" w:hAnsi="Times New Roman" w:cs="Times New Roman"/>
          <w:bCs/>
          <w:sz w:val="24"/>
          <w:szCs w:val="24"/>
        </w:rPr>
        <w:t xml:space="preserve">the control system is supported by a bank account </w:t>
      </w:r>
    </w:p>
    <w:p w:rsidR="00115B76" w:rsidRPr="002E2EA0" w:rsidRDefault="00115B76" w:rsidP="00D25632">
      <w:pPr>
        <w:pStyle w:val="ListParagraph"/>
        <w:keepNext/>
        <w:spacing w:line="360" w:lineRule="auto"/>
        <w:jc w:val="both"/>
        <w:textAlignment w:val="baseline"/>
        <w:outlineLvl w:val="2"/>
        <w:rPr>
          <w:rFonts w:ascii="Times New Roman" w:eastAsia="Times New Roman" w:hAnsi="Times New Roman" w:cs="Times New Roman"/>
          <w:bCs/>
          <w:sz w:val="24"/>
          <w:szCs w:val="24"/>
        </w:rPr>
      </w:pPr>
    </w:p>
    <w:p w:rsidR="00115B76" w:rsidRPr="00415289" w:rsidRDefault="00115B76" w:rsidP="00D25632">
      <w:pPr>
        <w:spacing w:line="360" w:lineRule="auto"/>
        <w:rPr>
          <w:rFonts w:ascii="Times New Roman" w:eastAsia="Times New Roman" w:hAnsi="Times New Roman" w:cs="Times New Roman"/>
          <w:b/>
          <w:bCs/>
          <w:sz w:val="28"/>
          <w:szCs w:val="28"/>
        </w:rPr>
      </w:pPr>
      <w:r w:rsidRPr="00415289">
        <w:rPr>
          <w:rFonts w:ascii="Times New Roman" w:eastAsia="Times New Roman" w:hAnsi="Times New Roman" w:cs="Times New Roman"/>
          <w:b/>
          <w:bCs/>
          <w:sz w:val="28"/>
          <w:szCs w:val="28"/>
        </w:rPr>
        <w:t>Next day’s assignment</w:t>
      </w:r>
    </w:p>
    <w:p w:rsidR="00115B76" w:rsidRPr="00E769AB" w:rsidRDefault="00115B76" w:rsidP="00E769AB">
      <w:pPr>
        <w:spacing w:line="360" w:lineRule="auto"/>
        <w:rPr>
          <w:rFonts w:ascii="Times New Roman" w:eastAsia="Times New Roman" w:hAnsi="Times New Roman" w:cs="Times New Roman"/>
          <w:bCs/>
          <w:sz w:val="24"/>
          <w:szCs w:val="24"/>
        </w:rPr>
      </w:pPr>
      <w:r w:rsidRPr="00415289">
        <w:rPr>
          <w:rFonts w:ascii="Times New Roman" w:eastAsia="Times New Roman" w:hAnsi="Times New Roman" w:cs="Times New Roman"/>
          <w:bCs/>
          <w:sz w:val="24"/>
          <w:szCs w:val="24"/>
        </w:rPr>
        <w:t xml:space="preserve">Read </w:t>
      </w:r>
      <w:r>
        <w:rPr>
          <w:rFonts w:ascii="Times New Roman" w:eastAsia="Times New Roman" w:hAnsi="Times New Roman" w:cs="Times New Roman"/>
          <w:bCs/>
          <w:sz w:val="24"/>
          <w:szCs w:val="24"/>
        </w:rPr>
        <w:t>about control over cash receipts</w:t>
      </w:r>
    </w:p>
    <w:p w:rsidR="00115B76" w:rsidRPr="002C1F83" w:rsidRDefault="00E769AB" w:rsidP="00D25632">
      <w:pPr>
        <w:shd w:val="clear" w:color="auto" w:fill="FFFFFF"/>
        <w:spacing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Session 25, (Hr. 49 and 50</w:t>
      </w:r>
      <w:r w:rsidR="00115B76" w:rsidRPr="002C1F83">
        <w:rPr>
          <w:rFonts w:ascii="Times New Roman" w:eastAsia="Times New Roman" w:hAnsi="Times New Roman" w:cs="Times New Roman"/>
          <w:b/>
          <w:sz w:val="28"/>
          <w:szCs w:val="28"/>
        </w:rPr>
        <w:t>)</w:t>
      </w:r>
    </w:p>
    <w:p w:rsidR="00115B76" w:rsidRPr="00E769AB"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r w:rsidRPr="002C1F83">
        <w:rPr>
          <w:rFonts w:ascii="Times New Roman" w:eastAsia="Times New Roman" w:hAnsi="Times New Roman" w:cs="Times New Roman"/>
          <w:b/>
          <w:sz w:val="28"/>
          <w:szCs w:val="28"/>
          <w:u w:val="single"/>
        </w:rPr>
        <w:t>Topic</w:t>
      </w:r>
      <w:proofErr w:type="gramStart"/>
      <w:r w:rsidRPr="002C1F83">
        <w:rPr>
          <w:rFonts w:ascii="Times New Roman" w:eastAsia="Times New Roman" w:hAnsi="Times New Roman" w:cs="Times New Roman"/>
          <w:b/>
          <w:sz w:val="28"/>
          <w:szCs w:val="28"/>
          <w:u w:val="single"/>
        </w:rPr>
        <w:t>:</w:t>
      </w:r>
      <w:r w:rsidRPr="002C1F83">
        <w:rPr>
          <w:rFonts w:ascii="Times New Roman" w:eastAsia="Times New Roman" w:hAnsi="Times New Roman" w:cs="Times New Roman"/>
          <w:b/>
          <w:sz w:val="28"/>
          <w:szCs w:val="28"/>
        </w:rPr>
        <w:t>-</w:t>
      </w:r>
      <w:proofErr w:type="gramEnd"/>
      <w:r w:rsidRPr="002C1F83">
        <w:rPr>
          <w:rFonts w:ascii="Times New Roman" w:eastAsia="Times New Roman" w:hAnsi="Times New Roman" w:cs="Times New Roman"/>
          <w:b/>
          <w:sz w:val="28"/>
          <w:szCs w:val="28"/>
        </w:rPr>
        <w:t xml:space="preserve"> </w:t>
      </w:r>
      <w:r w:rsidRPr="002C1F83">
        <w:rPr>
          <w:rFonts w:ascii="Times New Roman" w:eastAsia="Times New Roman" w:hAnsi="Times New Roman" w:cs="Times New Roman"/>
          <w:b/>
          <w:sz w:val="28"/>
          <w:szCs w:val="28"/>
          <w:u w:val="single"/>
        </w:rPr>
        <w:t>Procedures and steps in a bank reconciliation</w:t>
      </w:r>
    </w:p>
    <w:p w:rsidR="00115B76" w:rsidRPr="002C1F83"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r w:rsidRPr="002C1F83">
        <w:rPr>
          <w:rFonts w:ascii="Times New Roman" w:eastAsia="Times New Roman" w:hAnsi="Times New Roman" w:cs="Times New Roman"/>
          <w:b/>
          <w:sz w:val="28"/>
          <w:szCs w:val="28"/>
        </w:rPr>
        <w:t>Session</w:t>
      </w:r>
      <w:r>
        <w:rPr>
          <w:rFonts w:ascii="Times New Roman" w:eastAsia="Times New Roman" w:hAnsi="Times New Roman" w:cs="Times New Roman"/>
          <w:b/>
          <w:sz w:val="28"/>
          <w:szCs w:val="28"/>
        </w:rPr>
        <w:t xml:space="preserve"> </w:t>
      </w:r>
      <w:r w:rsidR="00E769AB">
        <w:rPr>
          <w:rFonts w:ascii="Times New Roman" w:eastAsia="Times New Roman" w:hAnsi="Times New Roman" w:cs="Times New Roman"/>
          <w:b/>
          <w:sz w:val="28"/>
          <w:szCs w:val="28"/>
        </w:rPr>
        <w:t xml:space="preserve">Learning </w:t>
      </w:r>
      <w:r w:rsidR="00E769AB" w:rsidRPr="002C1F83">
        <w:rPr>
          <w:rFonts w:ascii="Times New Roman" w:eastAsia="Times New Roman" w:hAnsi="Times New Roman" w:cs="Times New Roman"/>
          <w:b/>
          <w:sz w:val="28"/>
          <w:szCs w:val="28"/>
        </w:rPr>
        <w:t>Objective</w:t>
      </w:r>
    </w:p>
    <w:p w:rsidR="00115B76" w:rsidRPr="002C1F83" w:rsidRDefault="00115B76" w:rsidP="00D429EC">
      <w:pPr>
        <w:pStyle w:val="ListParagraph"/>
        <w:numPr>
          <w:ilvl w:val="0"/>
          <w:numId w:val="133"/>
        </w:numPr>
        <w:shd w:val="clear" w:color="auto" w:fill="FFFFFF"/>
        <w:spacing w:after="0" w:line="360" w:lineRule="auto"/>
        <w:jc w:val="both"/>
        <w:textAlignment w:val="baseline"/>
        <w:rPr>
          <w:rFonts w:ascii="Times New Roman" w:eastAsia="Times New Roman" w:hAnsi="Times New Roman" w:cs="Times New Roman"/>
          <w:sz w:val="24"/>
          <w:szCs w:val="24"/>
        </w:rPr>
      </w:pPr>
      <w:r w:rsidRPr="002C1F83">
        <w:rPr>
          <w:rFonts w:ascii="Times New Roman" w:eastAsia="Times New Roman" w:hAnsi="Times New Roman" w:cs="Times New Roman"/>
          <w:sz w:val="24"/>
          <w:szCs w:val="24"/>
        </w:rPr>
        <w:t>Preparation of bank reconciliation</w:t>
      </w:r>
    </w:p>
    <w:p w:rsidR="00115B76" w:rsidRPr="00E769AB" w:rsidRDefault="00115B76" w:rsidP="00D25632">
      <w:pPr>
        <w:pStyle w:val="ListParagraph"/>
        <w:numPr>
          <w:ilvl w:val="0"/>
          <w:numId w:val="133"/>
        </w:numPr>
        <w:shd w:val="clear" w:color="auto" w:fill="FFFFFF"/>
        <w:spacing w:after="0" w:line="360" w:lineRule="auto"/>
        <w:jc w:val="both"/>
        <w:textAlignment w:val="baseline"/>
        <w:rPr>
          <w:rFonts w:ascii="Times New Roman" w:eastAsia="Times New Roman" w:hAnsi="Times New Roman" w:cs="Times New Roman"/>
          <w:sz w:val="24"/>
          <w:szCs w:val="24"/>
        </w:rPr>
      </w:pPr>
      <w:r w:rsidRPr="002C1F83">
        <w:rPr>
          <w:rFonts w:ascii="Times New Roman" w:eastAsia="Times New Roman" w:hAnsi="Times New Roman" w:cs="Times New Roman"/>
          <w:sz w:val="24"/>
          <w:szCs w:val="24"/>
        </w:rPr>
        <w:t xml:space="preserve">Identify other mechanisms of control over cash receipt </w:t>
      </w:r>
    </w:p>
    <w:p w:rsidR="00115B76" w:rsidRPr="002C1F83" w:rsidRDefault="00115B76" w:rsidP="00E769AB">
      <w:pPr>
        <w:shd w:val="clear" w:color="auto" w:fill="FFFFFF"/>
        <w:spacing w:line="24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Reading Assignment D</w:t>
      </w:r>
      <w:r w:rsidRPr="002C1F83">
        <w:rPr>
          <w:rFonts w:ascii="Times New Roman" w:eastAsia="Times New Roman" w:hAnsi="Times New Roman" w:cs="Times New Roman"/>
          <w:b/>
          <w:sz w:val="28"/>
          <w:szCs w:val="28"/>
        </w:rPr>
        <w:t>iscussion</w:t>
      </w:r>
    </w:p>
    <w:p w:rsidR="00115B76" w:rsidRPr="002C1F83" w:rsidRDefault="00115B76" w:rsidP="00E769AB">
      <w:pPr>
        <w:shd w:val="clear" w:color="auto" w:fill="FFFFFF"/>
        <w:spacing w:line="240" w:lineRule="auto"/>
        <w:jc w:val="both"/>
        <w:textAlignment w:val="baseline"/>
        <w:rPr>
          <w:rFonts w:ascii="Times New Roman" w:eastAsia="Times New Roman" w:hAnsi="Times New Roman" w:cs="Times New Roman"/>
          <w:b/>
          <w:sz w:val="24"/>
          <w:szCs w:val="24"/>
        </w:rPr>
      </w:pPr>
      <w:r w:rsidRPr="002C1F83">
        <w:rPr>
          <w:rFonts w:ascii="Times New Roman" w:eastAsia="Times New Roman" w:hAnsi="Times New Roman" w:cs="Times New Roman"/>
          <w:b/>
          <w:sz w:val="24"/>
          <w:szCs w:val="24"/>
        </w:rPr>
        <w:t>Discussion issue;</w:t>
      </w:r>
    </w:p>
    <w:p w:rsidR="00115B76" w:rsidRDefault="00115B76" w:rsidP="00E769AB">
      <w:pPr>
        <w:shd w:val="clear" w:color="auto" w:fill="FFFFFF"/>
        <w:spacing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control over cash receipt</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p>
    <w:p w:rsidR="00E769AB" w:rsidRDefault="00E769AB" w:rsidP="00D25632">
      <w:pPr>
        <w:shd w:val="clear" w:color="auto" w:fill="FFFFFF"/>
        <w:spacing w:line="360" w:lineRule="auto"/>
        <w:jc w:val="both"/>
        <w:textAlignment w:val="baseline"/>
        <w:rPr>
          <w:rFonts w:ascii="Times New Roman" w:eastAsia="Times New Roman" w:hAnsi="Times New Roman" w:cs="Times New Roman"/>
          <w:b/>
          <w:sz w:val="28"/>
          <w:szCs w:val="28"/>
        </w:rPr>
      </w:pPr>
    </w:p>
    <w:p w:rsidR="00115B76" w:rsidRPr="002C1F83"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r w:rsidRPr="002C1F83">
        <w:rPr>
          <w:rFonts w:ascii="Times New Roman" w:eastAsia="Times New Roman" w:hAnsi="Times New Roman" w:cs="Times New Roman"/>
          <w:b/>
          <w:sz w:val="28"/>
          <w:szCs w:val="28"/>
        </w:rPr>
        <w:lastRenderedPageBreak/>
        <w:t>Reading Tex</w:t>
      </w:r>
      <w:r>
        <w:rPr>
          <w:rFonts w:ascii="Times New Roman" w:eastAsia="Times New Roman" w:hAnsi="Times New Roman" w:cs="Times New Roman"/>
          <w:b/>
          <w:sz w:val="28"/>
          <w:szCs w:val="28"/>
        </w:rPr>
        <w:t>t</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 reconciliation should be a routine monthly activity that has to goes in line with the company’s internal control procedures. The activity should be undertaken by a designated employee who is free from other responsibilities related to cash.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The starting point in preparing the reconciliation is to enter the balance per bank statement and the balance per books on the reconciliation schedule. The company</w:t>
      </w:r>
      <w:r>
        <w:rPr>
          <w:rFonts w:ascii="Times New Roman" w:eastAsia="Times New Roman" w:hAnsi="Times New Roman" w:cs="Times New Roman"/>
          <w:sz w:val="24"/>
          <w:szCs w:val="24"/>
        </w:rPr>
        <w:t xml:space="preserve"> then makes various adjustments as per the following step.</w:t>
      </w:r>
    </w:p>
    <w:p w:rsidR="00115B76" w:rsidRPr="00E3314B" w:rsidRDefault="00115B76" w:rsidP="00D429EC">
      <w:pPr>
        <w:pStyle w:val="ListParagraph"/>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8244E6">
        <w:rPr>
          <w:rFonts w:ascii="Times New Roman" w:eastAsia="Times New Roman" w:hAnsi="Times New Roman" w:cs="Times New Roman"/>
          <w:b/>
          <w:sz w:val="24"/>
          <w:szCs w:val="24"/>
        </w:rPr>
        <w:t>Step 1.  Deposit in transit</w:t>
      </w:r>
      <w:proofErr w:type="gramStart"/>
      <w:r>
        <w:rPr>
          <w:rFonts w:ascii="Times New Roman" w:eastAsia="Times New Roman" w:hAnsi="Times New Roman" w:cs="Times New Roman"/>
          <w:b/>
          <w:sz w:val="24"/>
          <w:szCs w:val="24"/>
        </w:rPr>
        <w:t>:-</w:t>
      </w:r>
      <w:proofErr w:type="gramEnd"/>
      <w:r>
        <w:rPr>
          <w:rFonts w:ascii="Times New Roman" w:eastAsia="Times New Roman" w:hAnsi="Times New Roman" w:cs="Times New Roman"/>
          <w:b/>
          <w:sz w:val="24"/>
          <w:szCs w:val="24"/>
        </w:rPr>
        <w:t xml:space="preserve"> </w:t>
      </w:r>
      <w:r w:rsidRPr="00E3314B">
        <w:rPr>
          <w:rFonts w:ascii="Times New Roman" w:eastAsia="Times New Roman" w:hAnsi="Times New Roman" w:cs="Times New Roman"/>
          <w:sz w:val="24"/>
          <w:szCs w:val="24"/>
        </w:rPr>
        <w:t>Deposits recorded by the depositor that have not been recorded by the bank are the </w:t>
      </w:r>
      <w:r w:rsidRPr="00E3314B">
        <w:rPr>
          <w:rFonts w:ascii="Times New Roman" w:eastAsia="Times New Roman" w:hAnsi="Times New Roman" w:cs="Times New Roman"/>
          <w:b/>
          <w:bCs/>
          <w:sz w:val="24"/>
          <w:szCs w:val="24"/>
        </w:rPr>
        <w:t>deposits in transit</w:t>
      </w:r>
      <w:r w:rsidRPr="00E3314B">
        <w:rPr>
          <w:rFonts w:ascii="Times New Roman" w:eastAsia="Times New Roman" w:hAnsi="Times New Roman" w:cs="Times New Roman"/>
          <w:sz w:val="24"/>
          <w:szCs w:val="24"/>
        </w:rPr>
        <w:t>. Add these deposits to the balance per bank.</w:t>
      </w:r>
      <w:r>
        <w:rPr>
          <w:rFonts w:ascii="Times New Roman" w:eastAsia="Times New Roman" w:hAnsi="Times New Roman" w:cs="Times New Roman"/>
          <w:sz w:val="24"/>
          <w:szCs w:val="24"/>
        </w:rPr>
        <w:t xml:space="preserve"> T</w:t>
      </w:r>
      <w:r w:rsidRPr="00E3314B">
        <w:rPr>
          <w:rFonts w:ascii="Times New Roman" w:eastAsia="Times New Roman" w:hAnsi="Times New Roman" w:cs="Times New Roman"/>
          <w:sz w:val="24"/>
          <w:szCs w:val="24"/>
        </w:rPr>
        <w:t>his is made by comparing the deposit lists of the depositor with the   deposit list shown in the bank statement.</w:t>
      </w:r>
    </w:p>
    <w:p w:rsidR="00115B76"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8244E6">
        <w:rPr>
          <w:rFonts w:ascii="Times New Roman" w:eastAsia="Times New Roman" w:hAnsi="Times New Roman" w:cs="Times New Roman"/>
          <w:b/>
          <w:sz w:val="24"/>
          <w:szCs w:val="24"/>
        </w:rPr>
        <w:t>Step 2.  Outstanding Check:-</w:t>
      </w:r>
      <w:r w:rsidRPr="00E72569">
        <w:rPr>
          <w:rFonts w:ascii="Times New Roman" w:eastAsia="Times New Roman" w:hAnsi="Times New Roman" w:cs="Times New Roman"/>
          <w:sz w:val="24"/>
          <w:szCs w:val="24"/>
        </w:rPr>
        <w:t>Issued checks recorded by the company but that have not yet been paid by the bank are </w:t>
      </w:r>
      <w:r w:rsidRPr="00E72569">
        <w:rPr>
          <w:rFonts w:ascii="Times New Roman" w:eastAsia="Times New Roman" w:hAnsi="Times New Roman" w:cs="Times New Roman"/>
          <w:b/>
          <w:bCs/>
          <w:sz w:val="24"/>
          <w:szCs w:val="24"/>
        </w:rPr>
        <w:t>outstanding checks</w:t>
      </w:r>
      <w:r w:rsidRPr="00E72569">
        <w:rPr>
          <w:rFonts w:ascii="Times New Roman" w:eastAsia="Times New Roman" w:hAnsi="Times New Roman" w:cs="Times New Roman"/>
          <w:sz w:val="24"/>
          <w:szCs w:val="24"/>
        </w:rPr>
        <w:t>. Deduct outstanding checks from the balance per bank.</w:t>
      </w:r>
      <w:r>
        <w:rPr>
          <w:rFonts w:ascii="Times New Roman" w:eastAsia="Times New Roman" w:hAnsi="Times New Roman" w:cs="Times New Roman"/>
          <w:sz w:val="24"/>
          <w:szCs w:val="24"/>
        </w:rPr>
        <w:t xml:space="preserve"> This is made by comparing the list of checks paid by the bank with the same list in cash payment journal of the company.</w:t>
      </w:r>
    </w:p>
    <w:p w:rsidR="00115B76"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8244E6">
        <w:rPr>
          <w:rFonts w:ascii="Times New Roman" w:eastAsia="Times New Roman" w:hAnsi="Times New Roman" w:cs="Times New Roman"/>
          <w:b/>
          <w:bCs/>
          <w:sz w:val="24"/>
          <w:szCs w:val="24"/>
        </w:rPr>
        <w:t>Step 3. Bank Errors</w:t>
      </w:r>
      <w:proofErr w:type="gramStart"/>
      <w:r>
        <w:rPr>
          <w:rFonts w:ascii="Times New Roman" w:eastAsia="Times New Roman" w:hAnsi="Times New Roman" w:cs="Times New Roman"/>
          <w:b/>
          <w:bCs/>
          <w:sz w:val="24"/>
          <w:szCs w:val="24"/>
        </w:rPr>
        <w:t>:-</w:t>
      </w:r>
      <w:proofErr w:type="gramEnd"/>
      <w:r>
        <w:rPr>
          <w:rFonts w:ascii="Times New Roman" w:eastAsia="Times New Roman" w:hAnsi="Times New Roman" w:cs="Times New Roman"/>
          <w:b/>
          <w:bCs/>
          <w:sz w:val="24"/>
          <w:szCs w:val="24"/>
        </w:rPr>
        <w:t xml:space="preserve"> </w:t>
      </w:r>
      <w:r w:rsidRPr="00E3314B">
        <w:rPr>
          <w:rFonts w:ascii="Times New Roman" w:eastAsia="Times New Roman" w:hAnsi="Times New Roman" w:cs="Times New Roman"/>
          <w:bCs/>
          <w:sz w:val="24"/>
          <w:szCs w:val="24"/>
        </w:rPr>
        <w:t>any</w:t>
      </w:r>
      <w:r>
        <w:rPr>
          <w:rFonts w:ascii="Times New Roman" w:eastAsia="Times New Roman" w:hAnsi="Times New Roman" w:cs="Times New Roman"/>
          <w:bCs/>
          <w:sz w:val="24"/>
          <w:szCs w:val="24"/>
        </w:rPr>
        <w:t xml:space="preserve"> error </w:t>
      </w:r>
      <w:r w:rsidRPr="00E3314B">
        <w:rPr>
          <w:rFonts w:ascii="Times New Roman" w:eastAsia="Times New Roman" w:hAnsi="Times New Roman" w:cs="Times New Roman"/>
          <w:bCs/>
          <w:sz w:val="24"/>
          <w:szCs w:val="24"/>
        </w:rPr>
        <w:t xml:space="preserve"> made by the bank</w:t>
      </w:r>
      <w:r>
        <w:rPr>
          <w:rFonts w:ascii="Times New Roman" w:eastAsia="Times New Roman" w:hAnsi="Times New Roman" w:cs="Times New Roman"/>
          <w:sz w:val="24"/>
          <w:szCs w:val="24"/>
        </w:rPr>
        <w:t xml:space="preserve"> and </w:t>
      </w:r>
      <w:r w:rsidRPr="00E72569">
        <w:rPr>
          <w:rFonts w:ascii="Times New Roman" w:eastAsia="Times New Roman" w:hAnsi="Times New Roman" w:cs="Times New Roman"/>
          <w:sz w:val="24"/>
          <w:szCs w:val="24"/>
        </w:rPr>
        <w:t>discovered</w:t>
      </w:r>
      <w:r>
        <w:rPr>
          <w:rFonts w:ascii="Times New Roman" w:eastAsia="Times New Roman" w:hAnsi="Times New Roman" w:cs="Times New Roman"/>
          <w:sz w:val="24"/>
          <w:szCs w:val="24"/>
        </w:rPr>
        <w:t xml:space="preserve"> in the foregoing steps are included in the schedule. An error which overstates the cash balance is deducted where as an error which understates the cash balance is added to the balance as per the bank. For example if a bank paid a check for Br. 547 and incorrectly record it as Br.574. Here the bank understates cash balance by Br. 27 (547-574) and this amount is added to the cash balance as per the bank. What if it is incorrectly recorded as Br. 457 instead of Br. 574? Now the error overeats the cash balance for br. 90 (547-457) the amount is deducted from the bank balance.</w:t>
      </w:r>
    </w:p>
    <w:p w:rsidR="00115B76"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8244E6">
        <w:rPr>
          <w:rFonts w:ascii="Times New Roman" w:eastAsia="Times New Roman" w:hAnsi="Times New Roman" w:cs="Times New Roman"/>
          <w:b/>
          <w:sz w:val="24"/>
          <w:szCs w:val="24"/>
        </w:rPr>
        <w:t>Step 4.</w:t>
      </w:r>
      <w:r w:rsidRPr="00BC676F">
        <w:rPr>
          <w:rFonts w:ascii="Times New Roman" w:eastAsia="Times New Roman" w:hAnsi="Times New Roman" w:cs="Times New Roman"/>
          <w:b/>
          <w:sz w:val="24"/>
          <w:szCs w:val="24"/>
        </w:rPr>
        <w:t xml:space="preserve">Bank credit </w:t>
      </w:r>
      <w:r>
        <w:rPr>
          <w:rFonts w:ascii="Times New Roman" w:eastAsia="Times New Roman" w:hAnsi="Times New Roman" w:cs="Times New Roman"/>
          <w:b/>
          <w:sz w:val="24"/>
          <w:szCs w:val="24"/>
        </w:rPr>
        <w:t>m</w:t>
      </w:r>
      <w:r w:rsidRPr="00BC676F">
        <w:rPr>
          <w:rFonts w:ascii="Times New Roman" w:eastAsia="Times New Roman" w:hAnsi="Times New Roman" w:cs="Times New Roman"/>
          <w:b/>
          <w:sz w:val="24"/>
          <w:szCs w:val="24"/>
        </w:rPr>
        <w:t>emorandum</w:t>
      </w:r>
      <w:proofErr w:type="gramStart"/>
      <w:r>
        <w:rPr>
          <w:rFonts w:ascii="Times New Roman" w:eastAsia="Times New Roman" w:hAnsi="Times New Roman" w:cs="Times New Roman"/>
          <w:b/>
          <w:sz w:val="24"/>
          <w:szCs w:val="24"/>
        </w:rPr>
        <w:t>:-</w:t>
      </w:r>
      <w:proofErr w:type="gramEnd"/>
      <w:r>
        <w:rPr>
          <w:rFonts w:ascii="Times New Roman" w:eastAsia="Times New Roman" w:hAnsi="Times New Roman" w:cs="Times New Roman"/>
          <w:b/>
          <w:sz w:val="24"/>
          <w:szCs w:val="24"/>
        </w:rPr>
        <w:t xml:space="preserve">  </w:t>
      </w:r>
      <w:r w:rsidRPr="00BC676F">
        <w:rPr>
          <w:rFonts w:ascii="Times New Roman" w:eastAsia="Times New Roman" w:hAnsi="Times New Roman" w:cs="Times New Roman"/>
          <w:sz w:val="24"/>
          <w:szCs w:val="24"/>
        </w:rPr>
        <w:t>collection of notes receivables and other fund transfers  made by the bank on behalf of the depositor</w:t>
      </w:r>
      <w:r>
        <w:rPr>
          <w:rFonts w:ascii="Times New Roman" w:eastAsia="Times New Roman" w:hAnsi="Times New Roman" w:cs="Times New Roman"/>
          <w:sz w:val="24"/>
          <w:szCs w:val="24"/>
        </w:rPr>
        <w:t>. List all credit memos and add them to the cash balance as per the book.</w:t>
      </w:r>
    </w:p>
    <w:p w:rsidR="00115B76"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4D731B">
        <w:rPr>
          <w:rFonts w:ascii="Times New Roman" w:eastAsia="Times New Roman" w:hAnsi="Times New Roman" w:cs="Times New Roman"/>
          <w:b/>
          <w:sz w:val="24"/>
          <w:szCs w:val="24"/>
        </w:rPr>
        <w:t>Step 5. Bank Debit memorandum</w:t>
      </w:r>
      <w:r>
        <w:rPr>
          <w:rFonts w:ascii="Times New Roman" w:eastAsia="Times New Roman" w:hAnsi="Times New Roman" w:cs="Times New Roman"/>
          <w:sz w:val="24"/>
          <w:szCs w:val="24"/>
        </w:rPr>
        <w:t>: -Banks</w:t>
      </w:r>
      <w:r w:rsidRPr="00E953AB">
        <w:rPr>
          <w:rFonts w:ascii="Times New Roman" w:eastAsia="Times New Roman" w:hAnsi="Times New Roman" w:cs="Times New Roman"/>
          <w:sz w:val="24"/>
          <w:szCs w:val="24"/>
        </w:rPr>
        <w:t xml:space="preserve"> charge a </w:t>
      </w:r>
      <w:r>
        <w:rPr>
          <w:rFonts w:ascii="Times New Roman" w:eastAsia="Times New Roman" w:hAnsi="Times New Roman" w:cs="Times New Roman"/>
          <w:sz w:val="24"/>
          <w:szCs w:val="24"/>
        </w:rPr>
        <w:t>monthly fee for their services called service charge</w:t>
      </w:r>
      <w:r w:rsidRPr="00E953AB">
        <w:rPr>
          <w:rFonts w:ascii="Times New Roman" w:eastAsia="Times New Roman" w:hAnsi="Times New Roman" w:cs="Times New Roman"/>
          <w:sz w:val="24"/>
          <w:szCs w:val="24"/>
        </w:rPr>
        <w:t xml:space="preserve">. The bank also sends with the statement a debit memorandum explaining the charge noted on the statement. Other debit memoranda may also be issued for other </w:t>
      </w:r>
      <w:r w:rsidRPr="00E953AB">
        <w:rPr>
          <w:rFonts w:ascii="Times New Roman" w:eastAsia="Times New Roman" w:hAnsi="Times New Roman" w:cs="Times New Roman"/>
          <w:sz w:val="24"/>
          <w:szCs w:val="24"/>
        </w:rPr>
        <w:lastRenderedPageBreak/>
        <w:t xml:space="preserve">bank services such as the cost of printing checks, issuing traveler’s checks, and wiring funds to other locations. </w:t>
      </w:r>
      <w:r>
        <w:rPr>
          <w:rFonts w:ascii="Times New Roman" w:eastAsia="Times New Roman" w:hAnsi="Times New Roman" w:cs="Times New Roman"/>
          <w:sz w:val="24"/>
          <w:szCs w:val="24"/>
        </w:rPr>
        <w:t>List all the debit memos and deduct them from the cash balance as per the Book.</w:t>
      </w:r>
    </w:p>
    <w:p w:rsidR="00115B76"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rPr>
        <w:t>Step 6</w:t>
      </w:r>
      <w:r w:rsidRPr="004D731B">
        <w:rPr>
          <w:rFonts w:ascii="Times New Roman" w:eastAsia="Times New Roman" w:hAnsi="Times New Roman" w:cs="Times New Roman"/>
          <w:sz w:val="24"/>
          <w:szCs w:val="24"/>
        </w:rPr>
        <w:t>.</w:t>
      </w:r>
      <w:r w:rsidRPr="004D731B">
        <w:rPr>
          <w:rFonts w:ascii="Times New Roman" w:eastAsia="Times New Roman" w:hAnsi="Times New Roman" w:cs="Times New Roman"/>
          <w:b/>
          <w:sz w:val="24"/>
          <w:szCs w:val="24"/>
        </w:rPr>
        <w:t>Charges for depositing NSF- Checks</w:t>
      </w:r>
      <w:proofErr w:type="gramStart"/>
      <w:r>
        <w:rPr>
          <w:rFonts w:ascii="Times New Roman" w:eastAsia="Times New Roman" w:hAnsi="Times New Roman" w:cs="Times New Roman"/>
          <w:b/>
          <w:sz w:val="24"/>
          <w:szCs w:val="24"/>
        </w:rPr>
        <w:t>:-</w:t>
      </w:r>
      <w:proofErr w:type="gramEnd"/>
      <w:r>
        <w:rPr>
          <w:rFonts w:ascii="Times New Roman" w:eastAsia="Times New Roman" w:hAnsi="Times New Roman" w:cs="Times New Roman"/>
          <w:b/>
          <w:sz w:val="24"/>
          <w:szCs w:val="24"/>
        </w:rPr>
        <w:t xml:space="preserve"> </w:t>
      </w:r>
      <w:r w:rsidRPr="008244E6">
        <w:rPr>
          <w:rFonts w:ascii="Times New Roman" w:eastAsia="Times New Roman" w:hAnsi="Times New Roman" w:cs="Times New Roman"/>
          <w:sz w:val="24"/>
          <w:szCs w:val="24"/>
        </w:rPr>
        <w:t>Whe</w:t>
      </w:r>
      <w:r>
        <w:rPr>
          <w:rFonts w:ascii="Times New Roman" w:eastAsia="Times New Roman" w:hAnsi="Times New Roman" w:cs="Times New Roman"/>
          <w:sz w:val="24"/>
          <w:szCs w:val="24"/>
        </w:rPr>
        <w:t>n checks are deposited in an ac</w:t>
      </w:r>
      <w:r w:rsidRPr="008244E6">
        <w:rPr>
          <w:rFonts w:ascii="Times New Roman" w:eastAsia="Times New Roman" w:hAnsi="Times New Roman" w:cs="Times New Roman"/>
          <w:sz w:val="24"/>
          <w:szCs w:val="24"/>
        </w:rPr>
        <w:t xml:space="preserve">count, the banks generally gives the deposit immediate </w:t>
      </w:r>
      <w:r>
        <w:rPr>
          <w:rFonts w:ascii="Times New Roman" w:eastAsia="Times New Roman" w:hAnsi="Times New Roman" w:cs="Times New Roman"/>
          <w:sz w:val="24"/>
          <w:szCs w:val="24"/>
        </w:rPr>
        <w:t>credit. O</w:t>
      </w:r>
      <w:r w:rsidRPr="008244E6">
        <w:rPr>
          <w:rFonts w:ascii="Times New Roman" w:eastAsia="Times New Roman" w:hAnsi="Times New Roman" w:cs="Times New Roman"/>
          <w:sz w:val="24"/>
          <w:szCs w:val="24"/>
        </w:rPr>
        <w:t xml:space="preserve">n occasions, one of these checks may prove to be uncollectable because the maker of the check does not have sufficient funds in his or her account. </w:t>
      </w:r>
      <w:proofErr w:type="gramStart"/>
      <w:r w:rsidRPr="008244E6">
        <w:rPr>
          <w:rFonts w:ascii="Times New Roman" w:eastAsia="Times New Roman" w:hAnsi="Times New Roman" w:cs="Times New Roman"/>
          <w:sz w:val="24"/>
          <w:szCs w:val="24"/>
        </w:rPr>
        <w:t>in</w:t>
      </w:r>
      <w:proofErr w:type="gramEnd"/>
      <w:r w:rsidRPr="008244E6">
        <w:rPr>
          <w:rFonts w:ascii="Times New Roman" w:eastAsia="Times New Roman" w:hAnsi="Times New Roman" w:cs="Times New Roman"/>
          <w:sz w:val="24"/>
          <w:szCs w:val="24"/>
        </w:rPr>
        <w:t xml:space="preserve"> such cases the bank will reduce the depositor’s balance by the amount of the uncollectable item and return tha</w:t>
      </w:r>
      <w:r>
        <w:rPr>
          <w:rFonts w:ascii="Times New Roman" w:eastAsia="Times New Roman" w:hAnsi="Times New Roman" w:cs="Times New Roman"/>
          <w:sz w:val="24"/>
          <w:szCs w:val="24"/>
        </w:rPr>
        <w:t>t</w:t>
      </w:r>
      <w:r w:rsidRPr="008244E6">
        <w:rPr>
          <w:rFonts w:ascii="Times New Roman" w:eastAsia="Times New Roman" w:hAnsi="Times New Roman" w:cs="Times New Roman"/>
          <w:sz w:val="24"/>
          <w:szCs w:val="24"/>
        </w:rPr>
        <w:t xml:space="preserve"> check  to the depositor marked NSF.</w:t>
      </w:r>
      <w:r>
        <w:rPr>
          <w:rFonts w:ascii="Times New Roman" w:eastAsia="Times New Roman" w:hAnsi="Times New Roman" w:cs="Times New Roman"/>
          <w:sz w:val="24"/>
          <w:szCs w:val="24"/>
        </w:rPr>
        <w:t xml:space="preserve"> Deduct the amount of the NSF check from the cash balance as per the book.</w:t>
      </w:r>
    </w:p>
    <w:p w:rsidR="00115B76"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8244E6">
        <w:rPr>
          <w:rFonts w:ascii="Times New Roman" w:eastAsia="Times New Roman" w:hAnsi="Times New Roman" w:cs="Times New Roman"/>
          <w:b/>
          <w:sz w:val="24"/>
          <w:szCs w:val="24"/>
        </w:rPr>
        <w:t>Step 7</w:t>
      </w:r>
      <w:r w:rsidRPr="008244E6">
        <w:rPr>
          <w:rFonts w:ascii="Times New Roman" w:eastAsia="Times New Roman" w:hAnsi="Times New Roman" w:cs="Times New Roman"/>
          <w:sz w:val="24"/>
          <w:szCs w:val="24"/>
        </w:rPr>
        <w:t xml:space="preserve">. </w:t>
      </w:r>
      <w:r w:rsidRPr="008244E6">
        <w:rPr>
          <w:rFonts w:ascii="Times New Roman" w:eastAsia="Times New Roman" w:hAnsi="Times New Roman" w:cs="Times New Roman"/>
          <w:b/>
          <w:sz w:val="24"/>
          <w:szCs w:val="24"/>
        </w:rPr>
        <w:t>Depositor Error</w:t>
      </w:r>
      <w:proofErr w:type="gramStart"/>
      <w:r w:rsidRPr="008244E6">
        <w:rPr>
          <w:rFonts w:ascii="Times New Roman" w:eastAsia="Times New Roman" w:hAnsi="Times New Roman" w:cs="Times New Roman"/>
          <w:b/>
          <w:sz w:val="24"/>
          <w:szCs w:val="24"/>
        </w:rPr>
        <w:t>:-</w:t>
      </w:r>
      <w:proofErr w:type="gramEnd"/>
      <w:r w:rsidRPr="008244E6">
        <w:rPr>
          <w:rFonts w:ascii="Times New Roman" w:eastAsia="Times New Roman" w:hAnsi="Times New Roman" w:cs="Times New Roman"/>
          <w:b/>
          <w:sz w:val="24"/>
          <w:szCs w:val="24"/>
        </w:rPr>
        <w:t xml:space="preserve"> </w:t>
      </w:r>
      <w:r w:rsidRPr="008244E6">
        <w:rPr>
          <w:rFonts w:ascii="Times New Roman" w:eastAsia="Times New Roman" w:hAnsi="Times New Roman" w:cs="Times New Roman"/>
          <w:bCs/>
          <w:sz w:val="24"/>
          <w:szCs w:val="24"/>
        </w:rPr>
        <w:t xml:space="preserve"> Any error made by the depositor  is added or deducted from the cash balance as per the book, in the same we</w:t>
      </w:r>
      <w:r>
        <w:rPr>
          <w:rFonts w:ascii="Times New Roman" w:eastAsia="Times New Roman" w:hAnsi="Times New Roman" w:cs="Times New Roman"/>
          <w:bCs/>
          <w:sz w:val="24"/>
          <w:szCs w:val="24"/>
        </w:rPr>
        <w:t xml:space="preserve"> made for</w:t>
      </w:r>
      <w:r w:rsidRPr="008244E6">
        <w:rPr>
          <w:rFonts w:ascii="Times New Roman" w:eastAsia="Times New Roman" w:hAnsi="Times New Roman" w:cs="Times New Roman"/>
          <w:bCs/>
          <w:sz w:val="24"/>
          <w:szCs w:val="24"/>
        </w:rPr>
        <w:t xml:space="preserve"> bank error</w:t>
      </w:r>
      <w:r>
        <w:rPr>
          <w:rFonts w:ascii="Times New Roman" w:eastAsia="Times New Roman" w:hAnsi="Times New Roman" w:cs="Times New Roman"/>
          <w:bCs/>
          <w:sz w:val="24"/>
          <w:szCs w:val="24"/>
        </w:rPr>
        <w:t xml:space="preserve"> of step 3. </w:t>
      </w:r>
    </w:p>
    <w:p w:rsidR="00115B76"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AC04F5">
        <w:rPr>
          <w:rFonts w:ascii="Times New Roman" w:eastAsia="Times New Roman" w:hAnsi="Times New Roman" w:cs="Times New Roman"/>
          <w:b/>
          <w:sz w:val="24"/>
          <w:szCs w:val="24"/>
        </w:rPr>
        <w:t>Step 8.Prove the equality</w:t>
      </w:r>
      <w:r w:rsidRPr="00AC04F5">
        <w:rPr>
          <w:rFonts w:ascii="Times New Roman" w:eastAsia="Times New Roman" w:hAnsi="Times New Roman" w:cs="Times New Roman"/>
          <w:sz w:val="24"/>
          <w:szCs w:val="24"/>
        </w:rPr>
        <w:t xml:space="preserve"> of the adjusted cash balances as per the bank and as per the book.  </w:t>
      </w:r>
    </w:p>
    <w:p w:rsidR="00115B76" w:rsidRPr="00AC04F5" w:rsidRDefault="00115B76" w:rsidP="00D429EC">
      <w:pPr>
        <w:numPr>
          <w:ilvl w:val="0"/>
          <w:numId w:val="123"/>
        </w:numPr>
        <w:shd w:val="clear" w:color="auto" w:fill="FFFFFF"/>
        <w:spacing w:after="0" w:line="360" w:lineRule="auto"/>
        <w:jc w:val="both"/>
        <w:textAlignment w:val="baseline"/>
        <w:rPr>
          <w:rFonts w:ascii="Times New Roman" w:eastAsia="Times New Roman" w:hAnsi="Times New Roman" w:cs="Times New Roman"/>
          <w:sz w:val="24"/>
          <w:szCs w:val="24"/>
        </w:rPr>
      </w:pPr>
      <w:r w:rsidRPr="00AC04F5">
        <w:rPr>
          <w:rFonts w:ascii="Times New Roman" w:eastAsia="Times New Roman" w:hAnsi="Times New Roman" w:cs="Times New Roman"/>
          <w:b/>
          <w:sz w:val="24"/>
          <w:szCs w:val="24"/>
        </w:rPr>
        <w:t xml:space="preserve">Step 9.Prepare </w:t>
      </w:r>
      <w:r>
        <w:rPr>
          <w:rFonts w:ascii="Times New Roman" w:eastAsia="Times New Roman" w:hAnsi="Times New Roman" w:cs="Times New Roman"/>
          <w:b/>
          <w:sz w:val="24"/>
          <w:szCs w:val="24"/>
        </w:rPr>
        <w:t xml:space="preserve">adjusting </w:t>
      </w:r>
      <w:proofErr w:type="gramStart"/>
      <w:r>
        <w:rPr>
          <w:rFonts w:ascii="Times New Roman" w:eastAsia="Times New Roman" w:hAnsi="Times New Roman" w:cs="Times New Roman"/>
          <w:b/>
          <w:sz w:val="24"/>
          <w:szCs w:val="24"/>
        </w:rPr>
        <w:t xml:space="preserve">entries </w:t>
      </w:r>
      <w:r>
        <w:rPr>
          <w:rFonts w:ascii="Times New Roman" w:eastAsia="Times New Roman" w:hAnsi="Times New Roman" w:cs="Times New Roman"/>
          <w:sz w:val="24"/>
          <w:szCs w:val="24"/>
        </w:rPr>
        <w:t xml:space="preserve"> to</w:t>
      </w:r>
      <w:proofErr w:type="gramEnd"/>
      <w:r>
        <w:rPr>
          <w:rFonts w:ascii="Times New Roman" w:eastAsia="Times New Roman" w:hAnsi="Times New Roman" w:cs="Times New Roman"/>
          <w:sz w:val="24"/>
          <w:szCs w:val="24"/>
        </w:rPr>
        <w:t xml:space="preserve"> record those items which are not yet recorded by the depositor.</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AC04F5">
        <w:rPr>
          <w:rFonts w:ascii="Times New Roman" w:eastAsia="Times New Roman" w:hAnsi="Times New Roman" w:cs="Times New Roman"/>
          <w:b/>
          <w:sz w:val="24"/>
          <w:szCs w:val="24"/>
        </w:rPr>
        <w:t>Illustration of Bank Reconciliation</w:t>
      </w:r>
    </w:p>
    <w:p w:rsidR="00115B76" w:rsidRPr="002C1F83"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Enkopa</w:t>
      </w:r>
      <w:proofErr w:type="spellEnd"/>
      <w:r w:rsidRPr="002C1F83">
        <w:rPr>
          <w:rFonts w:ascii="Times New Roman" w:eastAsia="Times New Roman" w:hAnsi="Times New Roman" w:cs="Times New Roman"/>
          <w:sz w:val="24"/>
          <w:szCs w:val="24"/>
        </w:rPr>
        <w:t xml:space="preserve"> Company is a customer of </w:t>
      </w:r>
      <w:proofErr w:type="spellStart"/>
      <w:r w:rsidRPr="002C1F83">
        <w:rPr>
          <w:rFonts w:ascii="Times New Roman" w:eastAsia="Times New Roman" w:hAnsi="Times New Roman" w:cs="Times New Roman"/>
          <w:sz w:val="24"/>
          <w:szCs w:val="24"/>
        </w:rPr>
        <w:t>Dashin</w:t>
      </w:r>
      <w:proofErr w:type="spellEnd"/>
      <w:r w:rsidRPr="002C1F83">
        <w:rPr>
          <w:rFonts w:ascii="Times New Roman" w:eastAsia="Times New Roman" w:hAnsi="Times New Roman" w:cs="Times New Roman"/>
          <w:sz w:val="24"/>
          <w:szCs w:val="24"/>
        </w:rPr>
        <w:t xml:space="preserve"> Bank Sc. The company received bank statements for the month November 31, 2016.  The statement shows cash balance of Br. 23,932.50 at the end of the month.  The balance of cash as per </w:t>
      </w:r>
      <w:r w:rsidR="005725FB">
        <w:rPr>
          <w:rFonts w:ascii="Times New Roman" w:eastAsia="Times New Roman" w:hAnsi="Times New Roman" w:cs="Times New Roman"/>
          <w:sz w:val="24"/>
          <w:szCs w:val="24"/>
        </w:rPr>
        <w:t>the company record is Br. 27, 220</w:t>
      </w:r>
      <w:r w:rsidRPr="002C1F83">
        <w:rPr>
          <w:rFonts w:ascii="Times New Roman" w:eastAsia="Times New Roman" w:hAnsi="Times New Roman" w:cs="Times New Roman"/>
          <w:sz w:val="24"/>
          <w:szCs w:val="24"/>
        </w:rPr>
        <w:t>.50. The comparison of the statement with the cash account reviled the following reconciling items.</w:t>
      </w:r>
    </w:p>
    <w:p w:rsidR="00115B76" w:rsidRDefault="00115B76" w:rsidP="00D429EC">
      <w:pPr>
        <w:pStyle w:val="ListParagraph"/>
        <w:numPr>
          <w:ilvl w:val="0"/>
          <w:numId w:val="127"/>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debit memorandum for Br. 30 for bank service charge accompanied the statement. </w:t>
      </w:r>
    </w:p>
    <w:p w:rsidR="00115B76" w:rsidRDefault="00115B76" w:rsidP="00D429EC">
      <w:pPr>
        <w:pStyle w:val="ListParagraph"/>
        <w:numPr>
          <w:ilvl w:val="0"/>
          <w:numId w:val="127"/>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checks issued in November are not yet paid by the bank.  </w:t>
      </w:r>
    </w:p>
    <w:p w:rsidR="00115B76" w:rsidRDefault="00115B76" w:rsidP="00D25632">
      <w:pPr>
        <w:pStyle w:val="ListParagraph"/>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Ck No.</w:t>
      </w:r>
      <w:proofErr w:type="gramEnd"/>
      <w:r>
        <w:rPr>
          <w:rFonts w:ascii="Times New Roman" w:eastAsia="Times New Roman" w:hAnsi="Times New Roman" w:cs="Times New Roman"/>
          <w:sz w:val="24"/>
          <w:szCs w:val="24"/>
        </w:rPr>
        <w:t xml:space="preserve"> CD 232425        </w:t>
      </w:r>
      <w:proofErr w:type="gramStart"/>
      <w:r>
        <w:rPr>
          <w:rFonts w:ascii="Times New Roman" w:eastAsia="Times New Roman" w:hAnsi="Times New Roman" w:cs="Times New Roman"/>
          <w:sz w:val="24"/>
          <w:szCs w:val="24"/>
        </w:rPr>
        <w:t>Br .</w:t>
      </w:r>
      <w:proofErr w:type="gramEnd"/>
      <w:r>
        <w:rPr>
          <w:rFonts w:ascii="Times New Roman" w:eastAsia="Times New Roman" w:hAnsi="Times New Roman" w:cs="Times New Roman"/>
          <w:sz w:val="24"/>
          <w:szCs w:val="24"/>
        </w:rPr>
        <w:t xml:space="preserve"> 762</w:t>
      </w:r>
    </w:p>
    <w:p w:rsidR="00115B76" w:rsidRDefault="00115B76" w:rsidP="00D25632">
      <w:pPr>
        <w:pStyle w:val="ListParagraph"/>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Ck No CD 231429        Br., 930       </w:t>
      </w:r>
    </w:p>
    <w:p w:rsidR="00115B76" w:rsidRDefault="00115B76" w:rsidP="00EA4626">
      <w:pPr>
        <w:pStyle w:val="ListParagraph"/>
        <w:numPr>
          <w:ilvl w:val="0"/>
          <w:numId w:val="127"/>
        </w:num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Cash payment made for Br. 250 is incorrectly recorded as Br. 205 on the cash payment journal. The payment is for purchase of   supplies made on account. </w:t>
      </w:r>
    </w:p>
    <w:p w:rsidR="00115B76" w:rsidRDefault="00115B76" w:rsidP="00EA4626">
      <w:pPr>
        <w:pStyle w:val="ListParagraph"/>
        <w:numPr>
          <w:ilvl w:val="0"/>
          <w:numId w:val="127"/>
        </w:num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deposit of Br. 5,800 made after banking hour is not appearing on the bank statement.</w:t>
      </w:r>
    </w:p>
    <w:p w:rsidR="00115B76" w:rsidRDefault="00115B76" w:rsidP="00EA4626">
      <w:pPr>
        <w:pStyle w:val="ListParagraph"/>
        <w:numPr>
          <w:ilvl w:val="0"/>
          <w:numId w:val="127"/>
        </w:num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credit memorandum for br. 2,200 is accompanied the statement for the collection of notes receivable</w:t>
      </w:r>
    </w:p>
    <w:p w:rsidR="00115B76" w:rsidRDefault="00115B76" w:rsidP="00D429EC">
      <w:pPr>
        <w:pStyle w:val="ListParagraph"/>
        <w:numPr>
          <w:ilvl w:val="0"/>
          <w:numId w:val="127"/>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On November 30, the bank statement showed an “NSF” chares of Br. 1,100 for a check issued by a customer on account.</w:t>
      </w:r>
    </w:p>
    <w:tbl>
      <w:tblPr>
        <w:tblpPr w:leftFromText="180" w:rightFromText="180" w:vertAnchor="text" w:horzAnchor="margin" w:tblpXSpec="center" w:tblpY="-44"/>
        <w:tblW w:w="8220" w:type="dxa"/>
        <w:tblLook w:val="04A0"/>
      </w:tblPr>
      <w:tblGrid>
        <w:gridCol w:w="905"/>
        <w:gridCol w:w="5140"/>
        <w:gridCol w:w="936"/>
        <w:gridCol w:w="1239"/>
      </w:tblGrid>
      <w:tr w:rsidR="00115B76" w:rsidRPr="00536349" w:rsidTr="00EA4626">
        <w:trPr>
          <w:trHeight w:hRule="exact" w:val="899"/>
        </w:trPr>
        <w:tc>
          <w:tcPr>
            <w:tcW w:w="8220" w:type="dxa"/>
            <w:gridSpan w:val="4"/>
            <w:tcBorders>
              <w:top w:val="nil"/>
              <w:left w:val="nil"/>
              <w:bottom w:val="nil"/>
              <w:right w:val="nil"/>
            </w:tcBorders>
            <w:shd w:val="clear" w:color="auto" w:fill="auto"/>
            <w:noWrap/>
            <w:vAlign w:val="bottom"/>
            <w:hideMark/>
          </w:tcPr>
          <w:p w:rsidR="00115B76" w:rsidRDefault="00115B76" w:rsidP="00E769AB">
            <w:pPr>
              <w:spacing w:line="240" w:lineRule="auto"/>
              <w:rPr>
                <w:rFonts w:ascii="Bradley Hand ITC" w:eastAsia="Times New Roman" w:hAnsi="Bradley Hand ITC" w:cs="Calibri"/>
                <w:b/>
                <w:color w:val="000000"/>
              </w:rPr>
            </w:pPr>
          </w:p>
          <w:p w:rsidR="00115B76" w:rsidRPr="00536349" w:rsidRDefault="00115B76" w:rsidP="00E769AB">
            <w:pPr>
              <w:spacing w:line="240" w:lineRule="auto"/>
              <w:jc w:val="center"/>
              <w:rPr>
                <w:rFonts w:ascii="Bradley Hand ITC" w:eastAsia="Times New Roman" w:hAnsi="Bradley Hand ITC" w:cs="Calibri"/>
                <w:b/>
                <w:color w:val="000000"/>
              </w:rPr>
            </w:pPr>
            <w:proofErr w:type="spellStart"/>
            <w:r>
              <w:rPr>
                <w:rFonts w:ascii="Bradley Hand ITC" w:eastAsia="Times New Roman" w:hAnsi="Bradley Hand ITC" w:cs="Calibri"/>
                <w:b/>
                <w:color w:val="000000"/>
              </w:rPr>
              <w:t>Enkopa</w:t>
            </w:r>
            <w:proofErr w:type="spellEnd"/>
            <w:r w:rsidRPr="00536349">
              <w:rPr>
                <w:rFonts w:ascii="Bradley Hand ITC" w:eastAsia="Times New Roman" w:hAnsi="Bradley Hand ITC" w:cs="Calibri"/>
                <w:b/>
                <w:color w:val="000000"/>
              </w:rPr>
              <w:t xml:space="preserve"> Company</w:t>
            </w:r>
          </w:p>
        </w:tc>
      </w:tr>
      <w:tr w:rsidR="00115B76" w:rsidRPr="00536349" w:rsidTr="00EA4626">
        <w:trPr>
          <w:trHeight w:hRule="exact" w:val="359"/>
        </w:trPr>
        <w:tc>
          <w:tcPr>
            <w:tcW w:w="8220" w:type="dxa"/>
            <w:gridSpan w:val="4"/>
            <w:tcBorders>
              <w:top w:val="nil"/>
              <w:left w:val="nil"/>
              <w:bottom w:val="nil"/>
              <w:right w:val="nil"/>
            </w:tcBorders>
            <w:shd w:val="clear" w:color="auto" w:fill="auto"/>
            <w:noWrap/>
            <w:vAlign w:val="bottom"/>
            <w:hideMark/>
          </w:tcPr>
          <w:p w:rsidR="00115B76" w:rsidRPr="00536349" w:rsidRDefault="00115B76" w:rsidP="00E769AB">
            <w:pPr>
              <w:spacing w:line="240" w:lineRule="auto"/>
              <w:jc w:val="center"/>
              <w:rPr>
                <w:rFonts w:ascii="Bradley Hand ITC" w:eastAsia="Times New Roman" w:hAnsi="Bradley Hand ITC" w:cs="Calibri"/>
                <w:b/>
                <w:color w:val="000000"/>
              </w:rPr>
            </w:pPr>
            <w:r w:rsidRPr="00536349">
              <w:rPr>
                <w:rFonts w:ascii="Bradley Hand ITC" w:eastAsia="Times New Roman" w:hAnsi="Bradley Hand ITC" w:cs="Calibri"/>
                <w:b/>
                <w:color w:val="000000"/>
              </w:rPr>
              <w:t>Statements of Bank Reconciliation</w:t>
            </w:r>
          </w:p>
        </w:tc>
      </w:tr>
      <w:tr w:rsidR="00115B76" w:rsidRPr="00536349" w:rsidTr="002E7F89">
        <w:trPr>
          <w:trHeight w:val="300"/>
        </w:trPr>
        <w:tc>
          <w:tcPr>
            <w:tcW w:w="8220" w:type="dxa"/>
            <w:gridSpan w:val="4"/>
            <w:tcBorders>
              <w:top w:val="nil"/>
              <w:left w:val="nil"/>
              <w:bottom w:val="nil"/>
              <w:right w:val="nil"/>
            </w:tcBorders>
            <w:shd w:val="clear" w:color="auto" w:fill="auto"/>
            <w:noWrap/>
            <w:vAlign w:val="bottom"/>
            <w:hideMark/>
          </w:tcPr>
          <w:p w:rsidR="00115B76" w:rsidRPr="00536349" w:rsidRDefault="00115B76" w:rsidP="00E769AB">
            <w:pPr>
              <w:spacing w:line="240" w:lineRule="auto"/>
              <w:jc w:val="center"/>
              <w:rPr>
                <w:rFonts w:ascii="Bradley Hand ITC" w:eastAsia="Times New Roman" w:hAnsi="Bradley Hand ITC" w:cs="Calibri"/>
                <w:b/>
                <w:color w:val="000000"/>
              </w:rPr>
            </w:pPr>
            <w:r w:rsidRPr="00536349">
              <w:rPr>
                <w:rFonts w:ascii="Bradley Hand ITC" w:eastAsia="Times New Roman" w:hAnsi="Bradley Hand ITC" w:cs="Calibri"/>
                <w:b/>
                <w:color w:val="000000"/>
              </w:rPr>
              <w:t>For the month November 30,2016</w:t>
            </w:r>
          </w:p>
        </w:tc>
      </w:tr>
      <w:tr w:rsidR="00115B76" w:rsidRPr="00536349" w:rsidTr="00EA4626">
        <w:trPr>
          <w:trHeight w:hRule="exact" w:val="431"/>
        </w:trPr>
        <w:tc>
          <w:tcPr>
            <w:tcW w:w="6045" w:type="dxa"/>
            <w:gridSpan w:val="2"/>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Cash Balance as per the bank statement</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23,932.50</w:t>
            </w: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Add</w:t>
            </w: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Deposit In transit</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5,800</w:t>
            </w: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Sub total</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29,732.50</w:t>
            </w: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Deduct</w:t>
            </w: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Outstanding checks</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No.232425</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762</w:t>
            </w: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No.232429</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u w:val="single"/>
              </w:rPr>
            </w:pPr>
            <w:r w:rsidRPr="00536349">
              <w:rPr>
                <w:rFonts w:ascii="Bradley Hand ITC" w:eastAsia="Times New Roman" w:hAnsi="Bradley Hand ITC" w:cs="Calibri"/>
                <w:b/>
                <w:color w:val="000000"/>
                <w:u w:val="single"/>
              </w:rPr>
              <w:t>930</w:t>
            </w:r>
          </w:p>
        </w:tc>
        <w:tc>
          <w:tcPr>
            <w:tcW w:w="1239" w:type="dxa"/>
            <w:tcBorders>
              <w:top w:val="nil"/>
              <w:left w:val="nil"/>
              <w:bottom w:val="nil"/>
              <w:right w:val="nil"/>
            </w:tcBorders>
            <w:shd w:val="clear" w:color="auto" w:fill="auto"/>
            <w:noWrap/>
            <w:vAlign w:val="bottom"/>
            <w:hideMark/>
          </w:tcPr>
          <w:p w:rsidR="00115B76" w:rsidRPr="00536349" w:rsidRDefault="00B22D6E" w:rsidP="00E769AB">
            <w:pPr>
              <w:spacing w:line="240" w:lineRule="auto"/>
              <w:jc w:val="right"/>
              <w:rPr>
                <w:rFonts w:ascii="Bradley Hand ITC" w:eastAsia="Times New Roman" w:hAnsi="Bradley Hand ITC" w:cs="Calibri"/>
                <w:b/>
                <w:color w:val="000000"/>
                <w:u w:val="single"/>
              </w:rPr>
            </w:pPr>
            <w:r>
              <w:rPr>
                <w:rFonts w:ascii="Bradley Hand ITC" w:eastAsia="Times New Roman" w:hAnsi="Bradley Hand ITC" w:cs="Calibri"/>
                <w:b/>
                <w:color w:val="000000"/>
                <w:u w:val="single"/>
              </w:rPr>
              <w:t>1,69</w:t>
            </w:r>
            <w:r w:rsidR="00115B76" w:rsidRPr="00536349">
              <w:rPr>
                <w:rFonts w:ascii="Bradley Hand ITC" w:eastAsia="Times New Roman" w:hAnsi="Bradley Hand ITC" w:cs="Calibri"/>
                <w:b/>
                <w:color w:val="000000"/>
                <w:u w:val="single"/>
              </w:rPr>
              <w:t>2</w:t>
            </w:r>
          </w:p>
        </w:tc>
      </w:tr>
      <w:tr w:rsidR="00115B76" w:rsidRPr="00536349" w:rsidTr="002E7F89">
        <w:trPr>
          <w:trHeight w:val="300"/>
        </w:trPr>
        <w:tc>
          <w:tcPr>
            <w:tcW w:w="6045" w:type="dxa"/>
            <w:gridSpan w:val="2"/>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Adjusted Bank Balance</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EA0002" w:rsidP="00E769AB">
            <w:pPr>
              <w:spacing w:line="240" w:lineRule="auto"/>
              <w:jc w:val="right"/>
              <w:rPr>
                <w:rFonts w:ascii="Bradley Hand ITC" w:eastAsia="Times New Roman" w:hAnsi="Bradley Hand ITC" w:cs="Calibri"/>
                <w:b/>
                <w:color w:val="000000"/>
                <w:u w:val="double"/>
              </w:rPr>
            </w:pPr>
            <w:r>
              <w:rPr>
                <w:rFonts w:ascii="Bradley Hand ITC" w:eastAsia="Times New Roman" w:hAnsi="Bradley Hand ITC" w:cs="Calibri"/>
                <w:b/>
                <w:color w:val="000000"/>
                <w:u w:val="double"/>
              </w:rPr>
              <w:t>28,04</w:t>
            </w:r>
            <w:r w:rsidR="00115B76" w:rsidRPr="00536349">
              <w:rPr>
                <w:rFonts w:ascii="Bradley Hand ITC" w:eastAsia="Times New Roman" w:hAnsi="Bradley Hand ITC" w:cs="Calibri"/>
                <w:b/>
                <w:color w:val="000000"/>
                <w:u w:val="double"/>
              </w:rPr>
              <w:t>0.50</w:t>
            </w:r>
          </w:p>
        </w:tc>
      </w:tr>
      <w:tr w:rsidR="00115B76" w:rsidRPr="00536349" w:rsidTr="00EA4626">
        <w:trPr>
          <w:trHeight w:hRule="exact" w:val="116"/>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center"/>
              <w:rPr>
                <w:rFonts w:ascii="Bradley Hand ITC" w:eastAsia="Times New Roman" w:hAnsi="Bradley Hand ITC" w:cs="Calibri"/>
                <w:b/>
                <w:color w:val="000000"/>
              </w:rPr>
            </w:pP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center"/>
              <w:rPr>
                <w:rFonts w:ascii="Bradley Hand ITC" w:eastAsia="Times New Roman" w:hAnsi="Bradley Hand ITC" w:cs="Calibri"/>
                <w:b/>
                <w:color w:val="000000"/>
              </w:rPr>
            </w:pP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u w:val="double"/>
              </w:rPr>
            </w:pPr>
          </w:p>
        </w:tc>
      </w:tr>
      <w:tr w:rsidR="00115B76" w:rsidRPr="00536349" w:rsidTr="002E7F89">
        <w:trPr>
          <w:trHeight w:val="300"/>
        </w:trPr>
        <w:tc>
          <w:tcPr>
            <w:tcW w:w="6045" w:type="dxa"/>
            <w:gridSpan w:val="2"/>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Cash Balance as per the book Balance</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27,220.50</w:t>
            </w: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Add</w:t>
            </w: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N</w:t>
            </w:r>
            <w:r w:rsidRPr="00536349">
              <w:rPr>
                <w:rFonts w:ascii="Bradley Hand ITC" w:eastAsia="Times New Roman" w:hAnsi="Bradley Hand ITC" w:cs="Calibri"/>
                <w:b/>
                <w:color w:val="000000"/>
              </w:rPr>
              <w:t>ote receivable collected by the bank</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u w:val="single"/>
              </w:rPr>
            </w:pPr>
            <w:r w:rsidRPr="00536349">
              <w:rPr>
                <w:rFonts w:ascii="Bradley Hand ITC" w:eastAsia="Times New Roman" w:hAnsi="Bradley Hand ITC" w:cs="Calibri"/>
                <w:b/>
                <w:color w:val="000000"/>
                <w:u w:val="single"/>
              </w:rPr>
              <w:t>2,000</w:t>
            </w: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sub total</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EA0002" w:rsidRDefault="00EA0002" w:rsidP="00E769AB">
            <w:pPr>
              <w:spacing w:line="240" w:lineRule="auto"/>
              <w:jc w:val="right"/>
              <w:rPr>
                <w:rFonts w:ascii="Bradley Hand ITC" w:eastAsia="Times New Roman" w:hAnsi="Bradley Hand ITC" w:cs="Calibri"/>
                <w:b/>
                <w:color w:val="000000"/>
              </w:rPr>
            </w:pPr>
            <w:r w:rsidRPr="00EA0002">
              <w:rPr>
                <w:rFonts w:ascii="Bradley Hand ITC" w:eastAsia="Times New Roman" w:hAnsi="Bradley Hand ITC" w:cs="Calibri"/>
                <w:b/>
                <w:color w:val="000000"/>
              </w:rPr>
              <w:t>29,220</w:t>
            </w:r>
            <w:r w:rsidR="00115B76" w:rsidRPr="00EA0002">
              <w:rPr>
                <w:rFonts w:ascii="Bradley Hand ITC" w:eastAsia="Times New Roman" w:hAnsi="Bradley Hand ITC" w:cs="Calibri"/>
                <w:b/>
                <w:color w:val="000000"/>
              </w:rPr>
              <w:t>.50</w:t>
            </w: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rPr>
            </w:pPr>
            <w:r w:rsidRPr="00536349">
              <w:rPr>
                <w:rFonts w:ascii="Bradley Hand ITC" w:eastAsia="Times New Roman" w:hAnsi="Bradley Hand ITC" w:cs="Calibri"/>
                <w:b/>
                <w:color w:val="000000"/>
              </w:rPr>
              <w:t>Deduct</w:t>
            </w: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Bank service charge</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Br. 35</w:t>
            </w: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NSF check</w:t>
            </w:r>
          </w:p>
        </w:tc>
        <w:tc>
          <w:tcPr>
            <w:tcW w:w="936" w:type="dxa"/>
            <w:tcBorders>
              <w:top w:val="nil"/>
              <w:left w:val="nil"/>
              <w:bottom w:val="nil"/>
              <w:right w:val="nil"/>
            </w:tcBorders>
            <w:shd w:val="clear" w:color="auto" w:fill="auto"/>
            <w:noWrap/>
            <w:vAlign w:val="bottom"/>
            <w:hideMark/>
          </w:tcPr>
          <w:p w:rsidR="00115B76" w:rsidRPr="00536349" w:rsidRDefault="00EA0002" w:rsidP="00E769AB">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110</w:t>
            </w:r>
            <w:r w:rsidR="00115B76" w:rsidRPr="00536349">
              <w:rPr>
                <w:rFonts w:ascii="Bradley Hand ITC" w:eastAsia="Times New Roman" w:hAnsi="Bradley Hand ITC" w:cs="Calibri"/>
                <w:b/>
                <w:color w:val="000000"/>
              </w:rPr>
              <w:t>0</w:t>
            </w:r>
          </w:p>
        </w:tc>
        <w:tc>
          <w:tcPr>
            <w:tcW w:w="1239"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r>
      <w:tr w:rsidR="00115B76" w:rsidRPr="00536349" w:rsidTr="002E7F89">
        <w:trPr>
          <w:trHeight w:val="300"/>
        </w:trPr>
        <w:tc>
          <w:tcPr>
            <w:tcW w:w="905"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5140"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Error of recording payment of Br.250 as 205</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jc w:val="right"/>
              <w:rPr>
                <w:rFonts w:ascii="Bradley Hand ITC" w:eastAsia="Times New Roman" w:hAnsi="Bradley Hand ITC" w:cs="Calibri"/>
                <w:b/>
                <w:color w:val="000000"/>
                <w:u w:val="single"/>
              </w:rPr>
            </w:pPr>
            <w:r w:rsidRPr="00536349">
              <w:rPr>
                <w:rFonts w:ascii="Bradley Hand ITC" w:eastAsia="Times New Roman" w:hAnsi="Bradley Hand ITC" w:cs="Calibri"/>
                <w:b/>
                <w:color w:val="000000"/>
                <w:u w:val="single"/>
              </w:rPr>
              <w:t>45</w:t>
            </w:r>
          </w:p>
        </w:tc>
        <w:tc>
          <w:tcPr>
            <w:tcW w:w="1239" w:type="dxa"/>
            <w:tcBorders>
              <w:top w:val="nil"/>
              <w:left w:val="nil"/>
              <w:bottom w:val="nil"/>
              <w:right w:val="nil"/>
            </w:tcBorders>
            <w:shd w:val="clear" w:color="auto" w:fill="auto"/>
            <w:noWrap/>
            <w:vAlign w:val="bottom"/>
            <w:hideMark/>
          </w:tcPr>
          <w:p w:rsidR="00115B76" w:rsidRPr="00536349" w:rsidRDefault="00EA0002" w:rsidP="00E769AB">
            <w:pPr>
              <w:spacing w:line="240" w:lineRule="auto"/>
              <w:jc w:val="right"/>
              <w:rPr>
                <w:rFonts w:ascii="Bradley Hand ITC" w:eastAsia="Times New Roman" w:hAnsi="Bradley Hand ITC" w:cs="Calibri"/>
                <w:b/>
                <w:color w:val="000000"/>
                <w:u w:val="single"/>
              </w:rPr>
            </w:pPr>
            <w:r>
              <w:rPr>
                <w:rFonts w:ascii="Bradley Hand ITC" w:eastAsia="Times New Roman" w:hAnsi="Bradley Hand ITC" w:cs="Calibri"/>
                <w:b/>
                <w:color w:val="000000"/>
                <w:u w:val="single"/>
              </w:rPr>
              <w:t>1,08</w:t>
            </w:r>
            <w:r w:rsidR="00115B76" w:rsidRPr="00536349">
              <w:rPr>
                <w:rFonts w:ascii="Bradley Hand ITC" w:eastAsia="Times New Roman" w:hAnsi="Bradley Hand ITC" w:cs="Calibri"/>
                <w:b/>
                <w:color w:val="000000"/>
                <w:u w:val="single"/>
              </w:rPr>
              <w:t>0</w:t>
            </w:r>
          </w:p>
        </w:tc>
      </w:tr>
      <w:tr w:rsidR="00115B76" w:rsidRPr="00536349" w:rsidTr="002E7F89">
        <w:trPr>
          <w:trHeight w:val="300"/>
        </w:trPr>
        <w:tc>
          <w:tcPr>
            <w:tcW w:w="6045" w:type="dxa"/>
            <w:gridSpan w:val="2"/>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r w:rsidRPr="00536349">
              <w:rPr>
                <w:rFonts w:ascii="Bradley Hand ITC" w:eastAsia="Times New Roman" w:hAnsi="Bradley Hand ITC" w:cs="Calibri"/>
                <w:b/>
                <w:color w:val="000000"/>
              </w:rPr>
              <w:t>Adjusted  Book balance</w:t>
            </w:r>
          </w:p>
        </w:tc>
        <w:tc>
          <w:tcPr>
            <w:tcW w:w="936" w:type="dxa"/>
            <w:tcBorders>
              <w:top w:val="nil"/>
              <w:left w:val="nil"/>
              <w:bottom w:val="nil"/>
              <w:right w:val="nil"/>
            </w:tcBorders>
            <w:shd w:val="clear" w:color="auto" w:fill="auto"/>
            <w:noWrap/>
            <w:vAlign w:val="bottom"/>
            <w:hideMark/>
          </w:tcPr>
          <w:p w:rsidR="00115B76" w:rsidRPr="00536349" w:rsidRDefault="00115B76" w:rsidP="00E769AB">
            <w:pPr>
              <w:spacing w:line="240" w:lineRule="auto"/>
              <w:rPr>
                <w:rFonts w:ascii="Bradley Hand ITC" w:eastAsia="Times New Roman" w:hAnsi="Bradley Hand ITC" w:cs="Calibri"/>
                <w:b/>
                <w:color w:val="000000"/>
              </w:rPr>
            </w:pPr>
          </w:p>
        </w:tc>
        <w:tc>
          <w:tcPr>
            <w:tcW w:w="1239" w:type="dxa"/>
            <w:tcBorders>
              <w:top w:val="nil"/>
              <w:left w:val="nil"/>
              <w:bottom w:val="nil"/>
              <w:right w:val="nil"/>
            </w:tcBorders>
            <w:shd w:val="clear" w:color="auto" w:fill="auto"/>
            <w:noWrap/>
            <w:vAlign w:val="bottom"/>
            <w:hideMark/>
          </w:tcPr>
          <w:p w:rsidR="00115B76" w:rsidRPr="00536349" w:rsidRDefault="00EA0002" w:rsidP="00E769AB">
            <w:pPr>
              <w:spacing w:line="240" w:lineRule="auto"/>
              <w:jc w:val="right"/>
              <w:rPr>
                <w:rFonts w:ascii="Bradley Hand ITC" w:eastAsia="Times New Roman" w:hAnsi="Bradley Hand ITC" w:cs="Calibri"/>
                <w:b/>
                <w:color w:val="000000"/>
                <w:u w:val="double"/>
              </w:rPr>
            </w:pPr>
            <w:r>
              <w:rPr>
                <w:rFonts w:ascii="Bradley Hand ITC" w:eastAsia="Times New Roman" w:hAnsi="Bradley Hand ITC" w:cs="Calibri"/>
                <w:b/>
                <w:color w:val="000000"/>
                <w:u w:val="double"/>
              </w:rPr>
              <w:t>28,04</w:t>
            </w:r>
            <w:r w:rsidR="00115B76" w:rsidRPr="00536349">
              <w:rPr>
                <w:rFonts w:ascii="Bradley Hand ITC" w:eastAsia="Times New Roman" w:hAnsi="Bradley Hand ITC" w:cs="Calibri"/>
                <w:b/>
                <w:color w:val="000000"/>
                <w:u w:val="double"/>
              </w:rPr>
              <w:t>0.50</w:t>
            </w:r>
          </w:p>
        </w:tc>
      </w:tr>
    </w:tbl>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6C2E48">
        <w:rPr>
          <w:rFonts w:ascii="Times New Roman" w:eastAsia="Times New Roman" w:hAnsi="Times New Roman" w:cs="Times New Roman"/>
          <w:b/>
          <w:sz w:val="24"/>
          <w:szCs w:val="24"/>
        </w:rPr>
        <w:t>Adjusting Entries for a Bank Reconciliation</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B07610">
        <w:rPr>
          <w:rFonts w:ascii="Times New Roman" w:eastAsia="Times New Roman" w:hAnsi="Times New Roman" w:cs="Times New Roman"/>
          <w:sz w:val="24"/>
          <w:szCs w:val="24"/>
        </w:rPr>
        <w:t>Adjusting entry is necessary to update cash balance as per the</w:t>
      </w:r>
      <w:r>
        <w:rPr>
          <w:rFonts w:ascii="Times New Roman" w:eastAsia="Times New Roman" w:hAnsi="Times New Roman" w:cs="Times New Roman"/>
          <w:sz w:val="24"/>
          <w:szCs w:val="24"/>
        </w:rPr>
        <w:t xml:space="preserve"> book. A</w:t>
      </w:r>
      <w:r w:rsidRPr="00B07610">
        <w:rPr>
          <w:rFonts w:ascii="Times New Roman" w:eastAsia="Times New Roman" w:hAnsi="Times New Roman" w:cs="Times New Roman"/>
          <w:sz w:val="24"/>
          <w:szCs w:val="24"/>
        </w:rPr>
        <w:t xml:space="preserve">s you see from the above schedule the company did not record collection of notes receivable, payments for service fee. More over the company did not record the check returned for NSF and the error made by the company accountant. As a result the company records the following four adjusting entries to update cash balance. </w:t>
      </w:r>
    </w:p>
    <w:p w:rsidR="00EA4626" w:rsidRPr="00B07610" w:rsidRDefault="00EA4626" w:rsidP="00D25632">
      <w:pPr>
        <w:shd w:val="clear" w:color="auto" w:fill="FFFFFF"/>
        <w:spacing w:line="360" w:lineRule="auto"/>
        <w:jc w:val="both"/>
        <w:textAlignment w:val="baseline"/>
        <w:rPr>
          <w:rFonts w:ascii="Times New Roman" w:eastAsia="Times New Roman" w:hAnsi="Times New Roman" w:cs="Times New Roman"/>
          <w:sz w:val="24"/>
          <w:szCs w:val="24"/>
        </w:rPr>
      </w:pPr>
    </w:p>
    <w:p w:rsidR="00115B76" w:rsidRPr="006C2E48"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p>
    <w:tbl>
      <w:tblPr>
        <w:tblW w:w="7840" w:type="dxa"/>
        <w:tblInd w:w="93" w:type="dxa"/>
        <w:tblLook w:val="04A0"/>
      </w:tblPr>
      <w:tblGrid>
        <w:gridCol w:w="887"/>
        <w:gridCol w:w="513"/>
        <w:gridCol w:w="2980"/>
        <w:gridCol w:w="960"/>
        <w:gridCol w:w="1147"/>
        <w:gridCol w:w="273"/>
        <w:gridCol w:w="1060"/>
        <w:gridCol w:w="273"/>
      </w:tblGrid>
      <w:tr w:rsidR="00115B76" w:rsidRPr="00A650C1" w:rsidTr="00EA4626">
        <w:trPr>
          <w:trHeight w:hRule="exact" w:val="604"/>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lastRenderedPageBreak/>
              <w:t>Date</w:t>
            </w:r>
          </w:p>
        </w:tc>
        <w:tc>
          <w:tcPr>
            <w:tcW w:w="29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xml:space="preserve">Account Title and </w:t>
            </w:r>
            <w:r w:rsidRPr="009B11AA">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P/R</w:t>
            </w:r>
          </w:p>
        </w:tc>
        <w:tc>
          <w:tcPr>
            <w:tcW w:w="13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Debit</w:t>
            </w:r>
          </w:p>
        </w:tc>
        <w:tc>
          <w:tcPr>
            <w:tcW w:w="12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Credit</w:t>
            </w:r>
          </w:p>
        </w:tc>
      </w:tr>
      <w:tr w:rsidR="00115B76" w:rsidRPr="00A650C1" w:rsidTr="00EA4626">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30</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2,000</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9B11AA">
              <w:rPr>
                <w:rFonts w:ascii="Bradley Hand ITC" w:eastAsia="Times New Roman" w:hAnsi="Bradley Hand ITC" w:cs="Calibri"/>
                <w:b/>
                <w:color w:val="000000"/>
              </w:rPr>
              <w:t>Notes</w:t>
            </w:r>
            <w:r w:rsidRPr="00A650C1">
              <w:rPr>
                <w:rFonts w:ascii="Bradley Hand ITC" w:eastAsia="Times New Roman" w:hAnsi="Bradley Hand ITC" w:cs="Calibri"/>
                <w:b/>
                <w:color w:val="000000"/>
              </w:rPr>
              <w:t xml:space="preserve">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2,000</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9B11AA">
              <w:rPr>
                <w:rFonts w:ascii="Bradley Hand ITC" w:eastAsia="Times New Roman" w:hAnsi="Bradley Hand ITC" w:cs="Calibri"/>
                <w:b/>
                <w:color w:val="000000"/>
              </w:rPr>
              <w:t>Recording B</w:t>
            </w:r>
            <w:r w:rsidRPr="00A650C1">
              <w:rPr>
                <w:rFonts w:ascii="Bradley Hand ITC" w:eastAsia="Times New Roman" w:hAnsi="Bradley Hand ITC" w:cs="Calibri"/>
                <w:b/>
                <w:color w:val="000000"/>
              </w:rPr>
              <w:t xml:space="preserve">ank </w:t>
            </w:r>
            <w:r w:rsidRPr="009B11AA">
              <w:rPr>
                <w:rFonts w:ascii="Bradley Hand ITC" w:eastAsia="Times New Roman" w:hAnsi="Bradley Hand ITC" w:cs="Calibri"/>
                <w:b/>
                <w:color w:val="000000"/>
              </w:rPr>
              <w:t>Collection</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r>
              <w:rPr>
                <w:rFonts w:ascii="Bradley Hand ITC" w:eastAsia="Times New Roman" w:hAnsi="Bradley Hand ITC" w:cs="Calibri"/>
                <w:b/>
                <w:color w:val="000000"/>
              </w:rPr>
              <w:t>30</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9B11AA">
              <w:rPr>
                <w:rFonts w:ascii="Bradley Hand ITC" w:eastAsia="Times New Roman" w:hAnsi="Bradley Hand ITC" w:cs="Calibri"/>
                <w:b/>
                <w:color w:val="000000"/>
              </w:rPr>
              <w:t>Administrative</w:t>
            </w:r>
            <w:r w:rsidRPr="00A650C1">
              <w:rPr>
                <w:rFonts w:ascii="Bradley Hand ITC" w:eastAsia="Times New Roman" w:hAnsi="Bradley Hand ITC" w:cs="Calibri"/>
                <w:b/>
                <w:color w:val="000000"/>
              </w:rPr>
              <w:t xml:space="preserve">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35</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xml:space="preserve">      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35</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54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Recording bank service charge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r>
              <w:rPr>
                <w:rFonts w:ascii="Bradley Hand ITC" w:eastAsia="Times New Roman" w:hAnsi="Bradley Hand ITC" w:cs="Calibri"/>
                <w:b/>
                <w:color w:val="000000"/>
              </w:rPr>
              <w:t>30</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Accounts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6350F" w:rsidP="00EA4626">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1,10</w:t>
            </w:r>
            <w:r w:rsidR="00115B76" w:rsidRPr="00A650C1">
              <w:rPr>
                <w:rFonts w:ascii="Bradley Hand ITC" w:eastAsia="Times New Roman" w:hAnsi="Bradley Hand ITC" w:cs="Calibri"/>
                <w:b/>
                <w:color w:val="000000"/>
              </w:rPr>
              <w:t>0</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xml:space="preserve">        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6350F" w:rsidP="00EA4626">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1,10</w:t>
            </w:r>
            <w:r w:rsidR="00115B76" w:rsidRPr="00A650C1">
              <w:rPr>
                <w:rFonts w:ascii="Bradley Hand ITC" w:eastAsia="Times New Roman" w:hAnsi="Bradley Hand ITC" w:cs="Calibri"/>
                <w:b/>
                <w:color w:val="000000"/>
              </w:rPr>
              <w:t>0</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Recording NSF</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26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r>
              <w:rPr>
                <w:rFonts w:ascii="Bradley Hand ITC" w:eastAsia="Times New Roman" w:hAnsi="Bradley Hand ITC" w:cs="Calibri"/>
                <w:b/>
                <w:color w:val="000000"/>
              </w:rPr>
              <w:t>30</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Account Payable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45</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r w:rsidR="00115B76" w:rsidRPr="00A650C1" w:rsidTr="00EA4626">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298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xml:space="preserve">     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right"/>
              <w:rPr>
                <w:rFonts w:ascii="Bradley Hand ITC" w:eastAsia="Times New Roman" w:hAnsi="Bradley Hand ITC" w:cs="Calibri"/>
                <w:b/>
                <w:color w:val="000000"/>
              </w:rPr>
            </w:pPr>
            <w:r w:rsidRPr="00A650C1">
              <w:rPr>
                <w:rFonts w:ascii="Bradley Hand ITC" w:eastAsia="Times New Roman" w:hAnsi="Bradley Hand ITC" w:cs="Calibri"/>
                <w:b/>
                <w:color w:val="000000"/>
              </w:rPr>
              <w:t>45</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A650C1" w:rsidRDefault="00115B76" w:rsidP="00EA4626">
            <w:pPr>
              <w:spacing w:line="240" w:lineRule="auto"/>
              <w:jc w:val="center"/>
              <w:rPr>
                <w:rFonts w:ascii="Bradley Hand ITC" w:eastAsia="Times New Roman" w:hAnsi="Bradley Hand ITC" w:cs="Calibri"/>
                <w:b/>
                <w:color w:val="000000"/>
              </w:rPr>
            </w:pPr>
            <w:r w:rsidRPr="00A650C1">
              <w:rPr>
                <w:rFonts w:ascii="Bradley Hand ITC" w:eastAsia="Times New Roman" w:hAnsi="Bradley Hand ITC" w:cs="Calibri"/>
                <w:b/>
                <w:color w:val="000000"/>
              </w:rPr>
              <w:t> </w:t>
            </w:r>
          </w:p>
        </w:tc>
      </w:tr>
    </w:tbl>
    <w:p w:rsidR="00115B76" w:rsidRPr="00EA4626" w:rsidRDefault="00115B76" w:rsidP="00EA4626">
      <w:pPr>
        <w:shd w:val="clear" w:color="auto" w:fill="FFFFFF"/>
        <w:spacing w:line="240" w:lineRule="auto"/>
        <w:jc w:val="both"/>
        <w:textAlignment w:val="baseline"/>
        <w:rPr>
          <w:rFonts w:ascii="Times New Roman" w:eastAsia="Times New Roman" w:hAnsi="Times New Roman" w:cs="Times New Roman"/>
          <w:sz w:val="24"/>
          <w:szCs w:val="24"/>
        </w:rPr>
      </w:pPr>
      <w:r w:rsidRPr="0018532A">
        <w:rPr>
          <w:rFonts w:ascii="Times New Roman" w:eastAsia="Times New Roman" w:hAnsi="Times New Roman" w:cs="Times New Roman"/>
          <w:sz w:val="24"/>
          <w:szCs w:val="24"/>
        </w:rPr>
        <w:t>.</w:t>
      </w:r>
      <w:r w:rsidRPr="009A1F1E">
        <w:rPr>
          <w:rFonts w:ascii="Times New Roman" w:hAnsi="Times New Roman" w:cs="Times New Roman"/>
          <w:b/>
          <w:sz w:val="24"/>
          <w:szCs w:val="24"/>
        </w:rPr>
        <w:t>Internal Control over Cash Receipts</w:t>
      </w:r>
    </w:p>
    <w:p w:rsidR="00115B76" w:rsidRPr="009A1F1E" w:rsidRDefault="00115B76" w:rsidP="00D25632">
      <w:p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Pr="009A1F1E">
        <w:rPr>
          <w:rFonts w:ascii="Times New Roman" w:hAnsi="Times New Roman" w:cs="Times New Roman"/>
          <w:sz w:val="24"/>
          <w:szCs w:val="24"/>
        </w:rPr>
        <w:t>etile businesses normally receive cash from two main sources (1) Over the counter from the customers (2) By mall from charge customers making payments</w:t>
      </w:r>
      <w:r>
        <w:rPr>
          <w:rFonts w:ascii="Times New Roman" w:hAnsi="Times New Roman" w:cs="Times New Roman"/>
          <w:sz w:val="24"/>
          <w:szCs w:val="24"/>
        </w:rPr>
        <w:t xml:space="preserve"> on account. A</w:t>
      </w:r>
      <w:r w:rsidRPr="009A1F1E">
        <w:rPr>
          <w:rFonts w:ascii="Times New Roman" w:hAnsi="Times New Roman" w:cs="Times New Roman"/>
          <w:sz w:val="24"/>
          <w:szCs w:val="24"/>
        </w:rPr>
        <w:t>t the end of the business day, each sales clerk counts</w:t>
      </w:r>
      <w:r>
        <w:rPr>
          <w:rFonts w:ascii="Times New Roman" w:hAnsi="Times New Roman" w:cs="Times New Roman"/>
          <w:sz w:val="24"/>
          <w:szCs w:val="24"/>
        </w:rPr>
        <w:t xml:space="preserve"> the cash in the assigned cash d</w:t>
      </w:r>
      <w:r w:rsidRPr="009A1F1E">
        <w:rPr>
          <w:rFonts w:ascii="Times New Roman" w:hAnsi="Times New Roman" w:cs="Times New Roman"/>
          <w:sz w:val="24"/>
          <w:szCs w:val="24"/>
        </w:rPr>
        <w:t>rawer and records on a memorandum form. An employee from the cashers department removes the cash register tape on which total receipts were recorded for each cash drawer, count the cash and compare the total with the memorandum and the tape and forwarded to the accounting department, where they become the basis for entries in the cash receipt Journal.</w:t>
      </w:r>
    </w:p>
    <w:p w:rsidR="00115B76" w:rsidRDefault="00115B76" w:rsidP="00D25632">
      <w:pPr>
        <w:spacing w:line="360" w:lineRule="auto"/>
        <w:jc w:val="both"/>
        <w:rPr>
          <w:rFonts w:ascii="Times New Roman" w:hAnsi="Times New Roman" w:cs="Times New Roman"/>
          <w:sz w:val="24"/>
          <w:szCs w:val="24"/>
        </w:rPr>
      </w:pPr>
      <w:r w:rsidRPr="009A1F1E">
        <w:rPr>
          <w:rFonts w:ascii="Times New Roman" w:hAnsi="Times New Roman" w:cs="Times New Roman"/>
          <w:sz w:val="24"/>
          <w:szCs w:val="24"/>
        </w:rPr>
        <w:t>The employees who open incoming mail compare the amount of cash received with the amount shown on the accompanying remittance advice to be certain that the two amounts agree. If there is no separate remittance advice, an employee prepares on</w:t>
      </w:r>
      <w:r>
        <w:rPr>
          <w:rFonts w:ascii="Times New Roman" w:hAnsi="Times New Roman" w:cs="Times New Roman"/>
          <w:sz w:val="24"/>
          <w:szCs w:val="24"/>
        </w:rPr>
        <w:t>e</w:t>
      </w:r>
      <w:r w:rsidRPr="009A1F1E">
        <w:rPr>
          <w:rFonts w:ascii="Times New Roman" w:hAnsi="Times New Roman" w:cs="Times New Roman"/>
          <w:sz w:val="24"/>
          <w:szCs w:val="24"/>
        </w:rPr>
        <w:t xml:space="preserve"> of the </w:t>
      </w:r>
      <w:proofErr w:type="gramStart"/>
      <w:r w:rsidRPr="009A1F1E">
        <w:rPr>
          <w:rFonts w:ascii="Times New Roman" w:hAnsi="Times New Roman" w:cs="Times New Roman"/>
          <w:sz w:val="24"/>
          <w:szCs w:val="24"/>
        </w:rPr>
        <w:t>form</w:t>
      </w:r>
      <w:proofErr w:type="gramEnd"/>
      <w:r w:rsidRPr="009A1F1E">
        <w:rPr>
          <w:rFonts w:ascii="Times New Roman" w:hAnsi="Times New Roman" w:cs="Times New Roman"/>
          <w:sz w:val="24"/>
          <w:szCs w:val="24"/>
        </w:rPr>
        <w:t xml:space="preserve"> designed for such use. All cash received usually in the form of check and money order sent to the cashers department, where it is combined with receipts from cash sales and a deposit ticket is prepared. The remittance advice is delivered to the accounting department, where they become the basis for entries for cash receipt journal and for posting to the customer account subsidiary ledger.</w:t>
      </w:r>
      <w:r w:rsidR="00EA4626">
        <w:rPr>
          <w:rFonts w:ascii="Times New Roman" w:hAnsi="Times New Roman" w:cs="Times New Roman"/>
          <w:sz w:val="24"/>
          <w:szCs w:val="24"/>
        </w:rPr>
        <w:t xml:space="preserve"> </w:t>
      </w:r>
      <w:r w:rsidRPr="009A1F1E">
        <w:rPr>
          <w:rFonts w:ascii="Times New Roman" w:hAnsi="Times New Roman" w:cs="Times New Roman"/>
          <w:sz w:val="24"/>
          <w:szCs w:val="24"/>
        </w:rPr>
        <w:t xml:space="preserve">Duplicate deposit </w:t>
      </w:r>
      <w:proofErr w:type="gramStart"/>
      <w:r w:rsidRPr="009A1F1E">
        <w:rPr>
          <w:rFonts w:ascii="Times New Roman" w:hAnsi="Times New Roman" w:cs="Times New Roman"/>
          <w:sz w:val="24"/>
          <w:szCs w:val="24"/>
        </w:rPr>
        <w:t>ticket,</w:t>
      </w:r>
      <w:proofErr w:type="gramEnd"/>
      <w:r w:rsidRPr="009A1F1E">
        <w:rPr>
          <w:rFonts w:ascii="Times New Roman" w:hAnsi="Times New Roman" w:cs="Times New Roman"/>
          <w:sz w:val="24"/>
          <w:szCs w:val="24"/>
        </w:rPr>
        <w:t xml:space="preserve"> or other bank receipt forms obtained by the casher are sent to the controller or other financial officer, who compare the total amount with that reported by the accounting department as a total debit to cash in bank for the period.</w:t>
      </w:r>
    </w:p>
    <w:p w:rsidR="00115B76" w:rsidRPr="009A1F1E" w:rsidRDefault="00115B76" w:rsidP="00D25632">
      <w:pPr>
        <w:spacing w:line="360" w:lineRule="auto"/>
        <w:jc w:val="both"/>
        <w:rPr>
          <w:rFonts w:ascii="Times New Roman" w:hAnsi="Times New Roman" w:cs="Times New Roman"/>
          <w:sz w:val="24"/>
          <w:szCs w:val="24"/>
        </w:rPr>
      </w:pPr>
    </w:p>
    <w:p w:rsidR="00115B76" w:rsidRPr="009A1F1E" w:rsidRDefault="00115B76" w:rsidP="00D2563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Cash S</w:t>
      </w:r>
      <w:r w:rsidRPr="009A1F1E">
        <w:rPr>
          <w:rFonts w:ascii="Times New Roman" w:hAnsi="Times New Roman" w:cs="Times New Roman"/>
          <w:b/>
          <w:sz w:val="24"/>
          <w:szCs w:val="24"/>
        </w:rPr>
        <w:t>hort and Over</w:t>
      </w:r>
    </w:p>
    <w:p w:rsidR="00115B76" w:rsidRPr="009A1F1E" w:rsidRDefault="00115B76" w:rsidP="00D2563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9A1F1E">
        <w:rPr>
          <w:rFonts w:ascii="Times New Roman" w:hAnsi="Times New Roman" w:cs="Times New Roman"/>
          <w:sz w:val="24"/>
          <w:szCs w:val="24"/>
        </w:rPr>
        <w:t>he amount of cash actually received during a day often does not agree w</w:t>
      </w:r>
      <w:r>
        <w:rPr>
          <w:rFonts w:ascii="Times New Roman" w:hAnsi="Times New Roman" w:cs="Times New Roman"/>
          <w:sz w:val="24"/>
          <w:szCs w:val="24"/>
        </w:rPr>
        <w:t>ith the record of cash receipt. W</w:t>
      </w:r>
      <w:r w:rsidRPr="009A1F1E">
        <w:rPr>
          <w:rFonts w:ascii="Times New Roman" w:hAnsi="Times New Roman" w:cs="Times New Roman"/>
          <w:sz w:val="24"/>
          <w:szCs w:val="24"/>
        </w:rPr>
        <w:t>henever there is the difference between the recorded and the actual cash and no error can be forum on the record, it must be assumed that the mistake occur in making change.</w:t>
      </w:r>
      <w:r>
        <w:rPr>
          <w:rFonts w:ascii="Times New Roman" w:hAnsi="Times New Roman" w:cs="Times New Roman"/>
          <w:sz w:val="24"/>
          <w:szCs w:val="24"/>
        </w:rPr>
        <w:t xml:space="preserve"> T</w:t>
      </w:r>
      <w:r w:rsidRPr="009A1F1E">
        <w:rPr>
          <w:rFonts w:ascii="Times New Roman" w:hAnsi="Times New Roman" w:cs="Times New Roman"/>
          <w:sz w:val="24"/>
          <w:szCs w:val="24"/>
        </w:rPr>
        <w:t>he cash sort or over account is recorded in accounting title. a common method for handling such mistake to record it as a debit to cash sort and over account whenever there is shortage and credit cash short and over account whenever there is cash excess.</w:t>
      </w:r>
    </w:p>
    <w:p w:rsidR="00115B76" w:rsidRPr="009A1F1E" w:rsidRDefault="00115B76" w:rsidP="00D25632">
      <w:pPr>
        <w:spacing w:line="360" w:lineRule="auto"/>
        <w:jc w:val="both"/>
        <w:rPr>
          <w:rFonts w:ascii="Times New Roman" w:hAnsi="Times New Roman" w:cs="Times New Roman"/>
          <w:sz w:val="24"/>
          <w:szCs w:val="24"/>
        </w:rPr>
      </w:pPr>
      <w:r w:rsidRPr="009A1F1E">
        <w:rPr>
          <w:rFonts w:ascii="Times New Roman" w:hAnsi="Times New Roman" w:cs="Times New Roman"/>
          <w:sz w:val="24"/>
          <w:szCs w:val="24"/>
        </w:rPr>
        <w:t xml:space="preserve">If there is a debit balance in the cash short and over account at the end of the fiscal year, it is expense and may be presented in the other expense and loss </w:t>
      </w:r>
      <w:r>
        <w:rPr>
          <w:rFonts w:ascii="Times New Roman" w:hAnsi="Times New Roman" w:cs="Times New Roman"/>
          <w:sz w:val="24"/>
          <w:szCs w:val="24"/>
        </w:rPr>
        <w:t>s</w:t>
      </w:r>
      <w:r w:rsidRPr="009A1F1E">
        <w:rPr>
          <w:rFonts w:ascii="Times New Roman" w:hAnsi="Times New Roman" w:cs="Times New Roman"/>
          <w:sz w:val="24"/>
          <w:szCs w:val="24"/>
        </w:rPr>
        <w:t>ection of the income statement.  If there is a credit balance, it is revenue and may be listed in the other income and gain account section of the income statement.</w:t>
      </w:r>
    </w:p>
    <w:p w:rsidR="00115B76" w:rsidRPr="009A1F1E" w:rsidRDefault="00115B76" w:rsidP="00D25632">
      <w:pPr>
        <w:spacing w:line="360" w:lineRule="auto"/>
        <w:jc w:val="both"/>
        <w:rPr>
          <w:rFonts w:ascii="Times New Roman" w:hAnsi="Times New Roman" w:cs="Times New Roman"/>
          <w:b/>
          <w:sz w:val="24"/>
          <w:szCs w:val="24"/>
        </w:rPr>
      </w:pPr>
      <w:r w:rsidRPr="009A1F1E">
        <w:rPr>
          <w:rFonts w:ascii="Times New Roman" w:hAnsi="Times New Roman" w:cs="Times New Roman"/>
          <w:b/>
          <w:sz w:val="24"/>
          <w:szCs w:val="24"/>
        </w:rPr>
        <w:t>Cash Change funds</w:t>
      </w:r>
    </w:p>
    <w:p w:rsidR="00115B76" w:rsidRPr="009A1F1E" w:rsidRDefault="00115B76" w:rsidP="00D25632">
      <w:pPr>
        <w:spacing w:line="360" w:lineRule="auto"/>
        <w:jc w:val="both"/>
        <w:rPr>
          <w:rFonts w:ascii="Times New Roman" w:hAnsi="Times New Roman" w:cs="Times New Roman"/>
          <w:sz w:val="24"/>
          <w:szCs w:val="24"/>
        </w:rPr>
      </w:pPr>
      <w:r w:rsidRPr="009A1F1E">
        <w:rPr>
          <w:rFonts w:ascii="Times New Roman" w:hAnsi="Times New Roman" w:cs="Times New Roman"/>
          <w:sz w:val="24"/>
          <w:szCs w:val="24"/>
        </w:rPr>
        <w:t xml:space="preserve">Retail stores and other business is that receive cash directly from customers must maintain a fund if currency and coins in order to make change. The fund may be stabilized by drawing a check for the required amount – </w:t>
      </w:r>
      <w:r>
        <w:rPr>
          <w:rFonts w:ascii="Times New Roman" w:hAnsi="Times New Roman" w:cs="Times New Roman"/>
          <w:sz w:val="24"/>
          <w:szCs w:val="24"/>
        </w:rPr>
        <w:t>D</w:t>
      </w:r>
      <w:r w:rsidRPr="009A1F1E">
        <w:rPr>
          <w:rFonts w:ascii="Times New Roman" w:hAnsi="Times New Roman" w:cs="Times New Roman"/>
          <w:sz w:val="24"/>
          <w:szCs w:val="24"/>
        </w:rPr>
        <w:t xml:space="preserve">ebiting </w:t>
      </w:r>
      <w:r>
        <w:rPr>
          <w:rFonts w:ascii="Times New Roman" w:hAnsi="Times New Roman" w:cs="Times New Roman"/>
          <w:sz w:val="24"/>
          <w:szCs w:val="24"/>
        </w:rPr>
        <w:t xml:space="preserve">Cash on hand and </w:t>
      </w:r>
      <w:proofErr w:type="gramStart"/>
      <w:r>
        <w:rPr>
          <w:rFonts w:ascii="Times New Roman" w:hAnsi="Times New Roman" w:cs="Times New Roman"/>
          <w:sz w:val="24"/>
          <w:szCs w:val="24"/>
        </w:rPr>
        <w:t>C</w:t>
      </w:r>
      <w:r w:rsidRPr="009A1F1E">
        <w:rPr>
          <w:rFonts w:ascii="Times New Roman" w:hAnsi="Times New Roman" w:cs="Times New Roman"/>
          <w:sz w:val="24"/>
          <w:szCs w:val="24"/>
        </w:rPr>
        <w:t>rediting</w:t>
      </w:r>
      <w:proofErr w:type="gramEnd"/>
      <w:r w:rsidRPr="009A1F1E">
        <w:rPr>
          <w:rFonts w:ascii="Times New Roman" w:hAnsi="Times New Roman" w:cs="Times New Roman"/>
          <w:sz w:val="24"/>
          <w:szCs w:val="24"/>
        </w:rPr>
        <w:t xml:space="preserve"> cash in bank. No additional change or credit to cash on hand at the end of each business day, the total amount of cash received during the day is deposited and the original amount of the cash change fund is maintained. Exchanging bills or coins maintain the desired composition of the fund for those of other denomination at the bank.</w:t>
      </w:r>
    </w:p>
    <w:p w:rsidR="00115B76" w:rsidRPr="00DB013F" w:rsidRDefault="00115B76" w:rsidP="00D25632">
      <w:pPr>
        <w:spacing w:line="360" w:lineRule="auto"/>
        <w:rPr>
          <w:rFonts w:ascii="Times New Roman" w:hAnsi="Times New Roman" w:cs="Times New Roman"/>
          <w:b/>
          <w:sz w:val="28"/>
          <w:szCs w:val="28"/>
        </w:rPr>
      </w:pPr>
      <w:r w:rsidRPr="00DB013F">
        <w:rPr>
          <w:rFonts w:ascii="Times New Roman" w:hAnsi="Times New Roman" w:cs="Times New Roman"/>
          <w:b/>
          <w:sz w:val="28"/>
          <w:szCs w:val="28"/>
        </w:rPr>
        <w:t>Synopsis of lecture</w:t>
      </w:r>
    </w:p>
    <w:p w:rsidR="00115B76" w:rsidRDefault="00115B76" w:rsidP="00D429EC">
      <w:pPr>
        <w:pStyle w:val="ListParagraph"/>
        <w:numPr>
          <w:ilvl w:val="0"/>
          <w:numId w:val="134"/>
        </w:numPr>
        <w:spacing w:after="0" w:line="360" w:lineRule="auto"/>
        <w:rPr>
          <w:rFonts w:ascii="Times New Roman" w:hAnsi="Times New Roman" w:cs="Times New Roman"/>
          <w:sz w:val="24"/>
          <w:szCs w:val="24"/>
        </w:rPr>
      </w:pPr>
      <w:r>
        <w:rPr>
          <w:rFonts w:ascii="Times New Roman" w:hAnsi="Times New Roman" w:cs="Times New Roman"/>
          <w:sz w:val="24"/>
          <w:szCs w:val="24"/>
        </w:rPr>
        <w:t>Adjusting entry is necessary to recognize unrecorded cash receipt or payment belonging to bank reconciliation</w:t>
      </w:r>
    </w:p>
    <w:p w:rsidR="00115B76" w:rsidRPr="00DB013F" w:rsidRDefault="00115B76" w:rsidP="00D429EC">
      <w:pPr>
        <w:pStyle w:val="ListParagraph"/>
        <w:numPr>
          <w:ilvl w:val="0"/>
          <w:numId w:val="134"/>
        </w:numPr>
        <w:spacing w:after="0" w:line="360" w:lineRule="auto"/>
        <w:rPr>
          <w:rFonts w:ascii="Times New Roman" w:hAnsi="Times New Roman" w:cs="Times New Roman"/>
          <w:sz w:val="24"/>
          <w:szCs w:val="24"/>
        </w:rPr>
      </w:pPr>
      <w:r w:rsidRPr="00DB013F">
        <w:rPr>
          <w:rFonts w:ascii="Times New Roman" w:hAnsi="Times New Roman" w:cs="Times New Roman"/>
          <w:sz w:val="24"/>
          <w:szCs w:val="24"/>
        </w:rPr>
        <w:t>Cash sort and over is an account used to handle mistakes in making cash change</w:t>
      </w:r>
    </w:p>
    <w:p w:rsidR="00115B76" w:rsidRPr="00DB013F" w:rsidRDefault="00115B76" w:rsidP="00D429EC">
      <w:pPr>
        <w:pStyle w:val="ListParagraph"/>
        <w:numPr>
          <w:ilvl w:val="0"/>
          <w:numId w:val="134"/>
        </w:numPr>
        <w:spacing w:after="0" w:line="360" w:lineRule="auto"/>
        <w:rPr>
          <w:rFonts w:ascii="Times New Roman" w:hAnsi="Times New Roman" w:cs="Times New Roman"/>
          <w:sz w:val="24"/>
          <w:szCs w:val="24"/>
        </w:rPr>
      </w:pPr>
      <w:r w:rsidRPr="00DB013F">
        <w:rPr>
          <w:rFonts w:ascii="Times New Roman" w:hAnsi="Times New Roman" w:cs="Times New Roman"/>
          <w:sz w:val="24"/>
          <w:szCs w:val="24"/>
        </w:rPr>
        <w:t>All cash received</w:t>
      </w:r>
      <w:r>
        <w:rPr>
          <w:rFonts w:ascii="Times New Roman" w:hAnsi="Times New Roman" w:cs="Times New Roman"/>
          <w:sz w:val="24"/>
          <w:szCs w:val="24"/>
        </w:rPr>
        <w:t xml:space="preserve"> in the form </w:t>
      </w:r>
      <w:r w:rsidRPr="00DB013F">
        <w:rPr>
          <w:rFonts w:ascii="Times New Roman" w:hAnsi="Times New Roman" w:cs="Times New Roman"/>
          <w:sz w:val="24"/>
          <w:szCs w:val="24"/>
        </w:rPr>
        <w:t>of check should be endorsed  to the company account</w:t>
      </w:r>
    </w:p>
    <w:p w:rsidR="00115B76" w:rsidRPr="00DB013F" w:rsidRDefault="00115B76" w:rsidP="00D429EC">
      <w:pPr>
        <w:pStyle w:val="ListParagraph"/>
        <w:numPr>
          <w:ilvl w:val="0"/>
          <w:numId w:val="134"/>
        </w:numPr>
        <w:spacing w:after="0" w:line="360" w:lineRule="auto"/>
        <w:rPr>
          <w:rFonts w:ascii="Times New Roman" w:hAnsi="Times New Roman" w:cs="Times New Roman"/>
          <w:b/>
        </w:rPr>
      </w:pPr>
      <w:r w:rsidRPr="00DB013F">
        <w:rPr>
          <w:rFonts w:ascii="Times New Roman" w:hAnsi="Times New Roman" w:cs="Times New Roman"/>
          <w:sz w:val="24"/>
          <w:szCs w:val="24"/>
        </w:rPr>
        <w:t xml:space="preserve">The </w:t>
      </w:r>
      <w:r>
        <w:rPr>
          <w:rFonts w:ascii="Times New Roman" w:hAnsi="Times New Roman" w:cs="Times New Roman"/>
          <w:sz w:val="24"/>
          <w:szCs w:val="24"/>
        </w:rPr>
        <w:t>employees</w:t>
      </w:r>
      <w:r w:rsidRPr="00DB013F">
        <w:rPr>
          <w:rFonts w:ascii="Times New Roman" w:hAnsi="Times New Roman" w:cs="Times New Roman"/>
          <w:sz w:val="24"/>
          <w:szCs w:val="24"/>
        </w:rPr>
        <w:t xml:space="preserve"> who open the incoming mail compare the amount of cash received to the remittance advice.</w:t>
      </w:r>
    </w:p>
    <w:p w:rsidR="00115B76" w:rsidRPr="00DB013F" w:rsidRDefault="00115B76" w:rsidP="00D25632">
      <w:pPr>
        <w:spacing w:line="360" w:lineRule="auto"/>
        <w:rPr>
          <w:rFonts w:ascii="Times New Roman" w:hAnsi="Times New Roman" w:cs="Times New Roman"/>
          <w:b/>
        </w:rPr>
      </w:pPr>
    </w:p>
    <w:p w:rsidR="00115B76" w:rsidRPr="00984B3C" w:rsidRDefault="00115B76" w:rsidP="00D25632">
      <w:pPr>
        <w:spacing w:line="360" w:lineRule="auto"/>
        <w:rPr>
          <w:rFonts w:ascii="Times New Roman" w:hAnsi="Times New Roman" w:cs="Times New Roman"/>
          <w:b/>
          <w:sz w:val="28"/>
          <w:szCs w:val="28"/>
        </w:rPr>
      </w:pPr>
      <w:r w:rsidRPr="00984B3C">
        <w:rPr>
          <w:rFonts w:ascii="Times New Roman" w:hAnsi="Times New Roman" w:cs="Times New Roman"/>
          <w:b/>
          <w:sz w:val="28"/>
          <w:szCs w:val="28"/>
        </w:rPr>
        <w:lastRenderedPageBreak/>
        <w:t>Wrap-up discussion questions</w:t>
      </w:r>
    </w:p>
    <w:p w:rsidR="00115B76" w:rsidRPr="00DB013F" w:rsidRDefault="00115B76" w:rsidP="00D429EC">
      <w:pPr>
        <w:pStyle w:val="ListParagraph"/>
        <w:numPr>
          <w:ilvl w:val="0"/>
          <w:numId w:val="136"/>
        </w:numPr>
        <w:spacing w:after="0" w:line="360" w:lineRule="auto"/>
        <w:rPr>
          <w:rFonts w:ascii="Times New Roman" w:hAnsi="Times New Roman" w:cs="Times New Roman"/>
        </w:rPr>
      </w:pPr>
      <w:r w:rsidRPr="00DB013F">
        <w:rPr>
          <w:rFonts w:ascii="Times New Roman" w:hAnsi="Times New Roman" w:cs="Times New Roman"/>
        </w:rPr>
        <w:t>What does the term deposit in transit means?</w:t>
      </w:r>
    </w:p>
    <w:p w:rsidR="00115B76" w:rsidRDefault="00115B76" w:rsidP="00D429EC">
      <w:pPr>
        <w:pStyle w:val="ListParagraph"/>
        <w:numPr>
          <w:ilvl w:val="0"/>
          <w:numId w:val="135"/>
        </w:numPr>
        <w:spacing w:after="0" w:line="360" w:lineRule="auto"/>
        <w:jc w:val="both"/>
        <w:rPr>
          <w:rFonts w:ascii="Times New Roman" w:hAnsi="Times New Roman" w:cs="Times New Roman"/>
        </w:rPr>
      </w:pPr>
      <w:r w:rsidRPr="00DB013F">
        <w:rPr>
          <w:rFonts w:ascii="Times New Roman" w:hAnsi="Times New Roman" w:cs="Times New Roman"/>
        </w:rPr>
        <w:t>What is the need to have cash change fund?</w:t>
      </w:r>
    </w:p>
    <w:p w:rsidR="00115B76" w:rsidRPr="00EA4626" w:rsidRDefault="00115B76" w:rsidP="00D25632">
      <w:pPr>
        <w:pStyle w:val="ListParagraph"/>
        <w:numPr>
          <w:ilvl w:val="0"/>
          <w:numId w:val="135"/>
        </w:numPr>
        <w:spacing w:after="0" w:line="360" w:lineRule="auto"/>
        <w:jc w:val="both"/>
        <w:rPr>
          <w:rFonts w:ascii="Times New Roman" w:hAnsi="Times New Roman" w:cs="Times New Roman"/>
        </w:rPr>
      </w:pPr>
      <w:r>
        <w:rPr>
          <w:rFonts w:ascii="Times New Roman" w:hAnsi="Times New Roman" w:cs="Times New Roman"/>
        </w:rPr>
        <w:t>Which section of the reconciliation statement used to make adjusting entry?</w:t>
      </w:r>
    </w:p>
    <w:p w:rsidR="00115B76" w:rsidRPr="00984B3C"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rPr>
        <w:t>Next day</w:t>
      </w:r>
      <w:r>
        <w:rPr>
          <w:rFonts w:ascii="Times New Roman" w:hAnsi="Times New Roman" w:cs="Times New Roman"/>
          <w:b/>
          <w:sz w:val="28"/>
          <w:szCs w:val="28"/>
        </w:rPr>
        <w:t>’</w:t>
      </w:r>
      <w:r w:rsidRPr="00984B3C">
        <w:rPr>
          <w:rFonts w:ascii="Times New Roman" w:hAnsi="Times New Roman" w:cs="Times New Roman"/>
          <w:b/>
          <w:sz w:val="28"/>
          <w:szCs w:val="28"/>
        </w:rPr>
        <w:t>s assignment</w:t>
      </w:r>
    </w:p>
    <w:p w:rsidR="00115B76" w:rsidRPr="00EA4626" w:rsidRDefault="00115B76" w:rsidP="00D25632">
      <w:pPr>
        <w:spacing w:line="360" w:lineRule="auto"/>
        <w:jc w:val="both"/>
        <w:rPr>
          <w:rFonts w:ascii="Times New Roman" w:hAnsi="Times New Roman" w:cs="Times New Roman"/>
        </w:rPr>
      </w:pPr>
      <w:r>
        <w:rPr>
          <w:rFonts w:ascii="Times New Roman" w:hAnsi="Times New Roman" w:cs="Times New Roman"/>
        </w:rPr>
        <w:t>Read about Internal control over cash payments</w:t>
      </w:r>
    </w:p>
    <w:p w:rsidR="00115B76" w:rsidRPr="00EF7527" w:rsidRDefault="00EA4626" w:rsidP="00D25632">
      <w:pPr>
        <w:spacing w:line="360" w:lineRule="auto"/>
        <w:jc w:val="both"/>
        <w:rPr>
          <w:rFonts w:ascii="Times New Roman" w:hAnsi="Times New Roman" w:cs="Times New Roman"/>
          <w:b/>
          <w:sz w:val="28"/>
          <w:szCs w:val="28"/>
        </w:rPr>
      </w:pPr>
      <w:r>
        <w:rPr>
          <w:rFonts w:ascii="Times New Roman" w:hAnsi="Times New Roman" w:cs="Times New Roman"/>
          <w:b/>
          <w:sz w:val="28"/>
          <w:szCs w:val="28"/>
        </w:rPr>
        <w:t>Section 26 (Hr. 51 and 52</w:t>
      </w:r>
      <w:r w:rsidR="00115B76" w:rsidRPr="00EF7527">
        <w:rPr>
          <w:rFonts w:ascii="Times New Roman" w:hAnsi="Times New Roman" w:cs="Times New Roman"/>
          <w:b/>
          <w:sz w:val="28"/>
          <w:szCs w:val="28"/>
        </w:rPr>
        <w:t>)</w:t>
      </w:r>
    </w:p>
    <w:p w:rsidR="00115B76"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u w:val="single"/>
        </w:rPr>
        <w:t>Topic</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sidRPr="00984B3C">
        <w:rPr>
          <w:rFonts w:ascii="Times New Roman" w:hAnsi="Times New Roman" w:cs="Times New Roman"/>
          <w:b/>
          <w:sz w:val="28"/>
          <w:szCs w:val="28"/>
          <w:u w:val="single"/>
        </w:rPr>
        <w:t>Internal Control over Cash Payments</w:t>
      </w:r>
    </w:p>
    <w:p w:rsidR="00115B76" w:rsidRPr="00984B3C"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rPr>
        <w:t>Session learning Objective</w:t>
      </w:r>
    </w:p>
    <w:p w:rsidR="00115B76" w:rsidRDefault="00115B76" w:rsidP="00D429EC">
      <w:pPr>
        <w:pStyle w:val="ListParagraph"/>
        <w:numPr>
          <w:ilvl w:val="0"/>
          <w:numId w:val="137"/>
        </w:numPr>
        <w:spacing w:after="0" w:line="360" w:lineRule="auto"/>
        <w:jc w:val="both"/>
        <w:rPr>
          <w:rFonts w:ascii="Times New Roman" w:hAnsi="Times New Roman" w:cs="Times New Roman"/>
        </w:rPr>
      </w:pPr>
      <w:r>
        <w:rPr>
          <w:rFonts w:ascii="Times New Roman" w:hAnsi="Times New Roman" w:cs="Times New Roman"/>
        </w:rPr>
        <w:t>Illustrate internal control over cash</w:t>
      </w:r>
    </w:p>
    <w:p w:rsidR="00115B76" w:rsidRPr="00984B3C" w:rsidRDefault="00115B76" w:rsidP="00D429EC">
      <w:pPr>
        <w:pStyle w:val="ListParagraph"/>
        <w:numPr>
          <w:ilvl w:val="0"/>
          <w:numId w:val="137"/>
        </w:numPr>
        <w:spacing w:after="0" w:line="360" w:lineRule="auto"/>
        <w:jc w:val="both"/>
        <w:rPr>
          <w:rFonts w:ascii="Times New Roman" w:hAnsi="Times New Roman" w:cs="Times New Roman"/>
        </w:rPr>
      </w:pPr>
      <w:r>
        <w:rPr>
          <w:rFonts w:ascii="Times New Roman" w:hAnsi="Times New Roman" w:cs="Times New Roman"/>
        </w:rPr>
        <w:t>Describe the voucher system</w:t>
      </w:r>
    </w:p>
    <w:p w:rsidR="00115B76" w:rsidRPr="00EA4626" w:rsidRDefault="00115B76" w:rsidP="00EA4626">
      <w:pPr>
        <w:pStyle w:val="ListParagraph"/>
        <w:numPr>
          <w:ilvl w:val="0"/>
          <w:numId w:val="137"/>
        </w:numPr>
        <w:spacing w:after="0" w:line="360" w:lineRule="auto"/>
        <w:jc w:val="both"/>
        <w:rPr>
          <w:rFonts w:ascii="Times New Roman" w:hAnsi="Times New Roman" w:cs="Times New Roman"/>
        </w:rPr>
      </w:pPr>
      <w:r w:rsidRPr="00984B3C">
        <w:rPr>
          <w:rFonts w:ascii="Times New Roman" w:eastAsia="Times New Roman" w:hAnsi="Times New Roman" w:cs="Times New Roman"/>
          <w:sz w:val="24"/>
          <w:szCs w:val="24"/>
        </w:rPr>
        <w:t>Describe the operation of a petty cash fund.</w:t>
      </w:r>
    </w:p>
    <w:p w:rsidR="00115B76" w:rsidRPr="00EA4626" w:rsidRDefault="00115B76" w:rsidP="00D25632">
      <w:pPr>
        <w:keepNext/>
        <w:spacing w:line="360" w:lineRule="auto"/>
        <w:jc w:val="both"/>
        <w:textAlignment w:val="baseline"/>
        <w:outlineLvl w:val="2"/>
        <w:rPr>
          <w:rFonts w:ascii="Times New Roman" w:eastAsia="Times New Roman" w:hAnsi="Times New Roman" w:cs="Times New Roman"/>
          <w:b/>
          <w:bCs/>
          <w:sz w:val="26"/>
          <w:szCs w:val="26"/>
        </w:rPr>
      </w:pPr>
      <w:r w:rsidRPr="00EA4626">
        <w:rPr>
          <w:rFonts w:ascii="Times New Roman" w:eastAsia="Times New Roman" w:hAnsi="Times New Roman" w:cs="Times New Roman"/>
          <w:b/>
          <w:bCs/>
          <w:sz w:val="26"/>
          <w:szCs w:val="26"/>
        </w:rPr>
        <w:lastRenderedPageBreak/>
        <w:t>6.5 Internal Control over Cash Payments</w:t>
      </w:r>
    </w:p>
    <w:p w:rsidR="00115B76" w:rsidRPr="00EA4626" w:rsidRDefault="00115B76" w:rsidP="00D25632">
      <w:pPr>
        <w:keepNext/>
        <w:spacing w:line="360" w:lineRule="auto"/>
        <w:jc w:val="both"/>
        <w:textAlignment w:val="baseline"/>
        <w:outlineLvl w:val="2"/>
        <w:rPr>
          <w:rFonts w:ascii="Times New Roman" w:eastAsia="Times New Roman" w:hAnsi="Times New Roman" w:cs="Times New Roman"/>
          <w:bCs/>
          <w:sz w:val="24"/>
          <w:szCs w:val="24"/>
        </w:rPr>
      </w:pPr>
      <w:r w:rsidRPr="00D41336">
        <w:rPr>
          <w:rFonts w:ascii="Times New Roman" w:eastAsia="Times New Roman" w:hAnsi="Times New Roman" w:cs="Times New Roman"/>
          <w:bCs/>
          <w:sz w:val="24"/>
          <w:szCs w:val="24"/>
        </w:rPr>
        <w:t xml:space="preserve">Control over cash payments involves two mechanisms, </w:t>
      </w:r>
      <w:proofErr w:type="spellStart"/>
      <w:r w:rsidRPr="00D41336">
        <w:rPr>
          <w:rFonts w:ascii="Times New Roman" w:eastAsia="Times New Roman" w:hAnsi="Times New Roman" w:cs="Times New Roman"/>
          <w:bCs/>
          <w:sz w:val="24"/>
          <w:szCs w:val="24"/>
        </w:rPr>
        <w:t>i.e</w:t>
      </w:r>
      <w:proofErr w:type="spellEnd"/>
      <w:r w:rsidRPr="00D41336">
        <w:rPr>
          <w:rFonts w:ascii="Times New Roman" w:eastAsia="Times New Roman" w:hAnsi="Times New Roman" w:cs="Times New Roman"/>
          <w:bCs/>
          <w:sz w:val="24"/>
          <w:szCs w:val="24"/>
        </w:rPr>
        <w:t xml:space="preserve"> the voucher system and   petty cash handling system. The voucher system is one of the best systems that control disbursements. A voucher system is made up of records, methods and procedures used in proving and recording liabilities and in making and recording cash payment. A voucher system uses (1) Voucher, (2) A voucher register, (3) a file for unpaid voucher, (4) a check register and a file for unpaid voucher. </w:t>
      </w:r>
      <w:proofErr w:type="gramStart"/>
      <w:r>
        <w:rPr>
          <w:rFonts w:ascii="Times New Roman" w:eastAsia="Times New Roman" w:hAnsi="Times New Roman" w:cs="Times New Roman"/>
          <w:bCs/>
          <w:sz w:val="24"/>
          <w:szCs w:val="24"/>
        </w:rPr>
        <w:t>dear</w:t>
      </w:r>
      <w:proofErr w:type="gramEnd"/>
      <w:r>
        <w:rPr>
          <w:rFonts w:ascii="Times New Roman" w:eastAsia="Times New Roman" w:hAnsi="Times New Roman" w:cs="Times New Roman"/>
          <w:bCs/>
          <w:sz w:val="24"/>
          <w:szCs w:val="24"/>
        </w:rPr>
        <w:t xml:space="preserve"> students the full discussion for  voucher system is included in the previous chapter ( Chapter 5) and refer that for your understanding.</w:t>
      </w:r>
    </w:p>
    <w:p w:rsidR="00115B76" w:rsidRPr="00EA4626" w:rsidRDefault="00115B76" w:rsidP="00D25632">
      <w:pPr>
        <w:keepNext/>
        <w:spacing w:line="360" w:lineRule="auto"/>
        <w:jc w:val="both"/>
        <w:textAlignment w:val="baseline"/>
        <w:outlineLvl w:val="2"/>
        <w:rPr>
          <w:rFonts w:ascii="Times New Roman" w:eastAsia="Times New Roman" w:hAnsi="Times New Roman" w:cs="Times New Roman"/>
          <w:b/>
          <w:bCs/>
          <w:sz w:val="26"/>
          <w:szCs w:val="26"/>
        </w:rPr>
      </w:pPr>
      <w:r>
        <w:rPr>
          <w:rFonts w:ascii="Times New Roman" w:eastAsia="Times New Roman" w:hAnsi="Times New Roman" w:cs="Times New Roman"/>
          <w:b/>
          <w:bCs/>
          <w:sz w:val="24"/>
          <w:szCs w:val="24"/>
        </w:rPr>
        <w:t xml:space="preserve">6.5. </w:t>
      </w:r>
      <w:r w:rsidRPr="00EA4626">
        <w:rPr>
          <w:rFonts w:ascii="Times New Roman" w:eastAsia="Times New Roman" w:hAnsi="Times New Roman" w:cs="Times New Roman"/>
          <w:b/>
          <w:bCs/>
          <w:sz w:val="26"/>
          <w:szCs w:val="26"/>
        </w:rPr>
        <w:t>Petty Cash Fund</w:t>
      </w:r>
    </w:p>
    <w:p w:rsidR="00115B76" w:rsidRDefault="00115B76" w:rsidP="00D25632">
      <w:pPr>
        <w:keepNext/>
        <w:spacing w:line="360" w:lineRule="auto"/>
        <w:jc w:val="both"/>
        <w:textAlignment w:val="baseline"/>
        <w:outlineLvl w:val="2"/>
        <w:rPr>
          <w:rFonts w:ascii="Times New Roman" w:eastAsia="Times New Roman" w:hAnsi="Times New Roman" w:cs="Times New Roman"/>
          <w:bCs/>
          <w:sz w:val="24"/>
          <w:szCs w:val="24"/>
        </w:rPr>
      </w:pPr>
      <w:r w:rsidRPr="00450D04">
        <w:rPr>
          <w:rFonts w:ascii="Times New Roman" w:eastAsia="Times New Roman" w:hAnsi="Times New Roman" w:cs="Times New Roman"/>
          <w:bCs/>
          <w:sz w:val="24"/>
          <w:szCs w:val="24"/>
        </w:rPr>
        <w:t xml:space="preserve">As you recalled from the above discussion, controlling cash through bank account is effective when “all payments” are made through check. </w:t>
      </w:r>
      <w:r w:rsidRPr="00450D04">
        <w:rPr>
          <w:rFonts w:ascii="Times New Roman" w:eastAsia="Times New Roman" w:hAnsi="Times New Roman" w:cs="Times New Roman"/>
          <w:sz w:val="24"/>
          <w:szCs w:val="24"/>
        </w:rPr>
        <w:t xml:space="preserve">However, using checks to pay small amounts is both impractical and a costly to </w:t>
      </w:r>
      <w:r w:rsidRPr="00450D04">
        <w:rPr>
          <w:rFonts w:ascii="Times New Roman" w:eastAsia="Times New Roman" w:hAnsi="Times New Roman" w:cs="Times New Roman"/>
          <w:bCs/>
          <w:sz w:val="24"/>
          <w:szCs w:val="24"/>
        </w:rPr>
        <w:t xml:space="preserve">  a company. For example</w:t>
      </w:r>
      <w:r>
        <w:rPr>
          <w:rFonts w:ascii="Times New Roman" w:eastAsia="Times New Roman" w:hAnsi="Times New Roman" w:cs="Times New Roman"/>
          <w:bCs/>
          <w:sz w:val="24"/>
          <w:szCs w:val="24"/>
        </w:rPr>
        <w:t>,</w:t>
      </w:r>
      <w:r w:rsidRPr="00450D04">
        <w:rPr>
          <w:rFonts w:ascii="Times New Roman" w:eastAsia="Times New Roman" w:hAnsi="Times New Roman" w:cs="Times New Roman"/>
          <w:bCs/>
          <w:sz w:val="24"/>
          <w:szCs w:val="24"/>
        </w:rPr>
        <w:t xml:space="preserve"> writing a check to pay a Br. 5 taxi fare, </w:t>
      </w:r>
      <w:r>
        <w:rPr>
          <w:rFonts w:ascii="Times New Roman" w:eastAsia="Times New Roman" w:hAnsi="Times New Roman" w:cs="Times New Roman"/>
          <w:bCs/>
          <w:sz w:val="24"/>
          <w:szCs w:val="24"/>
        </w:rPr>
        <w:t>or a</w:t>
      </w:r>
      <w:r w:rsidRPr="00450D04">
        <w:rPr>
          <w:rFonts w:ascii="Times New Roman" w:eastAsia="Times New Roman" w:hAnsi="Times New Roman" w:cs="Times New Roman"/>
          <w:bCs/>
          <w:sz w:val="24"/>
          <w:szCs w:val="24"/>
        </w:rPr>
        <w:t xml:space="preserve"> br. 10 daily labor fee. </w:t>
      </w:r>
      <w:r>
        <w:rPr>
          <w:rFonts w:ascii="Times New Roman" w:eastAsia="Times New Roman" w:hAnsi="Times New Roman" w:cs="Times New Roman"/>
          <w:bCs/>
          <w:sz w:val="24"/>
          <w:szCs w:val="24"/>
        </w:rPr>
        <w:t xml:space="preserve">A better way to handle such small payments is establishing a petty cash fund.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A petty cash fund is a special cash fund proposed to cover many small payments for a period of two or three weeks. </w:t>
      </w:r>
      <w:r w:rsidRPr="00E72569">
        <w:rPr>
          <w:rFonts w:ascii="Times New Roman" w:eastAsia="Times New Roman" w:hAnsi="Times New Roman" w:cs="Times New Roman"/>
          <w:sz w:val="24"/>
          <w:szCs w:val="24"/>
        </w:rPr>
        <w:t>The operation of a petty cash fund, often called an </w:t>
      </w:r>
      <w:proofErr w:type="spellStart"/>
      <w:r w:rsidRPr="00E72569">
        <w:rPr>
          <w:rFonts w:ascii="Times New Roman" w:eastAsia="Times New Roman" w:hAnsi="Times New Roman" w:cs="Times New Roman"/>
          <w:b/>
          <w:bCs/>
          <w:sz w:val="24"/>
          <w:szCs w:val="24"/>
        </w:rPr>
        <w:t>imprest</w:t>
      </w:r>
      <w:proofErr w:type="spellEnd"/>
      <w:r w:rsidRPr="00E72569">
        <w:rPr>
          <w:rFonts w:ascii="Times New Roman" w:eastAsia="Times New Roman" w:hAnsi="Times New Roman" w:cs="Times New Roman"/>
          <w:b/>
          <w:bCs/>
          <w:sz w:val="24"/>
          <w:szCs w:val="24"/>
        </w:rPr>
        <w:t xml:space="preserve"> system</w:t>
      </w:r>
      <w:r w:rsidRPr="00E72569">
        <w:rPr>
          <w:rFonts w:ascii="Times New Roman" w:eastAsia="Times New Roman" w:hAnsi="Times New Roman" w:cs="Times New Roman"/>
          <w:sz w:val="24"/>
          <w:szCs w:val="24"/>
        </w:rPr>
        <w:t>, involves (1) establishing the fund, (2) making payments from the fund, and (3) replenishing the fund.</w:t>
      </w:r>
    </w:p>
    <w:p w:rsidR="00115B76" w:rsidRPr="00984B3C" w:rsidRDefault="00115B76" w:rsidP="00D429EC">
      <w:pPr>
        <w:pStyle w:val="ListParagraph"/>
        <w:numPr>
          <w:ilvl w:val="0"/>
          <w:numId w:val="138"/>
        </w:numPr>
        <w:shd w:val="clear" w:color="auto" w:fill="FFFFFF"/>
        <w:spacing w:after="0" w:line="360" w:lineRule="auto"/>
        <w:jc w:val="both"/>
        <w:textAlignment w:val="baseline"/>
        <w:rPr>
          <w:rFonts w:ascii="Times New Roman" w:eastAsia="Times New Roman" w:hAnsi="Times New Roman" w:cs="Times New Roman"/>
          <w:sz w:val="24"/>
          <w:szCs w:val="24"/>
        </w:rPr>
      </w:pPr>
      <w:r w:rsidRPr="00984B3C">
        <w:rPr>
          <w:rFonts w:ascii="Times New Roman" w:eastAsia="Times New Roman" w:hAnsi="Times New Roman" w:cs="Times New Roman"/>
          <w:b/>
          <w:sz w:val="24"/>
          <w:szCs w:val="24"/>
        </w:rPr>
        <w:t>Establishing the petty cash fund</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Establishment of the fund has three steps (1) assigning a custodian who handle the fund. (2) Determining the maximum amount of fund required to cover anticipated payments for two or three weeks. (3)  Determine the minimum amount left in the custody   to replenish the fund (4) Issue a check for the maximum amount and record the appropriate journal entry.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Illustration assume that on august 10, 2016, Loin Company decides to establish a petty cash fund and writes a check of Br. 500. The following is the journal entry to record the establishment of a petty cash fund.</w:t>
      </w:r>
    </w:p>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p>
    <w:tbl>
      <w:tblPr>
        <w:tblW w:w="8661" w:type="dxa"/>
        <w:tblInd w:w="93" w:type="dxa"/>
        <w:tblLook w:val="04A0"/>
      </w:tblPr>
      <w:tblGrid>
        <w:gridCol w:w="922"/>
        <w:gridCol w:w="473"/>
        <w:gridCol w:w="3875"/>
        <w:gridCol w:w="810"/>
        <w:gridCol w:w="1083"/>
        <w:gridCol w:w="273"/>
        <w:gridCol w:w="1001"/>
        <w:gridCol w:w="273"/>
      </w:tblGrid>
      <w:tr w:rsidR="00115B76" w:rsidRPr="0024722A" w:rsidTr="002E7F89">
        <w:trPr>
          <w:trHeight w:val="300"/>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lastRenderedPageBreak/>
              <w:t>Date</w:t>
            </w:r>
          </w:p>
        </w:tc>
        <w:tc>
          <w:tcPr>
            <w:tcW w:w="387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xml:space="preserve">Account Title and </w:t>
            </w:r>
            <w:r w:rsidRPr="00556482">
              <w:rPr>
                <w:rFonts w:ascii="Bradley Hand ITC" w:eastAsia="Times New Roman" w:hAnsi="Bradley Hand ITC" w:cs="Calibri"/>
                <w:b/>
                <w:color w:val="000000"/>
              </w:rPr>
              <w:t>Descriptions</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P/R</w:t>
            </w:r>
          </w:p>
        </w:tc>
        <w:tc>
          <w:tcPr>
            <w:tcW w:w="134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Debit</w:t>
            </w:r>
          </w:p>
        </w:tc>
        <w:tc>
          <w:tcPr>
            <w:tcW w:w="126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Credit</w:t>
            </w:r>
          </w:p>
        </w:tc>
      </w:tr>
      <w:tr w:rsidR="00115B76" w:rsidRPr="0024722A" w:rsidTr="00EA4626">
        <w:trPr>
          <w:trHeight w:hRule="exact" w:val="748"/>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556482"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2016</w:t>
            </w:r>
          </w:p>
          <w:p w:rsidR="00115B76" w:rsidRPr="0024722A" w:rsidRDefault="00115B76" w:rsidP="00EA4626">
            <w:pPr>
              <w:spacing w:line="240" w:lineRule="auto"/>
              <w:rPr>
                <w:rFonts w:ascii="Bradley Hand ITC" w:eastAsia="Times New Roman" w:hAnsi="Bradley Hand ITC" w:cs="Calibri"/>
                <w:b/>
                <w:color w:val="000000"/>
              </w:rPr>
            </w:pPr>
            <w:r w:rsidRPr="00556482">
              <w:rPr>
                <w:rFonts w:ascii="Bradley Hand ITC" w:eastAsia="Times New Roman" w:hAnsi="Bradley Hand ITC" w:cs="Calibri"/>
                <w:b/>
                <w:color w:val="000000"/>
              </w:rPr>
              <w:t>August</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right"/>
              <w:rPr>
                <w:rFonts w:ascii="Bradley Hand ITC" w:eastAsia="Times New Roman" w:hAnsi="Bradley Hand ITC" w:cs="Calibri"/>
                <w:b/>
                <w:color w:val="000000"/>
              </w:rPr>
            </w:pPr>
            <w:r w:rsidRPr="00556482">
              <w:rPr>
                <w:rFonts w:ascii="Bradley Hand ITC" w:eastAsia="Times New Roman" w:hAnsi="Bradley Hand ITC" w:cs="Calibri"/>
                <w:b/>
                <w:color w:val="000000"/>
              </w:rPr>
              <w:t>10</w:t>
            </w:r>
          </w:p>
        </w:tc>
        <w:tc>
          <w:tcPr>
            <w:tcW w:w="3875"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Petty Cash</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1083"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right"/>
              <w:rPr>
                <w:rFonts w:ascii="Bradley Hand ITC" w:eastAsia="Times New Roman" w:hAnsi="Bradley Hand ITC" w:cs="Calibri"/>
                <w:b/>
                <w:color w:val="000000"/>
              </w:rPr>
            </w:pPr>
            <w:r w:rsidRPr="0024722A">
              <w:rPr>
                <w:rFonts w:ascii="Bradley Hand ITC" w:eastAsia="Times New Roman" w:hAnsi="Bradley Hand ITC" w:cs="Calibri"/>
                <w:b/>
                <w:color w:val="000000"/>
              </w:rPr>
              <w:t>500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1001"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r>
      <w:tr w:rsidR="00115B76" w:rsidRPr="0024722A" w:rsidTr="00EA4626">
        <w:trPr>
          <w:trHeight w:hRule="exact" w:val="27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3875"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xml:space="preserve">     Cash</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1083"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right"/>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1001"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right"/>
              <w:rPr>
                <w:rFonts w:ascii="Bradley Hand ITC" w:eastAsia="Times New Roman" w:hAnsi="Bradley Hand ITC" w:cs="Calibri"/>
                <w:b/>
                <w:color w:val="000000"/>
              </w:rPr>
            </w:pPr>
            <w:r w:rsidRPr="0024722A">
              <w:rPr>
                <w:rFonts w:ascii="Bradley Hand ITC" w:eastAsia="Times New Roman" w:hAnsi="Bradley Hand ITC" w:cs="Calibri"/>
                <w:b/>
                <w:color w:val="000000"/>
              </w:rPr>
              <w:t>500</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r>
      <w:tr w:rsidR="00115B76" w:rsidRPr="0024722A" w:rsidTr="00EA4626">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3875"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xml:space="preserve">recording  </w:t>
            </w:r>
            <w:r w:rsidRPr="00556482">
              <w:rPr>
                <w:rFonts w:ascii="Bradley Hand ITC" w:eastAsia="Times New Roman" w:hAnsi="Bradley Hand ITC" w:cs="Calibri"/>
                <w:b/>
                <w:color w:val="000000"/>
              </w:rPr>
              <w:t>establishment</w:t>
            </w:r>
            <w:r w:rsidRPr="0024722A">
              <w:rPr>
                <w:rFonts w:ascii="Bradley Hand ITC" w:eastAsia="Times New Roman" w:hAnsi="Bradley Hand ITC" w:cs="Calibri"/>
                <w:b/>
                <w:color w:val="000000"/>
              </w:rPr>
              <w:t xml:space="preserve"> of petty cash</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1083"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right"/>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1001"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right"/>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c>
          <w:tcPr>
            <w:tcW w:w="266" w:type="dxa"/>
            <w:tcBorders>
              <w:top w:val="nil"/>
              <w:left w:val="nil"/>
              <w:bottom w:val="single" w:sz="4" w:space="0" w:color="auto"/>
              <w:right w:val="single" w:sz="4" w:space="0" w:color="auto"/>
            </w:tcBorders>
            <w:shd w:val="clear" w:color="auto" w:fill="auto"/>
            <w:noWrap/>
            <w:vAlign w:val="bottom"/>
            <w:hideMark/>
          </w:tcPr>
          <w:p w:rsidR="00115B76" w:rsidRPr="0024722A" w:rsidRDefault="00115B76" w:rsidP="00EA4626">
            <w:pPr>
              <w:spacing w:line="240" w:lineRule="auto"/>
              <w:jc w:val="center"/>
              <w:rPr>
                <w:rFonts w:ascii="Bradley Hand ITC" w:eastAsia="Times New Roman" w:hAnsi="Bradley Hand ITC" w:cs="Calibri"/>
                <w:b/>
                <w:color w:val="000000"/>
              </w:rPr>
            </w:pPr>
            <w:r w:rsidRPr="0024722A">
              <w:rPr>
                <w:rFonts w:ascii="Bradley Hand ITC" w:eastAsia="Times New Roman" w:hAnsi="Bradley Hand ITC" w:cs="Calibri"/>
                <w:b/>
                <w:color w:val="000000"/>
              </w:rPr>
              <w:t> </w:t>
            </w:r>
          </w:p>
        </w:tc>
      </w:tr>
    </w:tbl>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custodian cashed the check, put in on safe custody or a petty cash box and then makes payment from the fund for authorized purpose only.</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833EFB">
        <w:rPr>
          <w:rFonts w:ascii="Times New Roman" w:eastAsia="Times New Roman" w:hAnsi="Times New Roman" w:cs="Times New Roman"/>
          <w:b/>
          <w:sz w:val="24"/>
          <w:szCs w:val="24"/>
        </w:rPr>
        <w:t>NB:</w:t>
      </w:r>
      <w:r w:rsidR="00EA4626">
        <w:rPr>
          <w:rFonts w:ascii="Times New Roman" w:eastAsia="Times New Roman" w:hAnsi="Times New Roman" w:cs="Times New Roman"/>
          <w:b/>
          <w:sz w:val="24"/>
          <w:szCs w:val="24"/>
        </w:rPr>
        <w:t xml:space="preserve"> </w:t>
      </w:r>
      <w:r w:rsidRPr="00E72569">
        <w:rPr>
          <w:rFonts w:ascii="Times New Roman" w:eastAsia="Times New Roman" w:hAnsi="Times New Roman" w:cs="Times New Roman"/>
          <w:sz w:val="24"/>
          <w:szCs w:val="24"/>
        </w:rPr>
        <w:t>The Company will make no additional entries to the Petty Cash account unless management changes</w:t>
      </w:r>
      <w:r>
        <w:rPr>
          <w:rFonts w:ascii="Times New Roman" w:eastAsia="Times New Roman" w:hAnsi="Times New Roman" w:cs="Times New Roman"/>
          <w:sz w:val="24"/>
          <w:szCs w:val="24"/>
        </w:rPr>
        <w:t xml:space="preserve"> the maximum</w:t>
      </w:r>
      <w:r w:rsidRPr="00E72569">
        <w:rPr>
          <w:rFonts w:ascii="Times New Roman" w:eastAsia="Times New Roman" w:hAnsi="Times New Roman" w:cs="Times New Roman"/>
          <w:sz w:val="24"/>
          <w:szCs w:val="24"/>
        </w:rPr>
        <w:t xml:space="preserve"> amount of the</w:t>
      </w:r>
      <w:r>
        <w:rPr>
          <w:rFonts w:ascii="Times New Roman" w:eastAsia="Times New Roman" w:hAnsi="Times New Roman" w:cs="Times New Roman"/>
          <w:sz w:val="24"/>
          <w:szCs w:val="24"/>
        </w:rPr>
        <w:t xml:space="preserve"> established </w:t>
      </w:r>
      <w:r w:rsidRPr="00E72569">
        <w:rPr>
          <w:rFonts w:ascii="Times New Roman" w:eastAsia="Times New Roman" w:hAnsi="Times New Roman" w:cs="Times New Roman"/>
          <w:sz w:val="24"/>
          <w:szCs w:val="24"/>
        </w:rPr>
        <w:t xml:space="preserve">fund. </w:t>
      </w:r>
      <w:r>
        <w:rPr>
          <w:rFonts w:ascii="Times New Roman" w:eastAsia="Times New Roman" w:hAnsi="Times New Roman" w:cs="Times New Roman"/>
          <w:sz w:val="24"/>
          <w:szCs w:val="24"/>
        </w:rPr>
        <w:t xml:space="preserve">For example if Loin decides to increase the fund to Br. 650, then the company debit Petty Cash fund Br. 150 and credit cash for Br. 150. </w:t>
      </w:r>
    </w:p>
    <w:p w:rsidR="00115B76" w:rsidRPr="00984B3C" w:rsidRDefault="00EA4626" w:rsidP="00D429EC">
      <w:pPr>
        <w:pStyle w:val="ListParagraph"/>
        <w:numPr>
          <w:ilvl w:val="0"/>
          <w:numId w:val="138"/>
        </w:numPr>
        <w:shd w:val="clear" w:color="auto" w:fill="FFFFFF"/>
        <w:spacing w:after="0"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Making payment from the Petty Cash F</w:t>
      </w:r>
      <w:r w:rsidR="00115B76" w:rsidRPr="00984B3C">
        <w:rPr>
          <w:rFonts w:ascii="Times New Roman" w:eastAsia="Times New Roman" w:hAnsi="Times New Roman" w:cs="Times New Roman"/>
          <w:b/>
          <w:sz w:val="24"/>
          <w:szCs w:val="24"/>
        </w:rPr>
        <w:t xml:space="preserve">und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custodian has authority to make payments from the fund. For each payment the custodian prepares and keeps supporting evidence. The evidence must show the date and amount of payment, the name and signature of the payee and the reason for payment. No journal entry is required to record the payments until replenishment or the end of the fiscal year.  When the fund gets smaller and smaller and reaches a minimum level, the custodian prepares a summary of payment and requests the treasurer’   to replenish the fund. </w:t>
      </w:r>
    </w:p>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p>
    <w:p w:rsidR="00115B76" w:rsidRPr="00984B3C" w:rsidRDefault="00115B76" w:rsidP="00D429EC">
      <w:pPr>
        <w:pStyle w:val="ListParagraph"/>
        <w:keepNext/>
        <w:numPr>
          <w:ilvl w:val="0"/>
          <w:numId w:val="138"/>
        </w:numPr>
        <w:spacing w:after="0" w:line="360" w:lineRule="auto"/>
        <w:jc w:val="both"/>
        <w:textAlignment w:val="baseline"/>
        <w:outlineLvl w:val="2"/>
        <w:rPr>
          <w:rFonts w:ascii="Times New Roman" w:eastAsia="Times New Roman" w:hAnsi="Times New Roman" w:cs="Times New Roman"/>
          <w:b/>
          <w:bCs/>
          <w:sz w:val="24"/>
          <w:szCs w:val="24"/>
        </w:rPr>
      </w:pPr>
      <w:r w:rsidRPr="00984B3C">
        <w:rPr>
          <w:rFonts w:ascii="Times New Roman" w:eastAsia="Times New Roman" w:hAnsi="Times New Roman" w:cs="Times New Roman"/>
          <w:b/>
          <w:bCs/>
          <w:sz w:val="24"/>
          <w:szCs w:val="24"/>
        </w:rPr>
        <w:t>Replenishing the petty cash fund</w:t>
      </w:r>
    </w:p>
    <w:p w:rsidR="00115B76" w:rsidRPr="00EA2EC2" w:rsidRDefault="00115B76" w:rsidP="00D25632">
      <w:pPr>
        <w:keepNext/>
        <w:spacing w:line="360" w:lineRule="auto"/>
        <w:jc w:val="both"/>
        <w:textAlignment w:val="baseline"/>
        <w:outlineLvl w:val="2"/>
        <w:rPr>
          <w:rFonts w:ascii="Times New Roman" w:eastAsia="Times New Roman" w:hAnsi="Times New Roman" w:cs="Times New Roman"/>
          <w:bCs/>
          <w:sz w:val="24"/>
          <w:szCs w:val="24"/>
        </w:rPr>
      </w:pPr>
      <w:r w:rsidRPr="00EA2EC2">
        <w:rPr>
          <w:rFonts w:ascii="Times New Roman" w:eastAsia="Times New Roman" w:hAnsi="Times New Roman" w:cs="Times New Roman"/>
          <w:bCs/>
          <w:sz w:val="24"/>
          <w:szCs w:val="24"/>
        </w:rPr>
        <w:t>To replenish a petty cash fund the treasurer examines the summery and the supporting documents of payment</w:t>
      </w:r>
      <w:r w:rsidR="00EA4626">
        <w:rPr>
          <w:rFonts w:ascii="Times New Roman" w:eastAsia="Times New Roman" w:hAnsi="Times New Roman" w:cs="Times New Roman"/>
          <w:bCs/>
          <w:sz w:val="24"/>
          <w:szCs w:val="24"/>
        </w:rPr>
        <w:t xml:space="preserve"> </w:t>
      </w:r>
      <w:r w:rsidRPr="00EA2EC2">
        <w:rPr>
          <w:rFonts w:ascii="Times New Roman" w:eastAsia="Times New Roman" w:hAnsi="Times New Roman" w:cs="Times New Roman"/>
          <w:bCs/>
          <w:sz w:val="24"/>
          <w:szCs w:val="24"/>
        </w:rPr>
        <w:t>to verify that proper payments</w:t>
      </w:r>
      <w:r>
        <w:rPr>
          <w:rFonts w:ascii="Times New Roman" w:eastAsia="Times New Roman" w:hAnsi="Times New Roman" w:cs="Times New Roman"/>
          <w:bCs/>
          <w:sz w:val="24"/>
          <w:szCs w:val="24"/>
        </w:rPr>
        <w:t xml:space="preserve"> were made. T</w:t>
      </w:r>
      <w:r w:rsidRPr="00EA2EC2">
        <w:rPr>
          <w:rFonts w:ascii="Times New Roman" w:eastAsia="Times New Roman" w:hAnsi="Times New Roman" w:cs="Times New Roman"/>
          <w:bCs/>
          <w:sz w:val="24"/>
          <w:szCs w:val="24"/>
        </w:rPr>
        <w:t xml:space="preserve">hen the treasurer approves the request and replenishes the fund.  </w:t>
      </w:r>
    </w:p>
    <w:p w:rsidR="00EA4626" w:rsidRDefault="00115B76" w:rsidP="00D25632">
      <w:pPr>
        <w:keepNext/>
        <w:spacing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To illustrate, assume that on August 25, Loin’s custodian made payments for the following items and requests replenishment for Br. 437. The payments are for Delivery expense Br. 160 Postage stamp Br. 72, purchase of supplies Br. 205. The following is the journal entry to record the issuance of the check for replenishment.</w:t>
      </w:r>
    </w:p>
    <w:p w:rsidR="00EA4626" w:rsidRDefault="00EA4626" w:rsidP="00D25632">
      <w:pPr>
        <w:keepNext/>
        <w:spacing w:line="360" w:lineRule="auto"/>
        <w:jc w:val="both"/>
        <w:textAlignment w:val="baseline"/>
        <w:outlineLvl w:val="2"/>
        <w:rPr>
          <w:rFonts w:ascii="Times New Roman" w:eastAsia="Times New Roman" w:hAnsi="Times New Roman" w:cs="Times New Roman"/>
          <w:bCs/>
          <w:sz w:val="24"/>
          <w:szCs w:val="24"/>
        </w:rPr>
      </w:pPr>
    </w:p>
    <w:tbl>
      <w:tblPr>
        <w:tblW w:w="8510" w:type="dxa"/>
        <w:tblInd w:w="93" w:type="dxa"/>
        <w:tblLook w:val="04A0"/>
      </w:tblPr>
      <w:tblGrid>
        <w:gridCol w:w="922"/>
        <w:gridCol w:w="473"/>
        <w:gridCol w:w="3335"/>
        <w:gridCol w:w="810"/>
        <w:gridCol w:w="1170"/>
        <w:gridCol w:w="450"/>
        <w:gridCol w:w="990"/>
        <w:gridCol w:w="360"/>
      </w:tblGrid>
      <w:tr w:rsidR="00115B76" w:rsidRPr="0044025C" w:rsidTr="0016350F">
        <w:trPr>
          <w:trHeight w:hRule="exact" w:val="325"/>
        </w:trPr>
        <w:tc>
          <w:tcPr>
            <w:tcW w:w="139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Date</w:t>
            </w:r>
          </w:p>
        </w:tc>
        <w:tc>
          <w:tcPr>
            <w:tcW w:w="3335" w:type="dxa"/>
            <w:tcBorders>
              <w:top w:val="single" w:sz="4" w:space="0" w:color="auto"/>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Account Title and Descriptions</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P/R</w:t>
            </w:r>
          </w:p>
        </w:tc>
        <w:tc>
          <w:tcPr>
            <w:tcW w:w="16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Debit</w:t>
            </w:r>
          </w:p>
        </w:tc>
        <w:tc>
          <w:tcPr>
            <w:tcW w:w="135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Credit</w:t>
            </w:r>
          </w:p>
        </w:tc>
      </w:tr>
      <w:tr w:rsidR="00115B76" w:rsidRPr="0044025C" w:rsidTr="0016350F">
        <w:trPr>
          <w:trHeight w:hRule="exact" w:val="694"/>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Default="00115B76" w:rsidP="00EA4626">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lastRenderedPageBreak/>
              <w:t>2016</w:t>
            </w:r>
          </w:p>
          <w:p w:rsidR="00115B76" w:rsidRPr="0044025C" w:rsidRDefault="00115B76" w:rsidP="00EA4626">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August</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25</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Delivery Expense</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160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r>
      <w:tr w:rsidR="00115B76" w:rsidRPr="0044025C" w:rsidTr="0016350F">
        <w:trPr>
          <w:trHeight w:hRule="exact" w:val="361"/>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Postage Expense</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72</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r>
      <w:tr w:rsidR="00115B76" w:rsidRPr="0044025C" w:rsidTr="0016350F">
        <w:trPr>
          <w:trHeight w:hRule="exact" w:val="361"/>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Supplies</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205</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r>
      <w:tr w:rsidR="00115B76" w:rsidRPr="0044025C" w:rsidTr="0016350F">
        <w:trPr>
          <w:trHeight w:hRule="exact" w:val="352"/>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xml:space="preserve">       Cash</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437</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p>
        </w:tc>
      </w:tr>
      <w:tr w:rsidR="00115B76" w:rsidRPr="0044025C" w:rsidTr="0016350F">
        <w:trPr>
          <w:trHeight w:hRule="exact" w:val="361"/>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Recording replenishment </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jc w:val="right"/>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EA4626">
            <w:pPr>
              <w:spacing w:line="240" w:lineRule="auto"/>
              <w:rPr>
                <w:rFonts w:ascii="Bradley Hand ITC" w:eastAsia="Times New Roman" w:hAnsi="Bradley Hand ITC" w:cs="Calibri"/>
                <w:b/>
                <w:color w:val="000000"/>
              </w:rPr>
            </w:pPr>
          </w:p>
        </w:tc>
      </w:tr>
    </w:tbl>
    <w:p w:rsidR="00EA4626" w:rsidRDefault="00EA4626" w:rsidP="00EA4626">
      <w:pPr>
        <w:keepNext/>
        <w:spacing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Look the above entry do not change the balance of the petty cash fund rather it simply substitutes the amount of cash withdrawn from the petty cash box.</w:t>
      </w:r>
    </w:p>
    <w:p w:rsidR="00EA4626" w:rsidRPr="00833EFB" w:rsidRDefault="00EA4626" w:rsidP="00EA4626">
      <w:pPr>
        <w:keepNext/>
        <w:spacing w:line="360" w:lineRule="auto"/>
        <w:jc w:val="both"/>
        <w:textAlignment w:val="baseline"/>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Treatment for cash Short and over </w:t>
      </w:r>
    </w:p>
    <w:p w:rsidR="00EA4626" w:rsidRDefault="00EA4626" w:rsidP="00EA4626">
      <w:pPr>
        <w:keepNext/>
        <w:spacing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In handling cash receipts from daily sales or in making payments from petty cash fund, a few errors will occur. These errors might cause a cash short or cash over at the end of the day. The account cash sort and over is debited if there is shortage and credited if there is overage. </w:t>
      </w:r>
    </w:p>
    <w:p w:rsidR="00115B76" w:rsidRDefault="00EA4626" w:rsidP="00D25632">
      <w:pPr>
        <w:keepNext/>
        <w:spacing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To illustrate consider the information of the above illustration and assume that amount of cash left on the petty cash box is Br. 55 instead of Br. 63(Br. 500-437). The balance shows Br.8 shortage and recorded</w:t>
      </w:r>
      <w:r w:rsidR="00CC4ADF">
        <w:rPr>
          <w:rFonts w:ascii="Times New Roman" w:eastAsia="Times New Roman" w:hAnsi="Times New Roman" w:cs="Times New Roman"/>
          <w:bCs/>
          <w:sz w:val="24"/>
          <w:szCs w:val="24"/>
        </w:rPr>
        <w:t xml:space="preserve"> as follows while replenishing.</w:t>
      </w:r>
    </w:p>
    <w:tbl>
      <w:tblPr>
        <w:tblW w:w="8510" w:type="dxa"/>
        <w:tblInd w:w="93" w:type="dxa"/>
        <w:tblLook w:val="04A0"/>
      </w:tblPr>
      <w:tblGrid>
        <w:gridCol w:w="922"/>
        <w:gridCol w:w="473"/>
        <w:gridCol w:w="3335"/>
        <w:gridCol w:w="810"/>
        <w:gridCol w:w="1170"/>
        <w:gridCol w:w="450"/>
        <w:gridCol w:w="990"/>
        <w:gridCol w:w="360"/>
      </w:tblGrid>
      <w:tr w:rsidR="00115B76" w:rsidRPr="0044025C" w:rsidTr="0016350F">
        <w:trPr>
          <w:trHeight w:hRule="exact" w:val="325"/>
        </w:trPr>
        <w:tc>
          <w:tcPr>
            <w:tcW w:w="139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Date</w:t>
            </w:r>
          </w:p>
        </w:tc>
        <w:tc>
          <w:tcPr>
            <w:tcW w:w="3335" w:type="dxa"/>
            <w:tcBorders>
              <w:top w:val="single" w:sz="4" w:space="0" w:color="auto"/>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Account Title and Descriptions</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P/R</w:t>
            </w:r>
          </w:p>
        </w:tc>
        <w:tc>
          <w:tcPr>
            <w:tcW w:w="16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Debit</w:t>
            </w:r>
          </w:p>
        </w:tc>
        <w:tc>
          <w:tcPr>
            <w:tcW w:w="135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Credit</w:t>
            </w:r>
          </w:p>
        </w:tc>
      </w:tr>
      <w:tr w:rsidR="00115B76" w:rsidRPr="0044025C" w:rsidTr="0016350F">
        <w:trPr>
          <w:trHeight w:hRule="exact" w:val="721"/>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Default="00115B76" w:rsidP="0016350F">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2016</w:t>
            </w:r>
          </w:p>
          <w:p w:rsidR="00115B76" w:rsidRPr="0044025C" w:rsidRDefault="00115B76" w:rsidP="0016350F">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August</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25</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Delivery Expense</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160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r>
      <w:tr w:rsidR="00115B76" w:rsidRPr="0044025C" w:rsidTr="0016350F">
        <w:trPr>
          <w:trHeight w:hRule="exact" w:val="361"/>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Postage Expense</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72</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r>
      <w:tr w:rsidR="00115B76" w:rsidRPr="0044025C" w:rsidTr="0016350F">
        <w:trPr>
          <w:trHeight w:hRule="exact" w:val="352"/>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Supplies</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205</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center"/>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r>
      <w:tr w:rsidR="00115B76" w:rsidRPr="0044025C" w:rsidTr="0016350F">
        <w:trPr>
          <w:trHeight w:hRule="exact" w:val="361"/>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Cash Short and over</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r>
      <w:tr w:rsidR="00115B76" w:rsidRPr="0044025C" w:rsidTr="0016350F">
        <w:trPr>
          <w:trHeight w:hRule="exact" w:val="352"/>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xml:space="preserve">       Cash</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445</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r>
      <w:tr w:rsidR="00115B76" w:rsidRPr="0044025C" w:rsidTr="0016350F">
        <w:trPr>
          <w:trHeight w:hRule="exact" w:val="361"/>
        </w:trPr>
        <w:tc>
          <w:tcPr>
            <w:tcW w:w="922" w:type="dxa"/>
            <w:tcBorders>
              <w:top w:val="nil"/>
              <w:left w:val="single" w:sz="4" w:space="0" w:color="auto"/>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c>
          <w:tcPr>
            <w:tcW w:w="3335"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Recording cash short </w:t>
            </w:r>
          </w:p>
        </w:tc>
        <w:tc>
          <w:tcPr>
            <w:tcW w:w="81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117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p>
        </w:tc>
        <w:tc>
          <w:tcPr>
            <w:tcW w:w="99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jc w:val="right"/>
              <w:rPr>
                <w:rFonts w:ascii="Bradley Hand ITC" w:eastAsia="Times New Roman" w:hAnsi="Bradley Hand ITC" w:cs="Calibri"/>
                <w:b/>
                <w:color w:val="000000"/>
              </w:rPr>
            </w:pP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44025C" w:rsidRDefault="00115B76" w:rsidP="0016350F">
            <w:pPr>
              <w:spacing w:line="240" w:lineRule="auto"/>
              <w:rPr>
                <w:rFonts w:ascii="Bradley Hand ITC" w:eastAsia="Times New Roman" w:hAnsi="Bradley Hand ITC" w:cs="Calibri"/>
                <w:b/>
                <w:color w:val="000000"/>
              </w:rPr>
            </w:pPr>
            <w:r w:rsidRPr="0044025C">
              <w:rPr>
                <w:rFonts w:ascii="Bradley Hand ITC" w:eastAsia="Times New Roman" w:hAnsi="Bradley Hand ITC" w:cs="Calibri"/>
                <w:b/>
                <w:color w:val="000000"/>
              </w:rPr>
              <w:t> </w:t>
            </w:r>
          </w:p>
        </w:tc>
      </w:tr>
    </w:tbl>
    <w:p w:rsidR="0016350F" w:rsidRDefault="00115B76" w:rsidP="00D25632">
      <w:pPr>
        <w:keepNext/>
        <w:spacing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Illustration 2 Assume that the cash register tape shows total cash sales for the day amounts to Br. 23,980. However, the actual cash count shows total of Br. 23,992. Here there is cash over of Br. 12 and recorded as follows</w:t>
      </w:r>
    </w:p>
    <w:tbl>
      <w:tblPr>
        <w:tblW w:w="8568" w:type="dxa"/>
        <w:tblInd w:w="93" w:type="dxa"/>
        <w:tblLook w:val="04A0"/>
      </w:tblPr>
      <w:tblGrid>
        <w:gridCol w:w="887"/>
        <w:gridCol w:w="473"/>
        <w:gridCol w:w="3080"/>
        <w:gridCol w:w="960"/>
        <w:gridCol w:w="1275"/>
        <w:gridCol w:w="273"/>
        <w:gridCol w:w="1347"/>
        <w:gridCol w:w="273"/>
      </w:tblGrid>
      <w:tr w:rsidR="00115B76" w:rsidRPr="00DF3414" w:rsidTr="0016350F">
        <w:trPr>
          <w:trHeight w:hRule="exact" w:val="352"/>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P/R</w:t>
            </w:r>
          </w:p>
        </w:tc>
        <w:tc>
          <w:tcPr>
            <w:tcW w:w="154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Debit</w:t>
            </w:r>
          </w:p>
        </w:tc>
        <w:tc>
          <w:tcPr>
            <w:tcW w:w="16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Credit</w:t>
            </w:r>
          </w:p>
        </w:tc>
      </w:tr>
      <w:tr w:rsidR="00115B76" w:rsidRPr="00DF3414" w:rsidTr="0016350F">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right"/>
              <w:rPr>
                <w:rFonts w:ascii="Bradley Hand ITC" w:eastAsia="Times New Roman" w:hAnsi="Bradley Hand ITC" w:cs="Calibri"/>
                <w:b/>
                <w:color w:val="000000"/>
              </w:rPr>
            </w:pPr>
            <w:r w:rsidRPr="00DF3414">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right"/>
              <w:rPr>
                <w:rFonts w:ascii="Bradley Hand ITC" w:eastAsia="Times New Roman" w:hAnsi="Bradley Hand ITC" w:cs="Calibri"/>
                <w:b/>
                <w:color w:val="000000"/>
              </w:rPr>
            </w:pPr>
            <w:r w:rsidRPr="00DF3414">
              <w:rPr>
                <w:rFonts w:ascii="Bradley Hand ITC" w:eastAsia="Times New Roman" w:hAnsi="Bradley Hand ITC" w:cs="Calibri"/>
                <w:b/>
                <w:color w:val="000000"/>
              </w:rPr>
              <w:t>30</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ind w:left="87"/>
              <w:jc w:val="right"/>
              <w:rPr>
                <w:rFonts w:ascii="Bradley Hand ITC" w:eastAsia="Times New Roman" w:hAnsi="Bradley Hand ITC" w:cs="Calibri"/>
                <w:b/>
                <w:color w:val="000000"/>
              </w:rPr>
            </w:pPr>
            <w:r w:rsidRPr="00DF3414">
              <w:rPr>
                <w:rFonts w:ascii="Bradley Hand ITC" w:eastAsia="Times New Roman" w:hAnsi="Bradley Hand ITC" w:cs="Calibri"/>
                <w:b/>
                <w:color w:val="000000"/>
              </w:rPr>
              <w:t>12</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1347"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r>
      <w:tr w:rsidR="00115B76" w:rsidRPr="00DF3414" w:rsidTr="0016350F">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xml:space="preserve">     Cash Short and over</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right"/>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1347"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right"/>
              <w:rPr>
                <w:rFonts w:ascii="Bradley Hand ITC" w:eastAsia="Times New Roman" w:hAnsi="Bradley Hand ITC" w:cs="Calibri"/>
                <w:b/>
                <w:color w:val="000000"/>
              </w:rPr>
            </w:pPr>
            <w:r w:rsidRPr="00DF3414">
              <w:rPr>
                <w:rFonts w:ascii="Bradley Hand ITC" w:eastAsia="Times New Roman" w:hAnsi="Bradley Hand ITC" w:cs="Calibri"/>
                <w:b/>
                <w:color w:val="000000"/>
              </w:rPr>
              <w:t>12</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r>
      <w:tr w:rsidR="00115B76" w:rsidRPr="00DF3414" w:rsidTr="0016350F">
        <w:trPr>
          <w:trHeight w:hRule="exact" w:val="45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Recording cash over</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right"/>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1347"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right"/>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DF3414" w:rsidRDefault="00115B76" w:rsidP="00D25632">
            <w:pPr>
              <w:spacing w:line="360" w:lineRule="auto"/>
              <w:jc w:val="center"/>
              <w:rPr>
                <w:rFonts w:ascii="Bradley Hand ITC" w:eastAsia="Times New Roman" w:hAnsi="Bradley Hand ITC" w:cs="Calibri"/>
                <w:b/>
                <w:color w:val="000000"/>
              </w:rPr>
            </w:pPr>
            <w:r w:rsidRPr="00DF3414">
              <w:rPr>
                <w:rFonts w:ascii="Bradley Hand ITC" w:eastAsia="Times New Roman" w:hAnsi="Bradley Hand ITC" w:cs="Calibri"/>
                <w:b/>
                <w:color w:val="000000"/>
              </w:rPr>
              <w:t> </w:t>
            </w:r>
          </w:p>
        </w:tc>
      </w:tr>
    </w:tbl>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p>
    <w:p w:rsidR="00115B76" w:rsidRPr="00E72569" w:rsidRDefault="00115B76" w:rsidP="00D25632">
      <w:pPr>
        <w:keepNext/>
        <w:spacing w:line="360" w:lineRule="auto"/>
        <w:jc w:val="both"/>
        <w:textAlignment w:val="baseline"/>
        <w:outlineLvl w:val="2"/>
        <w:rPr>
          <w:rFonts w:ascii="Times New Roman" w:eastAsia="Times New Roman" w:hAnsi="Times New Roman" w:cs="Times New Roman"/>
          <w:b/>
          <w:bCs/>
          <w:sz w:val="24"/>
          <w:szCs w:val="24"/>
        </w:rPr>
      </w:pPr>
    </w:p>
    <w:p w:rsidR="00115B76" w:rsidRPr="00E72569" w:rsidRDefault="00115B76" w:rsidP="00D25632">
      <w:pPr>
        <w:keepNext/>
        <w:spacing w:line="360" w:lineRule="auto"/>
        <w:jc w:val="both"/>
        <w:textAlignment w:val="baseline"/>
        <w:outlineLvl w:val="2"/>
        <w:rPr>
          <w:rFonts w:ascii="Times New Roman" w:eastAsia="Times New Roman" w:hAnsi="Times New Roman" w:cs="Times New Roman"/>
          <w:b/>
          <w:bCs/>
          <w:sz w:val="24"/>
          <w:szCs w:val="24"/>
        </w:rPr>
      </w:pPr>
      <w:r w:rsidRPr="00E72569">
        <w:rPr>
          <w:rFonts w:ascii="Times New Roman" w:eastAsia="Times New Roman" w:hAnsi="Times New Roman" w:cs="Times New Roman"/>
          <w:b/>
          <w:bCs/>
          <w:sz w:val="24"/>
          <w:szCs w:val="24"/>
        </w:rPr>
        <w:t>Electronic Funds Transfer (EFT) System</w:t>
      </w:r>
    </w:p>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It is not surprising that companies and banks have developed approaches to transfer funds among parties without the use of paper (deposit tickets, checks, etc.). Such procedures, called </w:t>
      </w:r>
      <w:r w:rsidRPr="00E72569">
        <w:rPr>
          <w:rFonts w:ascii="Times New Roman" w:eastAsia="Times New Roman" w:hAnsi="Times New Roman" w:cs="Times New Roman"/>
          <w:b/>
          <w:bCs/>
          <w:sz w:val="24"/>
          <w:szCs w:val="24"/>
        </w:rPr>
        <w:t>electronic funds transfers (EFT)</w:t>
      </w:r>
      <w:r w:rsidRPr="00E72569">
        <w:rPr>
          <w:rFonts w:ascii="Times New Roman" w:eastAsia="Times New Roman" w:hAnsi="Times New Roman" w:cs="Times New Roman"/>
          <w:sz w:val="24"/>
          <w:szCs w:val="24"/>
        </w:rPr>
        <w:t>, are disbursement systems that use wire, telephone, or computers to transfer cash balances from one location to another. Use of EFT is quite common. For example, many employees receive no formal payroll checks from their employers. Instead, employers send electronic payroll data to the appropriate banks. Also, individuals now frequently make regular payments such as those for house, car, and utilities by EFT.</w:t>
      </w:r>
    </w:p>
    <w:p w:rsidR="00115B76" w:rsidRPr="0016350F" w:rsidRDefault="00115B76" w:rsidP="00D25632">
      <w:pPr>
        <w:shd w:val="clear" w:color="auto" w:fill="FFFFFF"/>
        <w:spacing w:line="360" w:lineRule="auto"/>
        <w:jc w:val="both"/>
        <w:textAlignment w:val="baseline"/>
        <w:rPr>
          <w:rFonts w:ascii="Times New Roman" w:eastAsia="Times New Roman" w:hAnsi="Times New Roman" w:cs="Times New Roman"/>
          <w:b/>
          <w:bCs/>
          <w:sz w:val="24"/>
          <w:szCs w:val="24"/>
        </w:rPr>
      </w:pPr>
      <w:r w:rsidRPr="00E72569">
        <w:rPr>
          <w:rFonts w:ascii="Times New Roman" w:eastAsia="Times New Roman" w:hAnsi="Times New Roman" w:cs="Times New Roman"/>
          <w:sz w:val="24"/>
          <w:szCs w:val="24"/>
        </w:rPr>
        <w:t xml:space="preserve">EFT transfers normally result in better internal control since no cash or checks are handled by company employees. This does not mean that opportunities for fraud are eliminated. In fact, the same basic principles related to internal control apply to EFT transactions. For example, without proper segregation of duties and authorizations, an employee might be able to redirect electronic payments into a personal bank account and conceal the theft with fraudulent </w:t>
      </w:r>
      <w:r>
        <w:rPr>
          <w:rFonts w:ascii="Times New Roman" w:eastAsia="Times New Roman" w:hAnsi="Times New Roman" w:cs="Times New Roman"/>
          <w:sz w:val="24"/>
          <w:szCs w:val="24"/>
        </w:rPr>
        <w:t>accounting entries.</w:t>
      </w:r>
    </w:p>
    <w:p w:rsidR="00115B76" w:rsidRPr="00560920"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6.6. </w:t>
      </w:r>
      <w:r w:rsidRPr="00560920">
        <w:rPr>
          <w:rFonts w:ascii="Times New Roman" w:eastAsia="Times New Roman" w:hAnsi="Times New Roman" w:cs="Times New Roman"/>
          <w:b/>
          <w:sz w:val="24"/>
          <w:szCs w:val="24"/>
        </w:rPr>
        <w:t>Reporting Cash</w:t>
      </w:r>
    </w:p>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Companies report cash in two different statements: the statement of financial position and the statement of cash flows. When presented in a statement of financial position, cash on hand, cash in banks, and petty cash are often combined and reported simply as </w:t>
      </w:r>
      <w:r w:rsidRPr="00E72569">
        <w:rPr>
          <w:rFonts w:ascii="Times New Roman" w:eastAsia="Times New Roman" w:hAnsi="Times New Roman" w:cs="Times New Roman"/>
          <w:b/>
          <w:bCs/>
          <w:sz w:val="24"/>
          <w:szCs w:val="24"/>
        </w:rPr>
        <w:t>Cash</w:t>
      </w:r>
      <w:r w:rsidRPr="00E725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Cash is listed last in </w:t>
      </w:r>
      <w:r w:rsidRPr="00E72569">
        <w:rPr>
          <w:rFonts w:ascii="Times New Roman" w:eastAsia="Times New Roman" w:hAnsi="Times New Roman" w:cs="Times New Roman"/>
          <w:sz w:val="24"/>
          <w:szCs w:val="24"/>
        </w:rPr>
        <w:t>the current assets section of the statement of financial position.</w:t>
      </w:r>
    </w:p>
    <w:p w:rsidR="00115B76" w:rsidRPr="003C2794"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The statement of cash flows shows the sources and uses of cash during a period of time. In this section, we discuss some important points regarding the presentation of cash in the statement of financial position.</w:t>
      </w:r>
    </w:p>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b/>
          <w:bCs/>
          <w:sz w:val="24"/>
          <w:szCs w:val="24"/>
        </w:rPr>
        <w:t>Cash Equivalents</w:t>
      </w:r>
    </w:p>
    <w:p w:rsidR="00115B76" w:rsidRPr="00E72569" w:rsidRDefault="00115B76" w:rsidP="0016350F">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 xml:space="preserve">Many companies use the designation “Cash and cash equivalents” in reporting cash. </w:t>
      </w:r>
      <w:r w:rsidRPr="00E72569">
        <w:rPr>
          <w:rFonts w:ascii="Times New Roman" w:eastAsia="Times New Roman" w:hAnsi="Times New Roman" w:cs="Times New Roman"/>
          <w:b/>
          <w:bCs/>
          <w:sz w:val="24"/>
          <w:szCs w:val="24"/>
        </w:rPr>
        <w:t>Cash equivalents</w:t>
      </w:r>
      <w:r w:rsidRPr="00E72569">
        <w:rPr>
          <w:rFonts w:ascii="Times New Roman" w:eastAsia="Times New Roman" w:hAnsi="Times New Roman" w:cs="Times New Roman"/>
          <w:sz w:val="24"/>
          <w:szCs w:val="24"/>
        </w:rPr>
        <w:t> are short-term, highly l</w:t>
      </w:r>
      <w:r>
        <w:rPr>
          <w:rFonts w:ascii="Times New Roman" w:eastAsia="Times New Roman" w:hAnsi="Times New Roman" w:cs="Times New Roman"/>
          <w:sz w:val="24"/>
          <w:szCs w:val="24"/>
        </w:rPr>
        <w:t xml:space="preserve">iquid investments that are both </w:t>
      </w:r>
      <w:r w:rsidRPr="00E72569">
        <w:rPr>
          <w:rFonts w:ascii="Times New Roman" w:eastAsia="Times New Roman" w:hAnsi="Times New Roman" w:cs="Times New Roman"/>
          <w:sz w:val="24"/>
          <w:szCs w:val="24"/>
        </w:rPr>
        <w:t>readily convertible to known amounts of cash, and</w:t>
      </w:r>
      <w:r>
        <w:rPr>
          <w:rFonts w:ascii="Times New Roman" w:eastAsia="Times New Roman" w:hAnsi="Times New Roman" w:cs="Times New Roman"/>
          <w:sz w:val="24"/>
          <w:szCs w:val="24"/>
        </w:rPr>
        <w:t xml:space="preserve"> insensitive to changes in interest rate. </w:t>
      </w:r>
      <w:r w:rsidRPr="00E72569">
        <w:rPr>
          <w:rFonts w:ascii="Times New Roman" w:eastAsia="Times New Roman" w:hAnsi="Times New Roman" w:cs="Times New Roman"/>
          <w:sz w:val="24"/>
          <w:szCs w:val="24"/>
        </w:rPr>
        <w:t xml:space="preserve">Examples of cash equivalents are </w:t>
      </w:r>
      <w:r w:rsidRPr="00E72569">
        <w:rPr>
          <w:rFonts w:ascii="Times New Roman" w:eastAsia="Times New Roman" w:hAnsi="Times New Roman" w:cs="Times New Roman"/>
          <w:sz w:val="24"/>
          <w:szCs w:val="24"/>
        </w:rPr>
        <w:lastRenderedPageBreak/>
        <w:t>Treasury bills, commercial paper (short-term corporate notes), and money market funds. All typically are purchased with cash that is in excess of immediate needs.</w:t>
      </w:r>
    </w:p>
    <w:p w:rsidR="00115B76" w:rsidRPr="003C2794"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While cash equivalents are now frequently reported with cash, it appears likely that the IASB will end this practice in the future. Instead, those items that are now referred to as cash equivalents will be reported as short-term investments.</w:t>
      </w:r>
    </w:p>
    <w:p w:rsidR="00115B76" w:rsidRPr="00E72569" w:rsidRDefault="00115B76" w:rsidP="00D25632">
      <w:pPr>
        <w:keepNext/>
        <w:spacing w:line="360" w:lineRule="auto"/>
        <w:jc w:val="both"/>
        <w:textAlignment w:val="baseline"/>
        <w:outlineLvl w:val="2"/>
        <w:rPr>
          <w:rFonts w:ascii="Times New Roman" w:eastAsia="Times New Roman" w:hAnsi="Times New Roman" w:cs="Times New Roman"/>
          <w:b/>
          <w:bCs/>
          <w:sz w:val="24"/>
          <w:szCs w:val="24"/>
        </w:rPr>
      </w:pPr>
      <w:r w:rsidRPr="00E72569">
        <w:rPr>
          <w:rFonts w:ascii="Times New Roman" w:eastAsia="Times New Roman" w:hAnsi="Times New Roman" w:cs="Times New Roman"/>
          <w:b/>
          <w:bCs/>
          <w:sz w:val="24"/>
          <w:szCs w:val="24"/>
        </w:rPr>
        <w:t>Restricted Cash</w:t>
      </w:r>
    </w:p>
    <w:p w:rsidR="00115B76" w:rsidRPr="00E7256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E72569">
        <w:rPr>
          <w:rFonts w:ascii="Times New Roman" w:eastAsia="Times New Roman" w:hAnsi="Times New Roman" w:cs="Times New Roman"/>
          <w:sz w:val="24"/>
          <w:szCs w:val="24"/>
        </w:rPr>
        <w:t>A company may have </w:t>
      </w:r>
      <w:r w:rsidRPr="00E72569">
        <w:rPr>
          <w:rFonts w:ascii="Times New Roman" w:eastAsia="Times New Roman" w:hAnsi="Times New Roman" w:cs="Times New Roman"/>
          <w:b/>
          <w:bCs/>
          <w:sz w:val="24"/>
          <w:szCs w:val="24"/>
        </w:rPr>
        <w:t>restricted cash</w:t>
      </w:r>
      <w:r w:rsidRPr="00E72569">
        <w:rPr>
          <w:rFonts w:ascii="Times New Roman" w:eastAsia="Times New Roman" w:hAnsi="Times New Roman" w:cs="Times New Roman"/>
          <w:sz w:val="24"/>
          <w:szCs w:val="24"/>
        </w:rPr>
        <w:t>, cash that is not available for general use but rather is restricted for a special purpose. Cash restricted in use should be reported separately on the statement of financial position as restricted cash. If the company expects to use the restricted cash within the next year, it reports the amount as a current asset. When this is not the case, it reports the restricted funds as a non-current asset.</w:t>
      </w:r>
    </w:p>
    <w:p w:rsidR="00115B76" w:rsidRPr="002D5879" w:rsidRDefault="00115B76" w:rsidP="00D25632">
      <w:pPr>
        <w:keepNext/>
        <w:spacing w:line="360" w:lineRule="auto"/>
        <w:jc w:val="both"/>
        <w:textAlignment w:val="baseline"/>
        <w:outlineLvl w:val="2"/>
        <w:rPr>
          <w:rFonts w:ascii="Times New Roman" w:eastAsia="Times New Roman" w:hAnsi="Times New Roman" w:cs="Times New Roman"/>
          <w:b/>
          <w:bCs/>
          <w:sz w:val="28"/>
          <w:szCs w:val="28"/>
        </w:rPr>
      </w:pPr>
      <w:r w:rsidRPr="002D5879">
        <w:rPr>
          <w:rFonts w:ascii="Times New Roman" w:eastAsia="Times New Roman" w:hAnsi="Times New Roman" w:cs="Times New Roman"/>
          <w:b/>
          <w:bCs/>
          <w:sz w:val="28"/>
          <w:szCs w:val="28"/>
        </w:rPr>
        <w:t>Synopsis of lecture</w:t>
      </w:r>
    </w:p>
    <w:p w:rsidR="00115B76" w:rsidRPr="002E2EA0" w:rsidRDefault="00115B76" w:rsidP="00D429EC">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Voucher system is designed to control payments of liability and expenses.</w:t>
      </w:r>
    </w:p>
    <w:p w:rsidR="00115B76" w:rsidRDefault="00115B76" w:rsidP="00D429EC">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Small payments are controlled by establishing petty cash fund.</w:t>
      </w:r>
    </w:p>
    <w:p w:rsidR="00115B76" w:rsidRPr="0016350F" w:rsidRDefault="00115B76" w:rsidP="0016350F">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 means of transferring funds using telephone, or computer is referred to as electronic fund transacted. </w:t>
      </w:r>
    </w:p>
    <w:p w:rsidR="00115B76" w:rsidRPr="002E2EA0" w:rsidRDefault="00115B76" w:rsidP="00D25632">
      <w:pPr>
        <w:keepNext/>
        <w:spacing w:line="360" w:lineRule="auto"/>
        <w:jc w:val="both"/>
        <w:textAlignment w:val="baseline"/>
        <w:outlineLvl w:val="2"/>
        <w:rPr>
          <w:rFonts w:ascii="Times New Roman" w:eastAsia="Times New Roman" w:hAnsi="Times New Roman" w:cs="Times New Roman"/>
          <w:b/>
          <w:bCs/>
          <w:sz w:val="28"/>
          <w:szCs w:val="28"/>
        </w:rPr>
      </w:pPr>
      <w:r w:rsidRPr="002E2EA0">
        <w:rPr>
          <w:rFonts w:ascii="Times New Roman" w:eastAsia="Times New Roman" w:hAnsi="Times New Roman" w:cs="Times New Roman"/>
          <w:b/>
          <w:bCs/>
          <w:sz w:val="28"/>
          <w:szCs w:val="28"/>
        </w:rPr>
        <w:t>Wrap-up discussion questions</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Explain the term unpaid voucher </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discuss how cash is presented on financial statement</w:t>
      </w:r>
    </w:p>
    <w:p w:rsidR="00115B76"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Explain</w:t>
      </w:r>
      <w:r>
        <w:rPr>
          <w:rFonts w:ascii="Times New Roman" w:eastAsia="Times New Roman" w:hAnsi="Times New Roman" w:cs="Times New Roman"/>
          <w:bCs/>
          <w:sz w:val="24"/>
          <w:szCs w:val="24"/>
        </w:rPr>
        <w:t xml:space="preserve"> the elements of establishment and replenishment of petty cash fund</w:t>
      </w:r>
    </w:p>
    <w:p w:rsidR="00132DF9" w:rsidRDefault="00132DF9" w:rsidP="00D25632">
      <w:pPr>
        <w:keepNext/>
        <w:spacing w:after="0" w:line="360" w:lineRule="auto"/>
        <w:jc w:val="both"/>
        <w:textAlignment w:val="baseline"/>
        <w:outlineLvl w:val="2"/>
        <w:rPr>
          <w:rFonts w:ascii="Times New Roman" w:eastAsia="Times New Roman" w:hAnsi="Times New Roman" w:cs="Times New Roman"/>
          <w:b/>
          <w:bCs/>
          <w:sz w:val="24"/>
          <w:szCs w:val="24"/>
        </w:rPr>
      </w:pPr>
    </w:p>
    <w:p w:rsidR="00115B76" w:rsidRPr="00132DF9" w:rsidRDefault="00132DF9" w:rsidP="00D25632">
      <w:pPr>
        <w:keepNext/>
        <w:spacing w:after="0" w:line="360" w:lineRule="auto"/>
        <w:jc w:val="both"/>
        <w:textAlignment w:val="baseline"/>
        <w:outlineLvl w:val="2"/>
        <w:rPr>
          <w:rFonts w:ascii="Times New Roman" w:eastAsia="Times New Roman" w:hAnsi="Times New Roman" w:cs="Times New Roman"/>
          <w:b/>
          <w:bCs/>
          <w:sz w:val="24"/>
          <w:szCs w:val="24"/>
        </w:rPr>
      </w:pPr>
      <w:r w:rsidRPr="00132DF9">
        <w:rPr>
          <w:rFonts w:ascii="Times New Roman" w:eastAsia="Times New Roman" w:hAnsi="Times New Roman" w:cs="Times New Roman"/>
          <w:b/>
          <w:bCs/>
          <w:sz w:val="24"/>
          <w:szCs w:val="24"/>
        </w:rPr>
        <w:t>SELF EXAMINATION QUESTION</w:t>
      </w:r>
    </w:p>
    <w:p w:rsidR="00132DF9" w:rsidRDefault="00132DF9"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In preparing a bank reconciliation the amount of the check outstanding would be:</w:t>
      </w:r>
    </w:p>
    <w:p w:rsidR="00132DF9" w:rsidRDefault="00132DF9" w:rsidP="00D429EC">
      <w:pPr>
        <w:pStyle w:val="ListParagraph"/>
        <w:numPr>
          <w:ilvl w:val="0"/>
          <w:numId w:val="147"/>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Added to the cash balance according to the bank statement</w:t>
      </w:r>
    </w:p>
    <w:p w:rsidR="00132DF9" w:rsidRDefault="00132DF9" w:rsidP="00D429EC">
      <w:pPr>
        <w:pStyle w:val="ListParagraph"/>
        <w:numPr>
          <w:ilvl w:val="0"/>
          <w:numId w:val="147"/>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Deducted from the cash balance according to the bank statement</w:t>
      </w:r>
    </w:p>
    <w:p w:rsidR="00132DF9" w:rsidRDefault="00132DF9" w:rsidP="00D429EC">
      <w:pPr>
        <w:pStyle w:val="ListParagraph"/>
        <w:numPr>
          <w:ilvl w:val="0"/>
          <w:numId w:val="147"/>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Added to the cash balance according to the depositor’s record</w:t>
      </w:r>
    </w:p>
    <w:p w:rsidR="00132DF9" w:rsidRDefault="00132DF9" w:rsidP="00D429EC">
      <w:pPr>
        <w:pStyle w:val="ListParagraph"/>
        <w:numPr>
          <w:ilvl w:val="0"/>
          <w:numId w:val="147"/>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Deducted from cash balance according to the depositor’s record</w:t>
      </w:r>
    </w:p>
    <w:p w:rsidR="00132DF9" w:rsidRDefault="00132DF9"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Journal entries based on the bank reconciliation is required for:</w:t>
      </w:r>
    </w:p>
    <w:p w:rsidR="00132DF9" w:rsidRDefault="00132DF9" w:rsidP="00D429EC">
      <w:pPr>
        <w:pStyle w:val="ListParagraph"/>
        <w:numPr>
          <w:ilvl w:val="0"/>
          <w:numId w:val="148"/>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Additions to the cash balance according to the depositor’s record</w:t>
      </w:r>
    </w:p>
    <w:p w:rsidR="00132DF9" w:rsidRDefault="00132DF9" w:rsidP="00D429EC">
      <w:pPr>
        <w:pStyle w:val="ListParagraph"/>
        <w:numPr>
          <w:ilvl w:val="0"/>
          <w:numId w:val="148"/>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Deducted from the cash balance according to the depositor’s record</w:t>
      </w:r>
    </w:p>
    <w:p w:rsidR="00132DF9" w:rsidRDefault="00132DF9" w:rsidP="00D429EC">
      <w:pPr>
        <w:pStyle w:val="ListParagraph"/>
        <w:numPr>
          <w:ilvl w:val="0"/>
          <w:numId w:val="148"/>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w:t>
      </w:r>
      <w:proofErr w:type="gramStart"/>
      <w:r>
        <w:rPr>
          <w:rFonts w:ascii="Times New Roman" w:eastAsia="Times New Roman" w:hAnsi="Times New Roman" w:cs="Times New Roman"/>
          <w:sz w:val="24"/>
          <w:szCs w:val="24"/>
        </w:rPr>
        <w:t>a and</w:t>
      </w:r>
      <w:proofErr w:type="gramEnd"/>
      <w:r>
        <w:rPr>
          <w:rFonts w:ascii="Times New Roman" w:eastAsia="Times New Roman" w:hAnsi="Times New Roman" w:cs="Times New Roman"/>
          <w:sz w:val="24"/>
          <w:szCs w:val="24"/>
        </w:rPr>
        <w:t xml:space="preserve"> b              d. Neither a nor b</w:t>
      </w:r>
    </w:p>
    <w:p w:rsidR="00132DF9" w:rsidRDefault="00132DF9"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journal used to record liability when a voucher system is used is called </w:t>
      </w:r>
    </w:p>
    <w:p w:rsidR="00132DF9" w:rsidRDefault="00132DF9" w:rsidP="00D429EC">
      <w:pPr>
        <w:pStyle w:val="ListParagraph"/>
        <w:numPr>
          <w:ilvl w:val="0"/>
          <w:numId w:val="149"/>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Voucher                                      c. A check register</w:t>
      </w:r>
    </w:p>
    <w:p w:rsidR="00132DF9" w:rsidRDefault="00132DF9" w:rsidP="00D429EC">
      <w:pPr>
        <w:pStyle w:val="ListParagraph"/>
        <w:numPr>
          <w:ilvl w:val="0"/>
          <w:numId w:val="149"/>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An unpaid voucher                        d. A voucher register</w:t>
      </w:r>
    </w:p>
    <w:p w:rsidR="00132DF9" w:rsidRDefault="00132DF9"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voucher system records all purchases at net amount, which is the correct record for a Purchase is made for Br. 5000 , terms 1/10, n/30</w:t>
      </w:r>
    </w:p>
    <w:p w:rsidR="00132DF9" w:rsidRDefault="00132DF9" w:rsidP="00D429EC">
      <w:pPr>
        <w:pStyle w:val="ListParagraph"/>
        <w:numPr>
          <w:ilvl w:val="0"/>
          <w:numId w:val="150"/>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Purchase should be debited for Br, 4,950</w:t>
      </w:r>
    </w:p>
    <w:p w:rsidR="00132DF9" w:rsidRDefault="00132DF9" w:rsidP="00D429EC">
      <w:pPr>
        <w:pStyle w:val="ListParagraph"/>
        <w:numPr>
          <w:ilvl w:val="0"/>
          <w:numId w:val="150"/>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Discount lose would be debited for Br. </w:t>
      </w:r>
      <w:proofErr w:type="gramStart"/>
      <w:r>
        <w:rPr>
          <w:rFonts w:ascii="Times New Roman" w:eastAsia="Times New Roman" w:hAnsi="Times New Roman" w:cs="Times New Roman"/>
          <w:sz w:val="24"/>
          <w:szCs w:val="24"/>
        </w:rPr>
        <w:t>50 ,</w:t>
      </w:r>
      <w:proofErr w:type="gramEnd"/>
      <w:r>
        <w:rPr>
          <w:rFonts w:ascii="Times New Roman" w:eastAsia="Times New Roman" w:hAnsi="Times New Roman" w:cs="Times New Roman"/>
          <w:sz w:val="24"/>
          <w:szCs w:val="24"/>
        </w:rPr>
        <w:t xml:space="preserve"> if the voucher is not paid </w:t>
      </w:r>
      <w:proofErr w:type="spellStart"/>
      <w:r>
        <w:rPr>
          <w:rFonts w:ascii="Times New Roman" w:eastAsia="Times New Roman" w:hAnsi="Times New Roman" w:cs="Times New Roman"/>
          <w:sz w:val="24"/>
          <w:szCs w:val="24"/>
        </w:rPr>
        <w:t>with in</w:t>
      </w:r>
      <w:proofErr w:type="spellEnd"/>
      <w:r>
        <w:rPr>
          <w:rFonts w:ascii="Times New Roman" w:eastAsia="Times New Roman" w:hAnsi="Times New Roman" w:cs="Times New Roman"/>
          <w:sz w:val="24"/>
          <w:szCs w:val="24"/>
        </w:rPr>
        <w:t xml:space="preserve"> the discount period.</w:t>
      </w:r>
    </w:p>
    <w:p w:rsidR="00132DF9" w:rsidRDefault="00132DF9" w:rsidP="00D429EC">
      <w:pPr>
        <w:pStyle w:val="ListParagraph"/>
        <w:numPr>
          <w:ilvl w:val="0"/>
          <w:numId w:val="150"/>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If the voucher is not paid  after the discount period has expired, the discount lost would be reported as expense on income statement</w:t>
      </w:r>
    </w:p>
    <w:p w:rsidR="00132DF9" w:rsidRDefault="00132DF9" w:rsidP="00D429EC">
      <w:pPr>
        <w:pStyle w:val="ListParagraph"/>
        <w:numPr>
          <w:ilvl w:val="0"/>
          <w:numId w:val="150"/>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All of the above</w:t>
      </w:r>
    </w:p>
    <w:p w:rsidR="00132DF9" w:rsidRDefault="00132DF9"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petty cash fund is:</w:t>
      </w:r>
    </w:p>
    <w:p w:rsidR="00132DF9" w:rsidRDefault="00132DF9" w:rsidP="00D429EC">
      <w:pPr>
        <w:pStyle w:val="ListParagraph"/>
        <w:numPr>
          <w:ilvl w:val="0"/>
          <w:numId w:val="151"/>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used to pay relatively small amounts</w:t>
      </w:r>
    </w:p>
    <w:p w:rsidR="00132DF9" w:rsidRDefault="00132DF9" w:rsidP="00D429EC">
      <w:pPr>
        <w:pStyle w:val="ListParagraph"/>
        <w:numPr>
          <w:ilvl w:val="0"/>
          <w:numId w:val="151"/>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Established by estimating the amount of cash for disbursement to relatively small amounts</w:t>
      </w:r>
    </w:p>
    <w:p w:rsidR="00132DF9" w:rsidRDefault="00132DF9" w:rsidP="00D429EC">
      <w:pPr>
        <w:pStyle w:val="ListParagraph"/>
        <w:numPr>
          <w:ilvl w:val="0"/>
          <w:numId w:val="151"/>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Reimbursed when the amount of money in the fund is reduced to a predetermined minimum amount.</w:t>
      </w:r>
    </w:p>
    <w:p w:rsidR="00132DF9" w:rsidRPr="00132DF9" w:rsidRDefault="00132DF9" w:rsidP="00D429EC">
      <w:pPr>
        <w:pStyle w:val="ListParagraph"/>
        <w:numPr>
          <w:ilvl w:val="0"/>
          <w:numId w:val="151"/>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All of the above</w:t>
      </w:r>
    </w:p>
    <w:p w:rsidR="00132DF9" w:rsidRPr="0016350F" w:rsidRDefault="00132DF9" w:rsidP="00D25632">
      <w:pPr>
        <w:shd w:val="clear" w:color="auto" w:fill="FFFFFF"/>
        <w:spacing w:before="120" w:after="120" w:line="360" w:lineRule="auto"/>
        <w:jc w:val="both"/>
        <w:textAlignment w:val="baseline"/>
        <w:rPr>
          <w:rFonts w:ascii="Times New Roman" w:eastAsia="Times New Roman" w:hAnsi="Times New Roman" w:cs="Times New Roman"/>
          <w:b/>
          <w:sz w:val="24"/>
          <w:szCs w:val="24"/>
        </w:rPr>
      </w:pPr>
      <w:r w:rsidRPr="0016350F">
        <w:rPr>
          <w:rFonts w:ascii="Times New Roman" w:eastAsia="Times New Roman" w:hAnsi="Times New Roman" w:cs="Times New Roman"/>
          <w:b/>
          <w:sz w:val="24"/>
          <w:szCs w:val="24"/>
        </w:rPr>
        <w:t>ILLUSTRATIVE PROBLEM</w:t>
      </w:r>
    </w:p>
    <w:p w:rsidR="00132DF9" w:rsidRDefault="00132DF9" w:rsidP="00D429EC">
      <w:pPr>
        <w:pStyle w:val="ListParagraph"/>
        <w:numPr>
          <w:ilvl w:val="0"/>
          <w:numId w:val="154"/>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bank statement of Dunlap company for April 30, indicated a balance of Br.10</w:t>
      </w:r>
      <w:proofErr w:type="gramStart"/>
      <w:r>
        <w:rPr>
          <w:rFonts w:ascii="Times New Roman" w:eastAsia="Times New Roman" w:hAnsi="Times New Roman" w:cs="Times New Roman"/>
          <w:sz w:val="24"/>
          <w:szCs w:val="24"/>
        </w:rPr>
        <w:t>,443.11</w:t>
      </w:r>
      <w:proofErr w:type="gramEnd"/>
      <w:r>
        <w:rPr>
          <w:rFonts w:ascii="Times New Roman" w:eastAsia="Times New Roman" w:hAnsi="Times New Roman" w:cs="Times New Roman"/>
          <w:sz w:val="24"/>
          <w:szCs w:val="24"/>
        </w:rPr>
        <w:t xml:space="preserve">, the company employees a voucher system in controlling expenditure. All cash receipts are deposited each evening in the night depository, after the banking hour. The accounting records indicate the following summary data for cash receipts and disbursements. </w:t>
      </w:r>
    </w:p>
    <w:p w:rsidR="00132DF9" w:rsidRDefault="00132DF9" w:rsidP="00D429EC">
      <w:pPr>
        <w:pStyle w:val="ListParagraph"/>
        <w:numPr>
          <w:ilvl w:val="0"/>
          <w:numId w:val="155"/>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Cash in bank as of April 1 , Br. 5,143.50</w:t>
      </w:r>
    </w:p>
    <w:p w:rsidR="00132DF9" w:rsidRDefault="00132DF9" w:rsidP="00D429EC">
      <w:pPr>
        <w:pStyle w:val="ListParagraph"/>
        <w:numPr>
          <w:ilvl w:val="0"/>
          <w:numId w:val="155"/>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Cash receipt journal’s total cash receipt Br. 28,971.60</w:t>
      </w:r>
    </w:p>
    <w:p w:rsidR="00132DF9" w:rsidRDefault="00132DF9" w:rsidP="00D429EC">
      <w:pPr>
        <w:pStyle w:val="ListParagraph"/>
        <w:numPr>
          <w:ilvl w:val="0"/>
          <w:numId w:val="155"/>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Total amount of check issued  in April Br. 26,060.85</w:t>
      </w:r>
    </w:p>
    <w:p w:rsidR="00132DF9" w:rsidRDefault="00132DF9"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Comparison of the bank statement and the accompanying canceled check and memorandum with the records revealed the following items</w:t>
      </w:r>
    </w:p>
    <w:p w:rsidR="00132DF9" w:rsidRDefault="00132DF9" w:rsidP="00D429EC">
      <w:pPr>
        <w:pStyle w:val="ListParagraph"/>
        <w:numPr>
          <w:ilvl w:val="0"/>
          <w:numId w:val="15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 bank had collected for Dunlop Co. Br. 912 on a note left for collection. the face value of the note is Br. 900</w:t>
      </w:r>
    </w:p>
    <w:p w:rsidR="00132DF9" w:rsidRDefault="00132DF9" w:rsidP="00D429EC">
      <w:pPr>
        <w:pStyle w:val="ListParagraph"/>
        <w:numPr>
          <w:ilvl w:val="0"/>
          <w:numId w:val="15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deposit of Br. 1,852.21 representing a receipt of April 30 had been made too late to appear on the bank statement</w:t>
      </w:r>
    </w:p>
    <w:p w:rsidR="00132DF9" w:rsidRDefault="00132DF9" w:rsidP="00D429EC">
      <w:pPr>
        <w:pStyle w:val="ListParagraph"/>
        <w:numPr>
          <w:ilvl w:val="0"/>
          <w:numId w:val="15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Check outstanding totaled Br. 3,265.27</w:t>
      </w:r>
    </w:p>
    <w:p w:rsidR="00132DF9" w:rsidRDefault="00132DF9" w:rsidP="00D429EC">
      <w:pPr>
        <w:pStyle w:val="ListParagraph"/>
        <w:numPr>
          <w:ilvl w:val="0"/>
          <w:numId w:val="15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check drown for Br, 79 had been erroneously  charged by the bank as Br.97</w:t>
      </w:r>
    </w:p>
    <w:p w:rsidR="00132DF9" w:rsidRDefault="00132DF9" w:rsidP="00D429EC">
      <w:pPr>
        <w:pStyle w:val="ListParagraph"/>
        <w:numPr>
          <w:ilvl w:val="0"/>
          <w:numId w:val="156"/>
        </w:numPr>
        <w:shd w:val="clear" w:color="auto" w:fill="FFFFFF"/>
        <w:spacing w:before="120" w:after="120" w:line="360" w:lineRule="auto"/>
        <w:jc w:val="both"/>
        <w:textAlignment w:val="baseline"/>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check of Br. 10 returned with the statement had been recorded in the check register as br.100.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check was for the payment of an obligation to Davis co. for purchase of office supplies.</w:t>
      </w:r>
    </w:p>
    <w:p w:rsidR="00132DF9" w:rsidRDefault="00132DF9" w:rsidP="00D429EC">
      <w:pPr>
        <w:pStyle w:val="ListParagraph"/>
        <w:numPr>
          <w:ilvl w:val="0"/>
          <w:numId w:val="15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Bank service charge for April amounted to Br. 8.20</w:t>
      </w:r>
    </w:p>
    <w:p w:rsidR="00132DF9" w:rsidRDefault="00132DF9" w:rsidP="00D25632">
      <w:pPr>
        <w:pStyle w:val="ListParagraph"/>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Instructions</w:t>
      </w:r>
    </w:p>
    <w:p w:rsidR="00132DF9" w:rsidRDefault="00132DF9" w:rsidP="00D429EC">
      <w:pPr>
        <w:pStyle w:val="ListParagraph"/>
        <w:numPr>
          <w:ilvl w:val="0"/>
          <w:numId w:val="157"/>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prepare statements of bank reconciliation </w:t>
      </w:r>
      <w:proofErr w:type="spellStart"/>
      <w:r>
        <w:rPr>
          <w:rFonts w:ascii="Times New Roman" w:eastAsia="Times New Roman" w:hAnsi="Times New Roman" w:cs="Times New Roman"/>
          <w:sz w:val="24"/>
          <w:szCs w:val="24"/>
        </w:rPr>
        <w:t>fro</w:t>
      </w:r>
      <w:proofErr w:type="spellEnd"/>
      <w:r>
        <w:rPr>
          <w:rFonts w:ascii="Times New Roman" w:eastAsia="Times New Roman" w:hAnsi="Times New Roman" w:cs="Times New Roman"/>
          <w:sz w:val="24"/>
          <w:szCs w:val="24"/>
        </w:rPr>
        <w:t xml:space="preserve"> April</w:t>
      </w:r>
    </w:p>
    <w:p w:rsidR="00132DF9" w:rsidRPr="0078122D" w:rsidRDefault="00132DF9" w:rsidP="00D429EC">
      <w:pPr>
        <w:pStyle w:val="ListParagraph"/>
        <w:numPr>
          <w:ilvl w:val="0"/>
          <w:numId w:val="157"/>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Journalize the necessary entries</w:t>
      </w:r>
    </w:p>
    <w:p w:rsidR="00132DF9" w:rsidRPr="00132DF9" w:rsidRDefault="00132DF9"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15B76" w:rsidRDefault="00115B76"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15B76" w:rsidRDefault="00115B76"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15B76" w:rsidRDefault="00115B76"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15B76" w:rsidRDefault="00115B76"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15B76" w:rsidRDefault="00115B76"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15B76" w:rsidRDefault="00115B76"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6350F" w:rsidRDefault="0016350F"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6350F" w:rsidRDefault="0016350F" w:rsidP="00D25632">
      <w:pPr>
        <w:shd w:val="clear" w:color="auto" w:fill="FFFFFF"/>
        <w:spacing w:line="360" w:lineRule="auto"/>
        <w:textAlignment w:val="baseline"/>
        <w:rPr>
          <w:rFonts w:ascii="Times New Roman" w:eastAsia="Times New Roman" w:hAnsi="Times New Roman" w:cs="Times New Roman"/>
          <w:b/>
          <w:bCs/>
          <w:kern w:val="36"/>
          <w:sz w:val="24"/>
          <w:szCs w:val="24"/>
        </w:rPr>
      </w:pPr>
    </w:p>
    <w:p w:rsidR="0016350F" w:rsidRDefault="003C2794" w:rsidP="0016350F">
      <w:pPr>
        <w:shd w:val="clear" w:color="auto" w:fill="FFFFFF"/>
        <w:spacing w:line="360" w:lineRule="auto"/>
        <w:jc w:val="center"/>
        <w:textAlignment w:val="baseline"/>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lastRenderedPageBreak/>
        <w:t>CHAPTER SIX</w:t>
      </w:r>
    </w:p>
    <w:p w:rsidR="0016350F" w:rsidRPr="009D2C84" w:rsidRDefault="003C2794" w:rsidP="009D2C84">
      <w:pPr>
        <w:shd w:val="clear" w:color="auto" w:fill="FFFFFF"/>
        <w:spacing w:line="360" w:lineRule="auto"/>
        <w:jc w:val="center"/>
        <w:textAlignment w:val="baseline"/>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ACCOUNTING</w:t>
      </w:r>
      <w:r w:rsidRPr="0041484A">
        <w:rPr>
          <w:rFonts w:ascii="Times New Roman" w:eastAsia="Times New Roman" w:hAnsi="Times New Roman" w:cs="Times New Roman"/>
          <w:b/>
          <w:bCs/>
          <w:kern w:val="36"/>
          <w:sz w:val="24"/>
          <w:szCs w:val="24"/>
        </w:rPr>
        <w:t xml:space="preserve"> FOR RECEIVABLES</w:t>
      </w:r>
    </w:p>
    <w:p w:rsidR="00115B76" w:rsidRPr="0041484A" w:rsidRDefault="0016350F" w:rsidP="00D25632">
      <w:pPr>
        <w:keepNext/>
        <w:spacing w:line="360" w:lineRule="auto"/>
        <w:jc w:val="both"/>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115B76">
        <w:rPr>
          <w:rFonts w:ascii="Times New Roman" w:eastAsia="Times New Roman" w:hAnsi="Times New Roman" w:cs="Times New Roman"/>
          <w:b/>
          <w:bCs/>
          <w:sz w:val="24"/>
          <w:szCs w:val="24"/>
        </w:rPr>
        <w:t>Chapter Learning Objective</w:t>
      </w:r>
    </w:p>
    <w:p w:rsidR="00115B76" w:rsidRPr="0041484A"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i/>
          <w:iCs/>
          <w:sz w:val="24"/>
          <w:szCs w:val="24"/>
          <w:bdr w:val="none" w:sz="0" w:space="0" w:color="auto" w:frame="1"/>
        </w:rPr>
        <w:t xml:space="preserve">After </w:t>
      </w:r>
      <w:r>
        <w:rPr>
          <w:rFonts w:ascii="Times New Roman" w:eastAsia="Times New Roman" w:hAnsi="Times New Roman" w:cs="Times New Roman"/>
          <w:i/>
          <w:iCs/>
          <w:sz w:val="24"/>
          <w:szCs w:val="24"/>
          <w:bdr w:val="none" w:sz="0" w:space="0" w:color="auto" w:frame="1"/>
        </w:rPr>
        <w:t>completing this part of the study</w:t>
      </w:r>
      <w:r w:rsidRPr="0041484A">
        <w:rPr>
          <w:rFonts w:ascii="Times New Roman" w:eastAsia="Times New Roman" w:hAnsi="Times New Roman" w:cs="Times New Roman"/>
          <w:i/>
          <w:iCs/>
          <w:sz w:val="24"/>
          <w:szCs w:val="24"/>
          <w:bdr w:val="none" w:sz="0" w:space="0" w:color="auto" w:frame="1"/>
        </w:rPr>
        <w:t xml:space="preserve"> you should be able to:</w:t>
      </w:r>
    </w:p>
    <w:p w:rsidR="003C2794" w:rsidRDefault="00115B76" w:rsidP="00D429EC">
      <w:pPr>
        <w:pStyle w:val="ListParagraph"/>
        <w:numPr>
          <w:ilvl w:val="0"/>
          <w:numId w:val="139"/>
        </w:numPr>
        <w:shd w:val="clear" w:color="auto" w:fill="FFFFFF"/>
        <w:spacing w:line="360" w:lineRule="auto"/>
        <w:jc w:val="both"/>
        <w:textAlignment w:val="baseline"/>
        <w:rPr>
          <w:rFonts w:ascii="Times New Roman" w:eastAsia="Times New Roman" w:hAnsi="Times New Roman" w:cs="Times New Roman"/>
          <w:sz w:val="24"/>
          <w:szCs w:val="24"/>
        </w:rPr>
      </w:pPr>
      <w:r w:rsidRPr="003C2794">
        <w:rPr>
          <w:rFonts w:ascii="Times New Roman" w:eastAsia="Times New Roman" w:hAnsi="Times New Roman" w:cs="Times New Roman"/>
          <w:sz w:val="24"/>
          <w:szCs w:val="24"/>
        </w:rPr>
        <w:t>Identify the different types of receivables.</w:t>
      </w:r>
    </w:p>
    <w:p w:rsidR="003C2794" w:rsidRDefault="00115B76" w:rsidP="00D429EC">
      <w:pPr>
        <w:pStyle w:val="ListParagraph"/>
        <w:numPr>
          <w:ilvl w:val="0"/>
          <w:numId w:val="139"/>
        </w:numPr>
        <w:shd w:val="clear" w:color="auto" w:fill="FFFFFF"/>
        <w:spacing w:line="360" w:lineRule="auto"/>
        <w:jc w:val="both"/>
        <w:textAlignment w:val="baseline"/>
        <w:rPr>
          <w:rFonts w:ascii="Times New Roman" w:eastAsia="Times New Roman" w:hAnsi="Times New Roman" w:cs="Times New Roman"/>
          <w:sz w:val="24"/>
          <w:szCs w:val="24"/>
        </w:rPr>
      </w:pPr>
      <w:r w:rsidRPr="003C2794">
        <w:rPr>
          <w:rFonts w:ascii="Times New Roman" w:eastAsia="Times New Roman" w:hAnsi="Times New Roman" w:cs="Times New Roman"/>
          <w:sz w:val="24"/>
          <w:szCs w:val="24"/>
        </w:rPr>
        <w:t>Explain how companies recognize accounts receivable.</w:t>
      </w:r>
    </w:p>
    <w:p w:rsidR="003C2794" w:rsidRDefault="00115B76" w:rsidP="00D429EC">
      <w:pPr>
        <w:pStyle w:val="ListParagraph"/>
        <w:numPr>
          <w:ilvl w:val="0"/>
          <w:numId w:val="139"/>
        </w:numPr>
        <w:shd w:val="clear" w:color="auto" w:fill="FFFFFF"/>
        <w:spacing w:line="360" w:lineRule="auto"/>
        <w:jc w:val="both"/>
        <w:textAlignment w:val="baseline"/>
        <w:rPr>
          <w:rFonts w:ascii="Times New Roman" w:eastAsia="Times New Roman" w:hAnsi="Times New Roman" w:cs="Times New Roman"/>
          <w:sz w:val="24"/>
          <w:szCs w:val="24"/>
        </w:rPr>
      </w:pPr>
      <w:r w:rsidRPr="003C2794">
        <w:rPr>
          <w:rFonts w:ascii="Times New Roman" w:eastAsia="Times New Roman" w:hAnsi="Times New Roman" w:cs="Times New Roman"/>
          <w:sz w:val="24"/>
          <w:szCs w:val="24"/>
        </w:rPr>
        <w:t>Distinguish between the methods and bases companies use to value accounts receivable.</w:t>
      </w:r>
    </w:p>
    <w:p w:rsidR="003C2794" w:rsidRDefault="00115B76" w:rsidP="00D429EC">
      <w:pPr>
        <w:pStyle w:val="ListParagraph"/>
        <w:numPr>
          <w:ilvl w:val="0"/>
          <w:numId w:val="139"/>
        </w:numPr>
        <w:shd w:val="clear" w:color="auto" w:fill="FFFFFF"/>
        <w:spacing w:line="360" w:lineRule="auto"/>
        <w:jc w:val="both"/>
        <w:textAlignment w:val="baseline"/>
        <w:rPr>
          <w:rFonts w:ascii="Times New Roman" w:eastAsia="Times New Roman" w:hAnsi="Times New Roman" w:cs="Times New Roman"/>
          <w:sz w:val="24"/>
          <w:szCs w:val="24"/>
        </w:rPr>
      </w:pPr>
      <w:r w:rsidRPr="003C2794">
        <w:rPr>
          <w:rFonts w:ascii="Times New Roman" w:eastAsia="Times New Roman" w:hAnsi="Times New Roman" w:cs="Times New Roman"/>
          <w:sz w:val="24"/>
          <w:szCs w:val="24"/>
        </w:rPr>
        <w:t>Describe the entries to record the disposition of accounts receivable.</w:t>
      </w:r>
    </w:p>
    <w:p w:rsidR="003C2794" w:rsidRDefault="00115B76" w:rsidP="00D429EC">
      <w:pPr>
        <w:pStyle w:val="ListParagraph"/>
        <w:numPr>
          <w:ilvl w:val="0"/>
          <w:numId w:val="139"/>
        </w:numPr>
        <w:shd w:val="clear" w:color="auto" w:fill="FFFFFF"/>
        <w:spacing w:line="360" w:lineRule="auto"/>
        <w:jc w:val="both"/>
        <w:textAlignment w:val="baseline"/>
        <w:rPr>
          <w:rFonts w:ascii="Times New Roman" w:eastAsia="Times New Roman" w:hAnsi="Times New Roman" w:cs="Times New Roman"/>
          <w:sz w:val="24"/>
          <w:szCs w:val="24"/>
        </w:rPr>
      </w:pPr>
      <w:r w:rsidRPr="003C2794">
        <w:rPr>
          <w:rFonts w:ascii="Times New Roman" w:eastAsia="Times New Roman" w:hAnsi="Times New Roman" w:cs="Times New Roman"/>
          <w:sz w:val="24"/>
          <w:szCs w:val="24"/>
        </w:rPr>
        <w:t>Compute the maturity date of and interest on notes receivable.</w:t>
      </w:r>
    </w:p>
    <w:p w:rsidR="003C2794" w:rsidRDefault="00115B76" w:rsidP="00D429EC">
      <w:pPr>
        <w:pStyle w:val="ListParagraph"/>
        <w:numPr>
          <w:ilvl w:val="0"/>
          <w:numId w:val="139"/>
        </w:numPr>
        <w:shd w:val="clear" w:color="auto" w:fill="FFFFFF"/>
        <w:spacing w:line="360" w:lineRule="auto"/>
        <w:jc w:val="both"/>
        <w:textAlignment w:val="baseline"/>
        <w:rPr>
          <w:rFonts w:ascii="Times New Roman" w:eastAsia="Times New Roman" w:hAnsi="Times New Roman" w:cs="Times New Roman"/>
          <w:sz w:val="24"/>
          <w:szCs w:val="24"/>
        </w:rPr>
      </w:pPr>
      <w:r w:rsidRPr="003C2794">
        <w:rPr>
          <w:rFonts w:ascii="Times New Roman" w:eastAsia="Times New Roman" w:hAnsi="Times New Roman" w:cs="Times New Roman"/>
          <w:sz w:val="24"/>
          <w:szCs w:val="24"/>
        </w:rPr>
        <w:t xml:space="preserve">Describe how </w:t>
      </w:r>
      <w:proofErr w:type="gramStart"/>
      <w:r w:rsidRPr="003C2794">
        <w:rPr>
          <w:rFonts w:ascii="Times New Roman" w:eastAsia="Times New Roman" w:hAnsi="Times New Roman" w:cs="Times New Roman"/>
          <w:sz w:val="24"/>
          <w:szCs w:val="24"/>
        </w:rPr>
        <w:t>companies</w:t>
      </w:r>
      <w:proofErr w:type="gramEnd"/>
      <w:r w:rsidRPr="003C2794">
        <w:rPr>
          <w:rFonts w:ascii="Times New Roman" w:eastAsia="Times New Roman" w:hAnsi="Times New Roman" w:cs="Times New Roman"/>
          <w:sz w:val="24"/>
          <w:szCs w:val="24"/>
        </w:rPr>
        <w:t xml:space="preserve"> value notes receivable.</w:t>
      </w:r>
    </w:p>
    <w:p w:rsidR="00115B76" w:rsidRPr="00350BC1" w:rsidRDefault="00115B76" w:rsidP="00D429EC">
      <w:pPr>
        <w:pStyle w:val="ListParagraph"/>
        <w:numPr>
          <w:ilvl w:val="0"/>
          <w:numId w:val="139"/>
        </w:numPr>
        <w:shd w:val="clear" w:color="auto" w:fill="FFFFFF"/>
        <w:spacing w:line="360" w:lineRule="auto"/>
        <w:jc w:val="both"/>
        <w:textAlignment w:val="baseline"/>
        <w:rPr>
          <w:rFonts w:ascii="Times New Roman" w:eastAsia="Times New Roman" w:hAnsi="Times New Roman" w:cs="Times New Roman"/>
          <w:sz w:val="24"/>
          <w:szCs w:val="24"/>
        </w:rPr>
      </w:pPr>
      <w:r w:rsidRPr="003C2794">
        <w:rPr>
          <w:rFonts w:ascii="Times New Roman" w:eastAsia="Times New Roman" w:hAnsi="Times New Roman" w:cs="Times New Roman"/>
          <w:sz w:val="24"/>
          <w:szCs w:val="24"/>
        </w:rPr>
        <w:t>Describe the entries to record the disposition of notes receivable.</w:t>
      </w:r>
    </w:p>
    <w:p w:rsidR="00115B76" w:rsidRPr="00EF7527" w:rsidRDefault="00115B76" w:rsidP="00D25632">
      <w:pPr>
        <w:spacing w:line="360" w:lineRule="auto"/>
        <w:jc w:val="both"/>
        <w:rPr>
          <w:rFonts w:ascii="Times New Roman" w:hAnsi="Times New Roman" w:cs="Times New Roman"/>
          <w:b/>
          <w:sz w:val="28"/>
          <w:szCs w:val="28"/>
        </w:rPr>
      </w:pPr>
      <w:r>
        <w:rPr>
          <w:rFonts w:ascii="Times New Roman" w:hAnsi="Times New Roman" w:cs="Times New Roman"/>
          <w:b/>
          <w:sz w:val="28"/>
          <w:szCs w:val="28"/>
        </w:rPr>
        <w:t>Section 27 (Hr. 53 and 54</w:t>
      </w:r>
      <w:r w:rsidRPr="00EF7527">
        <w:rPr>
          <w:rFonts w:ascii="Times New Roman" w:hAnsi="Times New Roman" w:cs="Times New Roman"/>
          <w:b/>
          <w:sz w:val="28"/>
          <w:szCs w:val="28"/>
        </w:rPr>
        <w:t>)</w:t>
      </w:r>
    </w:p>
    <w:p w:rsidR="00115B76"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u w:val="single"/>
        </w:rPr>
        <w:t>Topic</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sidR="00350BC1">
        <w:rPr>
          <w:rFonts w:ascii="Times New Roman" w:hAnsi="Times New Roman" w:cs="Times New Roman"/>
          <w:b/>
          <w:sz w:val="28"/>
          <w:szCs w:val="28"/>
          <w:u w:val="single"/>
        </w:rPr>
        <w:t>Definition and C</w:t>
      </w:r>
      <w:r>
        <w:rPr>
          <w:rFonts w:ascii="Times New Roman" w:hAnsi="Times New Roman" w:cs="Times New Roman"/>
          <w:b/>
          <w:sz w:val="28"/>
          <w:szCs w:val="28"/>
          <w:u w:val="single"/>
        </w:rPr>
        <w:t>lassification of Accounts Receivables</w:t>
      </w:r>
    </w:p>
    <w:p w:rsidR="00115B76" w:rsidRPr="00984B3C"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rPr>
        <w:t>Session learning Objective</w:t>
      </w:r>
    </w:p>
    <w:p w:rsidR="00115B76" w:rsidRPr="0041484A" w:rsidRDefault="00115B76" w:rsidP="00D429EC">
      <w:pPr>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Identify the different types of receivables.</w:t>
      </w:r>
    </w:p>
    <w:p w:rsidR="00115B76" w:rsidRDefault="00115B76" w:rsidP="00D429EC">
      <w:pPr>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Explain how companies recognize accounts receivable.</w:t>
      </w:r>
    </w:p>
    <w:p w:rsidR="00115B76" w:rsidRPr="00350BC1" w:rsidRDefault="00115B76" w:rsidP="00D429EC">
      <w:pPr>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Explain how to control Accounts Receivables</w:t>
      </w:r>
    </w:p>
    <w:p w:rsidR="00115B76" w:rsidRPr="00350BC1"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p>
    <w:p w:rsidR="00115B76" w:rsidRPr="00350BC1" w:rsidRDefault="00115B76" w:rsidP="00D25632">
      <w:pPr>
        <w:shd w:val="clear" w:color="auto" w:fill="FFFFFF"/>
        <w:spacing w:line="360" w:lineRule="auto"/>
        <w:jc w:val="both"/>
        <w:textAlignment w:val="baseline"/>
        <w:rPr>
          <w:rFonts w:ascii="Times New Roman" w:eastAsia="Times New Roman" w:hAnsi="Times New Roman" w:cs="Times New Roman"/>
          <w:b/>
          <w:sz w:val="26"/>
          <w:szCs w:val="26"/>
        </w:rPr>
      </w:pPr>
      <w:r w:rsidRPr="00350BC1">
        <w:rPr>
          <w:rFonts w:ascii="Times New Roman" w:eastAsia="Times New Roman" w:hAnsi="Times New Roman" w:cs="Times New Roman"/>
          <w:b/>
          <w:sz w:val="26"/>
          <w:szCs w:val="26"/>
        </w:rPr>
        <w:t xml:space="preserve">6.1 </w:t>
      </w:r>
      <w:r w:rsidR="00350BC1" w:rsidRPr="00350BC1">
        <w:rPr>
          <w:rFonts w:ascii="Times New Roman" w:eastAsia="Times New Roman" w:hAnsi="Times New Roman" w:cs="Times New Roman"/>
          <w:b/>
          <w:sz w:val="26"/>
          <w:szCs w:val="26"/>
        </w:rPr>
        <w:t xml:space="preserve">Definition and Classification </w:t>
      </w:r>
      <w:proofErr w:type="gramStart"/>
      <w:r w:rsidR="00350BC1" w:rsidRPr="00350BC1">
        <w:rPr>
          <w:rFonts w:ascii="Times New Roman" w:eastAsia="Times New Roman" w:hAnsi="Times New Roman" w:cs="Times New Roman"/>
          <w:b/>
          <w:sz w:val="26"/>
          <w:szCs w:val="26"/>
        </w:rPr>
        <w:t xml:space="preserve">of </w:t>
      </w:r>
      <w:r w:rsidRPr="00350BC1">
        <w:rPr>
          <w:rFonts w:ascii="Times New Roman" w:eastAsia="Times New Roman" w:hAnsi="Times New Roman" w:cs="Times New Roman"/>
          <w:b/>
          <w:sz w:val="26"/>
          <w:szCs w:val="26"/>
        </w:rPr>
        <w:t xml:space="preserve"> Receivable</w:t>
      </w:r>
      <w:proofErr w:type="gramEnd"/>
    </w:p>
    <w:p w:rsidR="00350BC1" w:rsidRPr="00350BC1" w:rsidRDefault="00350BC1"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350BC1">
        <w:rPr>
          <w:rFonts w:ascii="Times New Roman" w:hAnsi="Times New Roman" w:cs="Times New Roman"/>
          <w:b/>
          <w:bCs/>
          <w:sz w:val="24"/>
          <w:szCs w:val="24"/>
        </w:rPr>
        <w:t>R</w:t>
      </w:r>
      <w:r w:rsidR="00115B76" w:rsidRPr="00350BC1">
        <w:rPr>
          <w:rFonts w:ascii="Times New Roman" w:hAnsi="Times New Roman" w:cs="Times New Roman"/>
          <w:b/>
          <w:bCs/>
          <w:sz w:val="24"/>
          <w:szCs w:val="24"/>
        </w:rPr>
        <w:t>eceivable</w:t>
      </w:r>
      <w:r w:rsidR="00115B76" w:rsidRPr="00350BC1">
        <w:rPr>
          <w:rFonts w:ascii="Times New Roman" w:hAnsi="Times New Roman" w:cs="Times New Roman"/>
          <w:sz w:val="24"/>
          <w:szCs w:val="24"/>
        </w:rPr>
        <w:t xml:space="preserve"> is a legally enforceable claim for payment held by a business for goods supplied and/or services rendered that customers have ordered but not paid for.</w:t>
      </w:r>
    </w:p>
    <w:p w:rsidR="00115B76" w:rsidRPr="00350BC1"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350BC1">
        <w:rPr>
          <w:rFonts w:ascii="Times New Roman" w:eastAsia="Times New Roman" w:hAnsi="Times New Roman" w:cs="Times New Roman"/>
          <w:b/>
          <w:sz w:val="24"/>
          <w:szCs w:val="24"/>
        </w:rPr>
        <w:t xml:space="preserve"> Classification of Receivables</w:t>
      </w:r>
    </w:p>
    <w:p w:rsidR="00115B76" w:rsidRDefault="00115B76" w:rsidP="00D429EC">
      <w:pPr>
        <w:pStyle w:val="ListParagraph"/>
        <w:numPr>
          <w:ilvl w:val="0"/>
          <w:numId w:val="159"/>
        </w:numPr>
        <w:shd w:val="clear" w:color="auto" w:fill="FFFFFF"/>
        <w:spacing w:after="0" w:line="360" w:lineRule="auto"/>
        <w:jc w:val="both"/>
        <w:textAlignment w:val="baseline"/>
        <w:rPr>
          <w:rFonts w:ascii="Times New Roman" w:hAnsi="Times New Roman" w:cs="Times New Roman"/>
          <w:sz w:val="24"/>
          <w:szCs w:val="24"/>
        </w:rPr>
      </w:pPr>
      <w:r w:rsidRPr="00091A46">
        <w:rPr>
          <w:rStyle w:val="ya-q-full-text"/>
          <w:rFonts w:ascii="Times New Roman" w:hAnsi="Times New Roman" w:cs="Times New Roman"/>
          <w:b/>
          <w:sz w:val="24"/>
          <w:szCs w:val="24"/>
        </w:rPr>
        <w:t>Accounts Receivable</w:t>
      </w:r>
      <w:proofErr w:type="gramStart"/>
      <w:r w:rsidRPr="00091A46">
        <w:rPr>
          <w:rStyle w:val="ya-q-full-text"/>
          <w:rFonts w:ascii="Times New Roman" w:hAnsi="Times New Roman" w:cs="Times New Roman"/>
          <w:b/>
          <w:sz w:val="24"/>
          <w:szCs w:val="24"/>
        </w:rPr>
        <w:t>:-</w:t>
      </w:r>
      <w:proofErr w:type="gramEnd"/>
      <w:r w:rsidRPr="00091A46">
        <w:rPr>
          <w:rStyle w:val="ya-q-full-text"/>
          <w:rFonts w:ascii="Times New Roman" w:hAnsi="Times New Roman" w:cs="Times New Roman"/>
          <w:b/>
          <w:sz w:val="24"/>
          <w:szCs w:val="24"/>
        </w:rPr>
        <w:t xml:space="preserve"> </w:t>
      </w:r>
      <w:r w:rsidRPr="00091A46">
        <w:rPr>
          <w:rStyle w:val="ya-q-full-text"/>
          <w:rFonts w:ascii="Times New Roman" w:hAnsi="Times New Roman" w:cs="Times New Roman"/>
          <w:sz w:val="24"/>
          <w:szCs w:val="24"/>
        </w:rPr>
        <w:t xml:space="preserve">used for selling merchandise or services on credit, and normally expected to be collected in a relatively short period. Such receivables are supported only </w:t>
      </w:r>
      <w:r w:rsidRPr="00091A46">
        <w:rPr>
          <w:rStyle w:val="ya-q-full-text"/>
          <w:rFonts w:ascii="Times New Roman" w:hAnsi="Times New Roman" w:cs="Times New Roman"/>
          <w:sz w:val="24"/>
          <w:szCs w:val="24"/>
        </w:rPr>
        <w:lastRenderedPageBreak/>
        <w:t xml:space="preserve">by sales invoice, no formal written promise for payment. It is also known as open account.  </w:t>
      </w:r>
    </w:p>
    <w:p w:rsidR="00115B76" w:rsidRDefault="00115B76" w:rsidP="00D429EC">
      <w:pPr>
        <w:pStyle w:val="ListParagraph"/>
        <w:numPr>
          <w:ilvl w:val="0"/>
          <w:numId w:val="159"/>
        </w:numPr>
        <w:shd w:val="clear" w:color="auto" w:fill="FFFFFF"/>
        <w:spacing w:after="0" w:line="360" w:lineRule="auto"/>
        <w:jc w:val="both"/>
        <w:textAlignment w:val="baseline"/>
        <w:rPr>
          <w:rFonts w:ascii="Times New Roman" w:hAnsi="Times New Roman" w:cs="Times New Roman"/>
          <w:sz w:val="24"/>
          <w:szCs w:val="24"/>
        </w:rPr>
      </w:pPr>
      <w:r w:rsidRPr="00091A46">
        <w:rPr>
          <w:rStyle w:val="ya-q-full-text"/>
          <w:rFonts w:ascii="Times New Roman" w:hAnsi="Times New Roman" w:cs="Times New Roman"/>
          <w:b/>
          <w:sz w:val="24"/>
          <w:szCs w:val="24"/>
        </w:rPr>
        <w:t>Notes Receivable</w:t>
      </w:r>
      <w:proofErr w:type="gramStart"/>
      <w:r w:rsidRPr="00091A46">
        <w:rPr>
          <w:rStyle w:val="ya-q-full-text"/>
          <w:rFonts w:ascii="Times New Roman" w:hAnsi="Times New Roman" w:cs="Times New Roman"/>
          <w:b/>
          <w:sz w:val="24"/>
          <w:szCs w:val="24"/>
        </w:rPr>
        <w:t>:-</w:t>
      </w:r>
      <w:proofErr w:type="gramEnd"/>
      <w:r w:rsidRPr="00091A46">
        <w:rPr>
          <w:rStyle w:val="ya-q-full-text"/>
          <w:rFonts w:ascii="Times New Roman" w:hAnsi="Times New Roman" w:cs="Times New Roman"/>
          <w:b/>
          <w:sz w:val="24"/>
          <w:szCs w:val="24"/>
        </w:rPr>
        <w:t xml:space="preserve"> </w:t>
      </w:r>
      <w:r w:rsidRPr="00091A46">
        <w:rPr>
          <w:rStyle w:val="ya-q-full-text"/>
          <w:rFonts w:ascii="Times New Roman" w:hAnsi="Times New Roman" w:cs="Times New Roman"/>
          <w:sz w:val="24"/>
          <w:szCs w:val="24"/>
        </w:rPr>
        <w:t>used to grant credit on the basis of a formal instrument of credit, called a promissory note. Compared with account receivable note receivables is more formal and legally binding. Notes are normally used for periods longer than 6o days and for the transaction of relatively large in amount. Note may be used in settlement of open account and in borrowing and lending</w:t>
      </w:r>
      <w:r w:rsidR="009D2C84">
        <w:rPr>
          <w:rStyle w:val="ya-q-full-text"/>
          <w:rFonts w:ascii="Times New Roman" w:hAnsi="Times New Roman" w:cs="Times New Roman"/>
          <w:sz w:val="24"/>
          <w:szCs w:val="24"/>
        </w:rPr>
        <w:t xml:space="preserve"> </w:t>
      </w:r>
      <w:r w:rsidRPr="00091A46">
        <w:rPr>
          <w:rStyle w:val="ya-q-full-text"/>
          <w:rFonts w:ascii="Times New Roman" w:hAnsi="Times New Roman" w:cs="Times New Roman"/>
          <w:sz w:val="24"/>
          <w:szCs w:val="24"/>
        </w:rPr>
        <w:t xml:space="preserve">money. </w:t>
      </w:r>
    </w:p>
    <w:p w:rsidR="00115B76" w:rsidRPr="00091A46" w:rsidRDefault="00115B76" w:rsidP="00D429EC">
      <w:pPr>
        <w:pStyle w:val="ListParagraph"/>
        <w:numPr>
          <w:ilvl w:val="0"/>
          <w:numId w:val="159"/>
        </w:numPr>
        <w:shd w:val="clear" w:color="auto" w:fill="FFFFFF"/>
        <w:spacing w:after="0" w:line="360" w:lineRule="auto"/>
        <w:jc w:val="both"/>
        <w:textAlignment w:val="baseline"/>
        <w:rPr>
          <w:rStyle w:val="ya-q-full-text"/>
          <w:rFonts w:ascii="Times New Roman" w:hAnsi="Times New Roman" w:cs="Times New Roman"/>
          <w:sz w:val="24"/>
          <w:szCs w:val="24"/>
        </w:rPr>
      </w:pPr>
      <w:r w:rsidRPr="00091A46">
        <w:rPr>
          <w:rStyle w:val="ya-q-full-text"/>
          <w:rFonts w:ascii="Times New Roman" w:hAnsi="Times New Roman" w:cs="Times New Roman"/>
          <w:b/>
          <w:sz w:val="24"/>
          <w:szCs w:val="24"/>
        </w:rPr>
        <w:t>Other Receivables</w:t>
      </w:r>
      <w:proofErr w:type="gramStart"/>
      <w:r w:rsidRPr="00091A46">
        <w:rPr>
          <w:rStyle w:val="ya-q-full-text"/>
          <w:rFonts w:ascii="Times New Roman" w:hAnsi="Times New Roman" w:cs="Times New Roman"/>
          <w:sz w:val="24"/>
          <w:szCs w:val="24"/>
        </w:rPr>
        <w:t>:-</w:t>
      </w:r>
      <w:proofErr w:type="gramEnd"/>
      <w:r w:rsidRPr="00091A46">
        <w:rPr>
          <w:rStyle w:val="ya-q-full-text"/>
          <w:rFonts w:ascii="Times New Roman" w:hAnsi="Times New Roman" w:cs="Times New Roman"/>
          <w:sz w:val="24"/>
          <w:szCs w:val="24"/>
        </w:rPr>
        <w:t xml:space="preserve"> include interest receivable, taxes receivable, and receivables from officers and employees advance.</w:t>
      </w:r>
      <w:r w:rsidR="009D2C84">
        <w:rPr>
          <w:rStyle w:val="ya-q-full-text"/>
          <w:rFonts w:ascii="Times New Roman" w:hAnsi="Times New Roman" w:cs="Times New Roman"/>
          <w:sz w:val="24"/>
          <w:szCs w:val="24"/>
        </w:rPr>
        <w:t xml:space="preserve"> </w:t>
      </w:r>
      <w:proofErr w:type="gramStart"/>
      <w:r w:rsidR="009D2C84">
        <w:rPr>
          <w:rStyle w:val="ya-q-full-text"/>
          <w:rFonts w:ascii="Times New Roman" w:hAnsi="Times New Roman" w:cs="Times New Roman"/>
          <w:sz w:val="24"/>
          <w:szCs w:val="24"/>
        </w:rPr>
        <w:t>This</w:t>
      </w:r>
      <w:proofErr w:type="gramEnd"/>
      <w:r w:rsidR="009D2C84">
        <w:rPr>
          <w:rStyle w:val="ya-q-full-text"/>
          <w:rFonts w:ascii="Times New Roman" w:hAnsi="Times New Roman" w:cs="Times New Roman"/>
          <w:sz w:val="24"/>
          <w:szCs w:val="24"/>
        </w:rPr>
        <w:t xml:space="preserve"> receivables are known as Non- trade receivable.</w:t>
      </w:r>
    </w:p>
    <w:p w:rsidR="00115B76" w:rsidRPr="00350BC1" w:rsidRDefault="00115B76" w:rsidP="00D429EC">
      <w:pPr>
        <w:pStyle w:val="ListParagraph"/>
        <w:numPr>
          <w:ilvl w:val="1"/>
          <w:numId w:val="186"/>
        </w:numPr>
        <w:shd w:val="clear" w:color="auto" w:fill="FFFFFF"/>
        <w:spacing w:after="0" w:line="360" w:lineRule="auto"/>
        <w:jc w:val="both"/>
        <w:textAlignment w:val="baseline"/>
        <w:rPr>
          <w:rStyle w:val="ya-q-full-text"/>
          <w:rFonts w:ascii="Times New Roman" w:hAnsi="Times New Roman" w:cs="Times New Roman"/>
          <w:b/>
          <w:sz w:val="26"/>
          <w:szCs w:val="26"/>
        </w:rPr>
      </w:pPr>
      <w:r w:rsidRPr="00350BC1">
        <w:rPr>
          <w:rStyle w:val="ya-q-full-text"/>
          <w:rFonts w:ascii="Times New Roman" w:hAnsi="Times New Roman" w:cs="Times New Roman"/>
          <w:b/>
          <w:sz w:val="26"/>
          <w:szCs w:val="26"/>
        </w:rPr>
        <w:t xml:space="preserve"> Internal Control over Receivables</w:t>
      </w:r>
    </w:p>
    <w:p w:rsidR="00115B76" w:rsidRDefault="00115B76" w:rsidP="00D25632">
      <w:pPr>
        <w:shd w:val="clear" w:color="auto" w:fill="FFFFFF"/>
        <w:spacing w:line="360" w:lineRule="auto"/>
        <w:jc w:val="both"/>
        <w:textAlignment w:val="baseline"/>
        <w:rPr>
          <w:rStyle w:val="ya-q-full-text"/>
          <w:rFonts w:ascii="Times New Roman" w:hAnsi="Times New Roman" w:cs="Times New Roman"/>
          <w:sz w:val="24"/>
          <w:szCs w:val="24"/>
        </w:rPr>
      </w:pPr>
      <w:r>
        <w:rPr>
          <w:rStyle w:val="ya-q-full-text"/>
          <w:rFonts w:ascii="Times New Roman" w:hAnsi="Times New Roman" w:cs="Times New Roman"/>
          <w:sz w:val="24"/>
          <w:szCs w:val="24"/>
        </w:rPr>
        <w:t>L</w:t>
      </w:r>
      <w:r w:rsidRPr="00560920">
        <w:rPr>
          <w:rStyle w:val="ya-q-full-text"/>
          <w:rFonts w:ascii="Times New Roman" w:hAnsi="Times New Roman" w:cs="Times New Roman"/>
          <w:sz w:val="24"/>
          <w:szCs w:val="24"/>
        </w:rPr>
        <w:t xml:space="preserve">ike cash strong internal control procedure is necessary for receivables also. </w:t>
      </w:r>
      <w:r>
        <w:rPr>
          <w:rStyle w:val="ya-q-full-text"/>
          <w:rFonts w:ascii="Times New Roman" w:hAnsi="Times New Roman" w:cs="Times New Roman"/>
          <w:sz w:val="24"/>
          <w:szCs w:val="24"/>
        </w:rPr>
        <w:t>The following are among the control mechanisms:</w:t>
      </w:r>
    </w:p>
    <w:p w:rsidR="00115B76" w:rsidRDefault="00115B76" w:rsidP="00D429EC">
      <w:pPr>
        <w:pStyle w:val="ListParagraph"/>
        <w:numPr>
          <w:ilvl w:val="0"/>
          <w:numId w:val="128"/>
        </w:numPr>
        <w:shd w:val="clear" w:color="auto" w:fill="FFFFFF"/>
        <w:spacing w:after="0" w:line="360" w:lineRule="auto"/>
        <w:jc w:val="both"/>
        <w:textAlignment w:val="baseline"/>
        <w:rPr>
          <w:rStyle w:val="ya-q-full-text"/>
          <w:rFonts w:ascii="Times New Roman" w:hAnsi="Times New Roman" w:cs="Times New Roman"/>
          <w:sz w:val="24"/>
          <w:szCs w:val="24"/>
        </w:rPr>
      </w:pPr>
      <w:r w:rsidRPr="00934E4E">
        <w:rPr>
          <w:rStyle w:val="ya-q-full-text"/>
          <w:rFonts w:ascii="Times New Roman" w:hAnsi="Times New Roman" w:cs="Times New Roman"/>
          <w:sz w:val="24"/>
          <w:szCs w:val="24"/>
        </w:rPr>
        <w:t xml:space="preserve">Background and paying capacity of customers should be examined </w:t>
      </w:r>
      <w:r>
        <w:rPr>
          <w:rStyle w:val="ya-q-full-text"/>
          <w:rFonts w:ascii="Times New Roman" w:hAnsi="Times New Roman" w:cs="Times New Roman"/>
          <w:sz w:val="24"/>
          <w:szCs w:val="24"/>
        </w:rPr>
        <w:t>b</w:t>
      </w:r>
      <w:r w:rsidRPr="00934E4E">
        <w:rPr>
          <w:rStyle w:val="ya-q-full-text"/>
          <w:rFonts w:ascii="Times New Roman" w:hAnsi="Times New Roman" w:cs="Times New Roman"/>
          <w:sz w:val="24"/>
          <w:szCs w:val="24"/>
        </w:rPr>
        <w:t>efore allowing credit sales.</w:t>
      </w:r>
    </w:p>
    <w:p w:rsidR="00115B76" w:rsidRDefault="00115B76" w:rsidP="00D429EC">
      <w:pPr>
        <w:pStyle w:val="ListParagraph"/>
        <w:numPr>
          <w:ilvl w:val="0"/>
          <w:numId w:val="128"/>
        </w:numPr>
        <w:shd w:val="clear" w:color="auto" w:fill="FFFFFF"/>
        <w:spacing w:after="0" w:line="360" w:lineRule="auto"/>
        <w:jc w:val="both"/>
        <w:textAlignment w:val="baseline"/>
        <w:rPr>
          <w:rStyle w:val="ya-q-full-text"/>
          <w:rFonts w:ascii="Times New Roman" w:hAnsi="Times New Roman" w:cs="Times New Roman"/>
          <w:sz w:val="24"/>
          <w:szCs w:val="24"/>
        </w:rPr>
      </w:pPr>
      <w:r w:rsidRPr="00934E4E">
        <w:rPr>
          <w:rStyle w:val="ya-q-full-text"/>
          <w:rFonts w:ascii="Times New Roman" w:hAnsi="Times New Roman" w:cs="Times New Roman"/>
          <w:sz w:val="24"/>
          <w:szCs w:val="24"/>
        </w:rPr>
        <w:t>Credit sales should be approved by as designated employee only.</w:t>
      </w:r>
    </w:p>
    <w:p w:rsidR="00115B76" w:rsidRDefault="00115B76" w:rsidP="00D429EC">
      <w:pPr>
        <w:pStyle w:val="ListParagraph"/>
        <w:numPr>
          <w:ilvl w:val="0"/>
          <w:numId w:val="128"/>
        </w:numPr>
        <w:shd w:val="clear" w:color="auto" w:fill="FFFFFF"/>
        <w:spacing w:after="0" w:line="360" w:lineRule="auto"/>
        <w:jc w:val="both"/>
        <w:textAlignment w:val="baseline"/>
        <w:rPr>
          <w:rStyle w:val="ya-q-full-text"/>
          <w:rFonts w:ascii="Times New Roman" w:hAnsi="Times New Roman" w:cs="Times New Roman"/>
          <w:sz w:val="24"/>
          <w:szCs w:val="24"/>
        </w:rPr>
      </w:pPr>
      <w:r w:rsidRPr="00934E4E">
        <w:rPr>
          <w:rStyle w:val="ya-q-full-text"/>
          <w:rFonts w:ascii="Times New Roman" w:hAnsi="Times New Roman" w:cs="Times New Roman"/>
          <w:sz w:val="24"/>
          <w:szCs w:val="24"/>
        </w:rPr>
        <w:t xml:space="preserve"> Don’t allow </w:t>
      </w:r>
      <w:r>
        <w:rPr>
          <w:rStyle w:val="ya-q-full-text"/>
          <w:rFonts w:ascii="Times New Roman" w:hAnsi="Times New Roman" w:cs="Times New Roman"/>
          <w:sz w:val="24"/>
          <w:szCs w:val="24"/>
        </w:rPr>
        <w:t>that,</w:t>
      </w:r>
      <w:r w:rsidRPr="00934E4E">
        <w:rPr>
          <w:rStyle w:val="ya-q-full-text"/>
          <w:rFonts w:ascii="Times New Roman" w:hAnsi="Times New Roman" w:cs="Times New Roman"/>
          <w:sz w:val="24"/>
          <w:szCs w:val="24"/>
        </w:rPr>
        <w:t xml:space="preserve"> related functions like   selling, approving and recording is performed by one individual.</w:t>
      </w:r>
    </w:p>
    <w:p w:rsidR="00115B76" w:rsidRDefault="00115B76" w:rsidP="00D429EC">
      <w:pPr>
        <w:pStyle w:val="ListParagraph"/>
        <w:numPr>
          <w:ilvl w:val="0"/>
          <w:numId w:val="128"/>
        </w:numPr>
        <w:shd w:val="clear" w:color="auto" w:fill="FFFFFF"/>
        <w:spacing w:after="0" w:line="360" w:lineRule="auto"/>
        <w:jc w:val="both"/>
        <w:textAlignment w:val="baseline"/>
        <w:rPr>
          <w:rStyle w:val="ya-q-full-text"/>
          <w:rFonts w:ascii="Times New Roman" w:hAnsi="Times New Roman" w:cs="Times New Roman"/>
          <w:sz w:val="24"/>
          <w:szCs w:val="24"/>
        </w:rPr>
      </w:pPr>
      <w:r>
        <w:rPr>
          <w:rStyle w:val="ya-q-full-text"/>
          <w:rFonts w:ascii="Times New Roman" w:hAnsi="Times New Roman" w:cs="Times New Roman"/>
          <w:sz w:val="24"/>
          <w:szCs w:val="24"/>
        </w:rPr>
        <w:t>S</w:t>
      </w:r>
      <w:r w:rsidRPr="00934E4E">
        <w:rPr>
          <w:rStyle w:val="ya-q-full-text"/>
          <w:rFonts w:ascii="Times New Roman" w:hAnsi="Times New Roman" w:cs="Times New Roman"/>
          <w:sz w:val="24"/>
          <w:szCs w:val="24"/>
        </w:rPr>
        <w:t>ales return and allowance and sales discount should be authorized, and there adjustments are reviewed by a</w:t>
      </w:r>
      <w:r w:rsidR="009D2C84">
        <w:rPr>
          <w:rStyle w:val="ya-q-full-text"/>
          <w:rFonts w:ascii="Times New Roman" w:hAnsi="Times New Roman" w:cs="Times New Roman"/>
          <w:sz w:val="24"/>
          <w:szCs w:val="24"/>
        </w:rPr>
        <w:t xml:space="preserve"> </w:t>
      </w:r>
      <w:r w:rsidRPr="00934E4E">
        <w:rPr>
          <w:rStyle w:val="ya-q-full-text"/>
          <w:rFonts w:ascii="Times New Roman" w:hAnsi="Times New Roman" w:cs="Times New Roman"/>
          <w:sz w:val="24"/>
          <w:szCs w:val="24"/>
        </w:rPr>
        <w:t>concerned party.</w:t>
      </w:r>
    </w:p>
    <w:p w:rsidR="00115B76" w:rsidRPr="00350BC1" w:rsidRDefault="00115B76" w:rsidP="00D429EC">
      <w:pPr>
        <w:pStyle w:val="ListParagraph"/>
        <w:numPr>
          <w:ilvl w:val="0"/>
          <w:numId w:val="128"/>
        </w:numPr>
        <w:shd w:val="clear" w:color="auto" w:fill="FFFFFF"/>
        <w:spacing w:after="0" w:line="360" w:lineRule="auto"/>
        <w:jc w:val="both"/>
        <w:textAlignment w:val="baseline"/>
        <w:rPr>
          <w:rStyle w:val="ya-q-full-text"/>
          <w:rFonts w:ascii="Times New Roman" w:hAnsi="Times New Roman" w:cs="Times New Roman"/>
          <w:sz w:val="24"/>
          <w:szCs w:val="24"/>
        </w:rPr>
      </w:pPr>
      <w:r>
        <w:rPr>
          <w:rStyle w:val="ya-q-full-text"/>
          <w:rFonts w:ascii="Times New Roman" w:hAnsi="Times New Roman" w:cs="Times New Roman"/>
          <w:sz w:val="24"/>
          <w:szCs w:val="24"/>
        </w:rPr>
        <w:t>E</w:t>
      </w:r>
      <w:r w:rsidRPr="00934E4E">
        <w:rPr>
          <w:rStyle w:val="ya-q-full-text"/>
          <w:rFonts w:ascii="Times New Roman" w:hAnsi="Times New Roman" w:cs="Times New Roman"/>
          <w:sz w:val="24"/>
          <w:szCs w:val="24"/>
        </w:rPr>
        <w:t>ffective collection effort should be made to minimize uncollectable.</w:t>
      </w:r>
    </w:p>
    <w:p w:rsidR="00115B76" w:rsidRPr="00350BC1" w:rsidRDefault="00350BC1" w:rsidP="00D429EC">
      <w:pPr>
        <w:pStyle w:val="ListParagraph"/>
        <w:numPr>
          <w:ilvl w:val="1"/>
          <w:numId w:val="186"/>
        </w:numPr>
        <w:shd w:val="clear" w:color="auto" w:fill="FFFFFF"/>
        <w:spacing w:after="0" w:line="360" w:lineRule="auto"/>
        <w:jc w:val="both"/>
        <w:textAlignment w:val="baseline"/>
        <w:rPr>
          <w:rFonts w:ascii="Times New Roman" w:hAnsi="Times New Roman" w:cs="Times New Roman"/>
          <w:b/>
          <w:bCs/>
          <w:sz w:val="26"/>
          <w:szCs w:val="26"/>
        </w:rPr>
      </w:pPr>
      <w:r>
        <w:rPr>
          <w:rFonts w:ascii="Times New Roman" w:hAnsi="Times New Roman" w:cs="Times New Roman"/>
          <w:b/>
          <w:bCs/>
          <w:sz w:val="26"/>
          <w:szCs w:val="26"/>
        </w:rPr>
        <w:t>Issues Associated with</w:t>
      </w:r>
      <w:r w:rsidR="00115B76" w:rsidRPr="00350BC1">
        <w:rPr>
          <w:rFonts w:ascii="Times New Roman" w:hAnsi="Times New Roman" w:cs="Times New Roman"/>
          <w:b/>
          <w:bCs/>
          <w:sz w:val="26"/>
          <w:szCs w:val="26"/>
        </w:rPr>
        <w:t xml:space="preserve"> Receivables</w:t>
      </w:r>
    </w:p>
    <w:p w:rsidR="00115B76" w:rsidRPr="009D49A0" w:rsidRDefault="00115B76" w:rsidP="00D25632">
      <w:pPr>
        <w:shd w:val="clear" w:color="auto" w:fill="FFFFFF"/>
        <w:spacing w:line="360" w:lineRule="auto"/>
        <w:jc w:val="both"/>
        <w:textAlignment w:val="baseline"/>
        <w:rPr>
          <w:rFonts w:ascii="Times New Roman" w:hAnsi="Times New Roman" w:cs="Times New Roman"/>
          <w:sz w:val="24"/>
          <w:szCs w:val="24"/>
        </w:rPr>
      </w:pPr>
      <w:r>
        <w:rPr>
          <w:rFonts w:ascii="Times New Roman" w:hAnsi="Times New Roman" w:cs="Times New Roman"/>
          <w:bCs/>
          <w:sz w:val="24"/>
          <w:szCs w:val="24"/>
        </w:rPr>
        <w:t>There are t</w:t>
      </w:r>
      <w:r w:rsidRPr="009D49A0">
        <w:rPr>
          <w:rFonts w:ascii="Times New Roman" w:hAnsi="Times New Roman" w:cs="Times New Roman"/>
          <w:bCs/>
          <w:sz w:val="24"/>
          <w:szCs w:val="24"/>
        </w:rPr>
        <w:t>hree primary accounting iss</w:t>
      </w:r>
      <w:r w:rsidR="00350BC1">
        <w:rPr>
          <w:rFonts w:ascii="Times New Roman" w:hAnsi="Times New Roman" w:cs="Times New Roman"/>
          <w:bCs/>
          <w:sz w:val="24"/>
          <w:szCs w:val="24"/>
        </w:rPr>
        <w:t xml:space="preserve">ues are associated with </w:t>
      </w:r>
      <w:r w:rsidR="00350BC1" w:rsidRPr="009D49A0">
        <w:rPr>
          <w:rFonts w:ascii="Times New Roman" w:hAnsi="Times New Roman" w:cs="Times New Roman"/>
          <w:bCs/>
          <w:sz w:val="24"/>
          <w:szCs w:val="24"/>
        </w:rPr>
        <w:t>receivable</w:t>
      </w:r>
      <w:r w:rsidRPr="009D49A0">
        <w:rPr>
          <w:rFonts w:ascii="Times New Roman" w:hAnsi="Times New Roman" w:cs="Times New Roman"/>
          <w:bCs/>
          <w:sz w:val="24"/>
          <w:szCs w:val="24"/>
        </w:rPr>
        <w:t>:</w:t>
      </w:r>
      <w:r w:rsidR="00350BC1">
        <w:rPr>
          <w:rFonts w:ascii="Times New Roman" w:hAnsi="Times New Roman" w:cs="Times New Roman"/>
          <w:bCs/>
          <w:sz w:val="24"/>
          <w:szCs w:val="24"/>
        </w:rPr>
        <w:t xml:space="preserve"> T</w:t>
      </w:r>
      <w:r>
        <w:rPr>
          <w:rFonts w:ascii="Times New Roman" w:hAnsi="Times New Roman" w:cs="Times New Roman"/>
          <w:bCs/>
          <w:sz w:val="24"/>
          <w:szCs w:val="24"/>
        </w:rPr>
        <w:t xml:space="preserve">hese are </w:t>
      </w:r>
    </w:p>
    <w:p w:rsidR="002E7F89" w:rsidRPr="002E7F89" w:rsidRDefault="00350BC1" w:rsidP="00D429EC">
      <w:pPr>
        <w:pStyle w:val="ListParagraph"/>
        <w:numPr>
          <w:ilvl w:val="0"/>
          <w:numId w:val="187"/>
        </w:numPr>
        <w:shd w:val="clear" w:color="auto" w:fill="FFFFFF"/>
        <w:spacing w:line="360" w:lineRule="auto"/>
        <w:jc w:val="both"/>
        <w:textAlignment w:val="baseline"/>
        <w:rPr>
          <w:rFonts w:ascii="Times New Roman" w:hAnsi="Times New Roman" w:cs="Times New Roman"/>
          <w:sz w:val="24"/>
          <w:szCs w:val="24"/>
        </w:rPr>
      </w:pPr>
      <w:r w:rsidRPr="002E7F89">
        <w:rPr>
          <w:rFonts w:ascii="Times New Roman" w:hAnsi="Times New Roman" w:cs="Times New Roman"/>
          <w:bCs/>
          <w:sz w:val="24"/>
          <w:szCs w:val="24"/>
        </w:rPr>
        <w:t>Recognizing receivables</w:t>
      </w:r>
    </w:p>
    <w:p w:rsidR="002E7F89" w:rsidRPr="002E7F89" w:rsidRDefault="002E7F89" w:rsidP="00D429EC">
      <w:pPr>
        <w:pStyle w:val="ListParagraph"/>
        <w:numPr>
          <w:ilvl w:val="0"/>
          <w:numId w:val="187"/>
        </w:numPr>
        <w:shd w:val="clear" w:color="auto" w:fill="FFFFFF"/>
        <w:spacing w:line="360" w:lineRule="auto"/>
        <w:jc w:val="both"/>
        <w:textAlignment w:val="baseline"/>
        <w:rPr>
          <w:rFonts w:ascii="Times New Roman" w:hAnsi="Times New Roman" w:cs="Times New Roman"/>
          <w:sz w:val="24"/>
          <w:szCs w:val="24"/>
        </w:rPr>
      </w:pPr>
      <w:r>
        <w:rPr>
          <w:rFonts w:ascii="Times New Roman" w:hAnsi="Times New Roman" w:cs="Times New Roman"/>
          <w:bCs/>
          <w:sz w:val="24"/>
          <w:szCs w:val="24"/>
        </w:rPr>
        <w:t xml:space="preserve">Valuing </w:t>
      </w:r>
      <w:r w:rsidR="00350BC1" w:rsidRPr="002E7F89">
        <w:rPr>
          <w:rFonts w:ascii="Times New Roman" w:hAnsi="Times New Roman" w:cs="Times New Roman"/>
          <w:bCs/>
          <w:sz w:val="24"/>
          <w:szCs w:val="24"/>
        </w:rPr>
        <w:t xml:space="preserve"> receivables</w:t>
      </w:r>
    </w:p>
    <w:p w:rsidR="00115B76" w:rsidRPr="002E7F89" w:rsidRDefault="002E7F89" w:rsidP="00D429EC">
      <w:pPr>
        <w:pStyle w:val="ListParagraph"/>
        <w:numPr>
          <w:ilvl w:val="0"/>
          <w:numId w:val="187"/>
        </w:numPr>
        <w:shd w:val="clear" w:color="auto" w:fill="FFFFFF"/>
        <w:spacing w:line="360" w:lineRule="auto"/>
        <w:jc w:val="both"/>
        <w:textAlignment w:val="baseline"/>
        <w:rPr>
          <w:rStyle w:val="ya-q-full-text"/>
          <w:rFonts w:ascii="Times New Roman" w:hAnsi="Times New Roman" w:cs="Times New Roman"/>
          <w:sz w:val="24"/>
          <w:szCs w:val="24"/>
        </w:rPr>
      </w:pPr>
      <w:r>
        <w:rPr>
          <w:rFonts w:ascii="Times New Roman" w:hAnsi="Times New Roman" w:cs="Times New Roman"/>
          <w:bCs/>
          <w:sz w:val="24"/>
          <w:szCs w:val="24"/>
        </w:rPr>
        <w:t xml:space="preserve">Disposing of </w:t>
      </w:r>
      <w:r w:rsidR="00115B76" w:rsidRPr="002E7F89">
        <w:rPr>
          <w:rFonts w:ascii="Times New Roman" w:hAnsi="Times New Roman" w:cs="Times New Roman"/>
          <w:bCs/>
          <w:sz w:val="24"/>
          <w:szCs w:val="24"/>
        </w:rPr>
        <w:t xml:space="preserve"> receivable</w:t>
      </w:r>
    </w:p>
    <w:p w:rsidR="00115B76" w:rsidRPr="003566CE" w:rsidRDefault="00115B76" w:rsidP="00D429EC">
      <w:pPr>
        <w:pStyle w:val="ListParagraph"/>
        <w:numPr>
          <w:ilvl w:val="2"/>
          <w:numId w:val="186"/>
        </w:numPr>
        <w:shd w:val="clear" w:color="auto" w:fill="FFFFFF"/>
        <w:spacing w:after="0" w:line="360" w:lineRule="auto"/>
        <w:jc w:val="both"/>
        <w:textAlignment w:val="baseline"/>
        <w:rPr>
          <w:rStyle w:val="ya-q-full-text"/>
          <w:rFonts w:ascii="Times New Roman" w:hAnsi="Times New Roman" w:cs="Times New Roman"/>
          <w:b/>
          <w:sz w:val="24"/>
          <w:szCs w:val="24"/>
        </w:rPr>
      </w:pPr>
      <w:r w:rsidRPr="003566CE">
        <w:rPr>
          <w:rStyle w:val="ya-q-full-text"/>
          <w:rFonts w:ascii="Times New Roman" w:hAnsi="Times New Roman" w:cs="Times New Roman"/>
          <w:b/>
          <w:sz w:val="24"/>
          <w:szCs w:val="24"/>
        </w:rPr>
        <w:t>Recognition of Receivables</w:t>
      </w:r>
    </w:p>
    <w:p w:rsidR="00115B76" w:rsidRPr="00560920" w:rsidRDefault="00115B76" w:rsidP="00D25632">
      <w:pPr>
        <w:shd w:val="clear" w:color="auto" w:fill="FFFFFF"/>
        <w:spacing w:line="360" w:lineRule="auto"/>
        <w:jc w:val="both"/>
        <w:textAlignment w:val="baseline"/>
        <w:rPr>
          <w:rStyle w:val="ya-q-full-text"/>
          <w:rFonts w:ascii="Times New Roman" w:hAnsi="Times New Roman" w:cs="Times New Roman"/>
          <w:sz w:val="24"/>
          <w:szCs w:val="24"/>
        </w:rPr>
      </w:pPr>
      <w:r>
        <w:rPr>
          <w:rStyle w:val="ya-q-full-text"/>
          <w:rFonts w:ascii="Times New Roman" w:hAnsi="Times New Roman" w:cs="Times New Roman"/>
          <w:sz w:val="24"/>
          <w:szCs w:val="24"/>
        </w:rPr>
        <w:t>W</w:t>
      </w:r>
      <w:r w:rsidRPr="00560920">
        <w:rPr>
          <w:rStyle w:val="ya-q-full-text"/>
          <w:rFonts w:ascii="Times New Roman" w:hAnsi="Times New Roman" w:cs="Times New Roman"/>
          <w:sz w:val="24"/>
          <w:szCs w:val="24"/>
        </w:rPr>
        <w:t>hen goods or services are sold on account, a business can recognize receivables at that point of sale at invoice price by debiting accounts receivable and credi</w:t>
      </w:r>
      <w:r>
        <w:rPr>
          <w:rStyle w:val="ya-q-full-text"/>
          <w:rFonts w:ascii="Times New Roman" w:hAnsi="Times New Roman" w:cs="Times New Roman"/>
          <w:sz w:val="24"/>
          <w:szCs w:val="24"/>
        </w:rPr>
        <w:t>ting sales or service revenue. T</w:t>
      </w:r>
      <w:r w:rsidRPr="00560920">
        <w:rPr>
          <w:rStyle w:val="ya-q-full-text"/>
          <w:rFonts w:ascii="Times New Roman" w:hAnsi="Times New Roman" w:cs="Times New Roman"/>
          <w:sz w:val="24"/>
          <w:szCs w:val="24"/>
        </w:rPr>
        <w:t xml:space="preserve">o </w:t>
      </w:r>
      <w:r w:rsidRPr="00560920">
        <w:rPr>
          <w:rStyle w:val="ya-q-full-text"/>
          <w:rFonts w:ascii="Times New Roman" w:hAnsi="Times New Roman" w:cs="Times New Roman"/>
          <w:sz w:val="24"/>
          <w:szCs w:val="24"/>
        </w:rPr>
        <w:lastRenderedPageBreak/>
        <w:t xml:space="preserve">illustrate, assume on July 3 </w:t>
      </w:r>
      <w:proofErr w:type="spellStart"/>
      <w:r w:rsidRPr="00560920">
        <w:rPr>
          <w:rStyle w:val="ya-q-full-text"/>
          <w:rFonts w:ascii="Times New Roman" w:hAnsi="Times New Roman" w:cs="Times New Roman"/>
          <w:sz w:val="24"/>
          <w:szCs w:val="24"/>
        </w:rPr>
        <w:t>Alemu</w:t>
      </w:r>
      <w:proofErr w:type="spellEnd"/>
      <w:r w:rsidRPr="00560920">
        <w:rPr>
          <w:rStyle w:val="ya-q-full-text"/>
          <w:rFonts w:ascii="Times New Roman" w:hAnsi="Times New Roman" w:cs="Times New Roman"/>
          <w:sz w:val="24"/>
          <w:szCs w:val="24"/>
        </w:rPr>
        <w:t xml:space="preserve"> Garage gives a repair service on account Br. 2</w:t>
      </w:r>
      <w:r w:rsidR="002E7F89">
        <w:rPr>
          <w:rStyle w:val="ya-q-full-text"/>
          <w:rFonts w:ascii="Times New Roman" w:hAnsi="Times New Roman" w:cs="Times New Roman"/>
          <w:sz w:val="24"/>
          <w:szCs w:val="24"/>
        </w:rPr>
        <w:t>,</w:t>
      </w:r>
      <w:r w:rsidRPr="00560920">
        <w:rPr>
          <w:rStyle w:val="ya-q-full-text"/>
          <w:rFonts w:ascii="Times New Roman" w:hAnsi="Times New Roman" w:cs="Times New Roman"/>
          <w:sz w:val="24"/>
          <w:szCs w:val="24"/>
        </w:rPr>
        <w:t>000. Here the appropriate record is as follows.</w:t>
      </w:r>
    </w:p>
    <w:tbl>
      <w:tblPr>
        <w:tblW w:w="7940" w:type="dxa"/>
        <w:tblInd w:w="93" w:type="dxa"/>
        <w:tblLook w:val="04A0"/>
      </w:tblPr>
      <w:tblGrid>
        <w:gridCol w:w="887"/>
        <w:gridCol w:w="473"/>
        <w:gridCol w:w="3080"/>
        <w:gridCol w:w="960"/>
        <w:gridCol w:w="1147"/>
        <w:gridCol w:w="273"/>
        <w:gridCol w:w="1060"/>
        <w:gridCol w:w="273"/>
      </w:tblGrid>
      <w:tr w:rsidR="00115B76" w:rsidRPr="00933140" w:rsidTr="002E7F89">
        <w:trPr>
          <w:trHeight w:hRule="exact" w:val="316"/>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P/R</w:t>
            </w:r>
          </w:p>
        </w:tc>
        <w:tc>
          <w:tcPr>
            <w:tcW w:w="13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Debit</w:t>
            </w:r>
          </w:p>
        </w:tc>
        <w:tc>
          <w:tcPr>
            <w:tcW w:w="12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Credit</w:t>
            </w:r>
          </w:p>
        </w:tc>
      </w:tr>
      <w:tr w:rsidR="00115B76" w:rsidRPr="00933140" w:rsidTr="002E7F89">
        <w:trPr>
          <w:trHeight w:hRule="exact" w:val="784"/>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2016</w:t>
            </w:r>
          </w:p>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July</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3</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Accounts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2,000</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r>
      <w:tr w:rsidR="00115B76" w:rsidRPr="00933140" w:rsidTr="002E7F89">
        <w:trPr>
          <w:trHeight w:hRule="exact" w:val="289"/>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xml:space="preserve">     Service fee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2,000</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r>
      <w:tr w:rsidR="00115B76" w:rsidRPr="00933140" w:rsidTr="002E7F89">
        <w:trPr>
          <w:trHeight w:hRule="exact" w:val="298"/>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Record sales on account</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right"/>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933140" w:rsidRDefault="00115B76" w:rsidP="00D25632">
            <w:pPr>
              <w:spacing w:line="360" w:lineRule="auto"/>
              <w:jc w:val="center"/>
              <w:rPr>
                <w:rFonts w:ascii="Bradley Hand ITC" w:eastAsia="Times New Roman" w:hAnsi="Bradley Hand ITC" w:cs="Calibri"/>
                <w:b/>
                <w:color w:val="000000"/>
              </w:rPr>
            </w:pPr>
            <w:r w:rsidRPr="00933140">
              <w:rPr>
                <w:rFonts w:ascii="Bradley Hand ITC" w:eastAsia="Times New Roman" w:hAnsi="Bradley Hand ITC" w:cs="Calibri"/>
                <w:b/>
                <w:color w:val="000000"/>
              </w:rPr>
              <w:t> </w:t>
            </w:r>
          </w:p>
        </w:tc>
      </w:tr>
    </w:tbl>
    <w:p w:rsidR="00115B76" w:rsidRDefault="00115B76" w:rsidP="00D25632">
      <w:pPr>
        <w:shd w:val="clear" w:color="auto" w:fill="FFFFFF"/>
        <w:spacing w:line="360" w:lineRule="auto"/>
        <w:jc w:val="both"/>
        <w:textAlignment w:val="baseline"/>
        <w:rPr>
          <w:rStyle w:val="ya-q-full-text"/>
          <w:rFonts w:ascii="Times New Roman" w:hAnsi="Times New Roman" w:cs="Times New Roman"/>
        </w:rPr>
      </w:pPr>
    </w:p>
    <w:p w:rsidR="00115B76" w:rsidRPr="003566CE" w:rsidRDefault="00115B76" w:rsidP="00D429EC">
      <w:pPr>
        <w:pStyle w:val="ListParagraph"/>
        <w:numPr>
          <w:ilvl w:val="2"/>
          <w:numId w:val="186"/>
        </w:numPr>
        <w:shd w:val="clear" w:color="auto" w:fill="FFFFFF"/>
        <w:spacing w:after="0" w:line="360" w:lineRule="auto"/>
        <w:jc w:val="both"/>
        <w:textAlignment w:val="baseline"/>
        <w:rPr>
          <w:rFonts w:ascii="Times New Roman" w:eastAsia="Times New Roman" w:hAnsi="Times New Roman" w:cs="Times New Roman"/>
          <w:b/>
          <w:sz w:val="24"/>
          <w:szCs w:val="24"/>
        </w:rPr>
      </w:pPr>
      <w:r w:rsidRPr="003566CE">
        <w:rPr>
          <w:rFonts w:ascii="Times New Roman" w:eastAsia="Times New Roman" w:hAnsi="Times New Roman" w:cs="Times New Roman"/>
          <w:b/>
          <w:sz w:val="24"/>
          <w:szCs w:val="24"/>
        </w:rPr>
        <w:t>Valuation of Accounts Receivables</w:t>
      </w:r>
    </w:p>
    <w:p w:rsidR="00115B76" w:rsidRPr="00560920"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9D49A0">
        <w:rPr>
          <w:rFonts w:ascii="Times New Roman" w:eastAsia="Times New Roman" w:hAnsi="Times New Roman" w:cs="Times New Roman"/>
          <w:bCs/>
          <w:sz w:val="24"/>
          <w:szCs w:val="24"/>
        </w:rPr>
        <w:t>To ensure that receivables are not overstated on the balance sheet, they are stated at their cash realizable value.</w:t>
      </w:r>
      <w:r w:rsidR="009D2C84">
        <w:rPr>
          <w:rFonts w:ascii="Times New Roman" w:eastAsia="Times New Roman" w:hAnsi="Times New Roman" w:cs="Times New Roman"/>
          <w:bCs/>
          <w:sz w:val="24"/>
          <w:szCs w:val="24"/>
        </w:rPr>
        <w:t xml:space="preserve"> </w:t>
      </w:r>
      <w:r w:rsidRPr="009D49A0">
        <w:rPr>
          <w:rFonts w:ascii="Times New Roman" w:eastAsia="Times New Roman" w:hAnsi="Times New Roman" w:cs="Times New Roman"/>
          <w:bCs/>
          <w:sz w:val="24"/>
          <w:szCs w:val="24"/>
        </w:rPr>
        <w:t>Cash (net) realizable value is the net amount expected to be received in cash and excludes amounts that the company estimates it will not be able to collect.</w:t>
      </w:r>
      <w:r w:rsidR="009D2C84">
        <w:rPr>
          <w:rFonts w:ascii="Times New Roman" w:eastAsia="Times New Roman" w:hAnsi="Times New Roman" w:cs="Times New Roman"/>
          <w:bCs/>
          <w:sz w:val="24"/>
          <w:szCs w:val="24"/>
        </w:rPr>
        <w:t xml:space="preserve"> </w:t>
      </w:r>
      <w:r w:rsidRPr="00560920">
        <w:rPr>
          <w:rFonts w:ascii="Times New Roman" w:eastAsia="Times New Roman" w:hAnsi="Times New Roman" w:cs="Times New Roman"/>
          <w:sz w:val="24"/>
          <w:szCs w:val="24"/>
        </w:rPr>
        <w:t>There is no general rule for when an acc</w:t>
      </w:r>
      <w:r>
        <w:rPr>
          <w:rFonts w:ascii="Times New Roman" w:eastAsia="Times New Roman" w:hAnsi="Times New Roman" w:cs="Times New Roman"/>
          <w:sz w:val="24"/>
          <w:szCs w:val="24"/>
        </w:rPr>
        <w:t>ount becomes uncollectible. The common indictors</w:t>
      </w:r>
      <w:r w:rsidR="009D2C8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 an account becomes uncollectable are: </w:t>
      </w:r>
    </w:p>
    <w:p w:rsidR="00115B76" w:rsidRPr="00C01CAE" w:rsidRDefault="00115B76" w:rsidP="00D429EC">
      <w:pPr>
        <w:pStyle w:val="ListParagraph"/>
        <w:numPr>
          <w:ilvl w:val="0"/>
          <w:numId w:val="129"/>
        </w:numPr>
        <w:spacing w:after="0" w:line="360" w:lineRule="auto"/>
        <w:rPr>
          <w:rFonts w:ascii="Times New Roman" w:eastAsia="Times New Roman" w:hAnsi="Times New Roman" w:cs="Times New Roman"/>
          <w:sz w:val="24"/>
          <w:szCs w:val="24"/>
        </w:rPr>
      </w:pPr>
      <w:r w:rsidRPr="00C01CAE">
        <w:rPr>
          <w:rFonts w:ascii="Times New Roman" w:eastAsia="Times New Roman" w:hAnsi="Times New Roman" w:cs="Times New Roman"/>
          <w:sz w:val="24"/>
          <w:szCs w:val="24"/>
        </w:rPr>
        <w:t>The receivable is past due.</w:t>
      </w:r>
    </w:p>
    <w:p w:rsidR="00115B76" w:rsidRPr="00C01CAE" w:rsidRDefault="00115B76" w:rsidP="00D429EC">
      <w:pPr>
        <w:pStyle w:val="ListParagraph"/>
        <w:numPr>
          <w:ilvl w:val="0"/>
          <w:numId w:val="129"/>
        </w:numPr>
        <w:spacing w:after="0" w:line="360" w:lineRule="auto"/>
        <w:rPr>
          <w:rFonts w:ascii="Times New Roman" w:eastAsia="Times New Roman" w:hAnsi="Times New Roman" w:cs="Times New Roman"/>
          <w:sz w:val="24"/>
          <w:szCs w:val="24"/>
        </w:rPr>
      </w:pPr>
      <w:r w:rsidRPr="00C01CAE">
        <w:rPr>
          <w:rFonts w:ascii="Times New Roman" w:eastAsia="Times New Roman" w:hAnsi="Times New Roman" w:cs="Times New Roman"/>
          <w:sz w:val="24"/>
          <w:szCs w:val="24"/>
        </w:rPr>
        <w:t>The customer does not respond to the company’s attempts to collect.</w:t>
      </w:r>
    </w:p>
    <w:p w:rsidR="00115B76" w:rsidRPr="00C01CAE" w:rsidRDefault="00115B76" w:rsidP="00D429EC">
      <w:pPr>
        <w:pStyle w:val="ListParagraph"/>
        <w:numPr>
          <w:ilvl w:val="0"/>
          <w:numId w:val="129"/>
        </w:numPr>
        <w:spacing w:after="0" w:line="360" w:lineRule="auto"/>
        <w:rPr>
          <w:rFonts w:ascii="Times New Roman" w:eastAsia="Times New Roman" w:hAnsi="Times New Roman" w:cs="Times New Roman"/>
          <w:sz w:val="24"/>
          <w:szCs w:val="24"/>
        </w:rPr>
      </w:pPr>
      <w:r w:rsidRPr="00C01CAE">
        <w:rPr>
          <w:rFonts w:ascii="Times New Roman" w:eastAsia="Times New Roman" w:hAnsi="Times New Roman" w:cs="Times New Roman"/>
          <w:sz w:val="24"/>
          <w:szCs w:val="24"/>
        </w:rPr>
        <w:t>The customer files for bankruptcy.</w:t>
      </w:r>
    </w:p>
    <w:p w:rsidR="00115B76" w:rsidRPr="00C01CAE" w:rsidRDefault="00115B76" w:rsidP="00D429EC">
      <w:pPr>
        <w:pStyle w:val="ListParagraph"/>
        <w:numPr>
          <w:ilvl w:val="0"/>
          <w:numId w:val="129"/>
        </w:numPr>
        <w:spacing w:after="0" w:line="360" w:lineRule="auto"/>
        <w:rPr>
          <w:rFonts w:ascii="Times New Roman" w:eastAsia="Times New Roman" w:hAnsi="Times New Roman" w:cs="Times New Roman"/>
          <w:sz w:val="24"/>
          <w:szCs w:val="24"/>
        </w:rPr>
      </w:pPr>
      <w:r w:rsidRPr="00C01CAE">
        <w:rPr>
          <w:rFonts w:ascii="Times New Roman" w:eastAsia="Times New Roman" w:hAnsi="Times New Roman" w:cs="Times New Roman"/>
          <w:sz w:val="24"/>
          <w:szCs w:val="24"/>
        </w:rPr>
        <w:t>The customer closes its business.</w:t>
      </w:r>
    </w:p>
    <w:p w:rsidR="00115B76" w:rsidRDefault="00115B76" w:rsidP="00D429EC">
      <w:pPr>
        <w:pStyle w:val="ListParagraph"/>
        <w:numPr>
          <w:ilvl w:val="0"/>
          <w:numId w:val="129"/>
        </w:numPr>
        <w:spacing w:after="0" w:line="360" w:lineRule="auto"/>
        <w:rPr>
          <w:rFonts w:ascii="Times New Roman" w:eastAsia="Times New Roman" w:hAnsi="Times New Roman" w:cs="Times New Roman"/>
          <w:sz w:val="24"/>
          <w:szCs w:val="24"/>
        </w:rPr>
      </w:pPr>
      <w:r w:rsidRPr="00C01CAE">
        <w:rPr>
          <w:rFonts w:ascii="Times New Roman" w:eastAsia="Times New Roman" w:hAnsi="Times New Roman" w:cs="Times New Roman"/>
          <w:sz w:val="24"/>
          <w:szCs w:val="24"/>
        </w:rPr>
        <w:t>The company cannot locate the customer.</w:t>
      </w:r>
    </w:p>
    <w:p w:rsidR="00115B76" w:rsidRPr="002E7F89" w:rsidRDefault="00115B76" w:rsidP="009D2C84">
      <w:pPr>
        <w:pStyle w:val="ListParagraph"/>
        <w:numPr>
          <w:ilvl w:val="3"/>
          <w:numId w:val="186"/>
        </w:numPr>
        <w:tabs>
          <w:tab w:val="left" w:pos="1260"/>
        </w:tabs>
        <w:spacing w:line="360" w:lineRule="auto"/>
        <w:ind w:left="810" w:hanging="540"/>
        <w:rPr>
          <w:rFonts w:ascii="Times New Roman" w:eastAsia="Times New Roman" w:hAnsi="Times New Roman" w:cs="Times New Roman"/>
          <w:b/>
          <w:sz w:val="26"/>
          <w:szCs w:val="26"/>
        </w:rPr>
      </w:pPr>
      <w:r w:rsidRPr="002E7F89">
        <w:rPr>
          <w:rFonts w:ascii="Times New Roman" w:eastAsia="Times New Roman" w:hAnsi="Times New Roman" w:cs="Times New Roman"/>
          <w:b/>
          <w:sz w:val="26"/>
          <w:szCs w:val="26"/>
        </w:rPr>
        <w:t xml:space="preserve">Accounting for Uncollectable </w:t>
      </w:r>
    </w:p>
    <w:p w:rsidR="00115B76" w:rsidRPr="003853D2"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3853D2">
        <w:rPr>
          <w:rFonts w:ascii="Times New Roman" w:eastAsia="Times New Roman" w:hAnsi="Times New Roman" w:cs="Times New Roman"/>
          <w:sz w:val="24"/>
          <w:szCs w:val="24"/>
        </w:rPr>
        <w:t>Each customer must satisfy the credit requirements of the seller before the credit sale is approved. Inevitably, though, some accounts receivable become uncollectible. For example, a customer may not be able to pay because of a decline in its sales revenue due to a downturn in the economy. Similarly, individuals may be laid off from their jobs or faced with unexpected hospital bills. Companies record credit losses as debits to </w:t>
      </w:r>
      <w:r w:rsidRPr="003853D2">
        <w:rPr>
          <w:rFonts w:ascii="Times New Roman" w:eastAsia="Times New Roman" w:hAnsi="Times New Roman" w:cs="Times New Roman"/>
          <w:b/>
          <w:bCs/>
          <w:sz w:val="24"/>
          <w:szCs w:val="24"/>
        </w:rPr>
        <w:t>Bad Debt Expense</w:t>
      </w:r>
      <w:r w:rsidRPr="003853D2">
        <w:rPr>
          <w:rFonts w:ascii="Times New Roman" w:eastAsia="Times New Roman" w:hAnsi="Times New Roman" w:cs="Times New Roman"/>
          <w:sz w:val="24"/>
          <w:szCs w:val="24"/>
        </w:rPr>
        <w:t> (or Uncollectible Accounts Expense). Such losses are a normal and necessary risk of doing business on a credit basis. Recently, when home prices in many parts of the world fell, home foreclosures rose and lenders experienced huge increases in their bad debt expense.</w:t>
      </w:r>
    </w:p>
    <w:p w:rsidR="002E7F89"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3853D2">
        <w:rPr>
          <w:rFonts w:ascii="Times New Roman" w:eastAsia="Times New Roman" w:hAnsi="Times New Roman" w:cs="Times New Roman"/>
          <w:sz w:val="24"/>
          <w:szCs w:val="24"/>
        </w:rPr>
        <w:t xml:space="preserve">Two methods are used in accounting for uncollectible accounts: </w:t>
      </w:r>
      <w:r w:rsidR="002E7F89">
        <w:rPr>
          <w:rFonts w:ascii="Times New Roman" w:eastAsia="Times New Roman" w:hAnsi="Times New Roman" w:cs="Times New Roman"/>
          <w:sz w:val="24"/>
          <w:szCs w:val="24"/>
        </w:rPr>
        <w:t>these are:</w:t>
      </w:r>
    </w:p>
    <w:p w:rsidR="002E7F89" w:rsidRPr="002E7F89" w:rsidRDefault="002E7F89" w:rsidP="00D429EC">
      <w:pPr>
        <w:pStyle w:val="ListParagraph"/>
        <w:numPr>
          <w:ilvl w:val="0"/>
          <w:numId w:val="188"/>
        </w:numPr>
        <w:shd w:val="clear" w:color="auto" w:fill="FFFFFF"/>
        <w:spacing w:line="360" w:lineRule="auto"/>
        <w:jc w:val="both"/>
        <w:textAlignment w:val="baseline"/>
        <w:rPr>
          <w:rFonts w:ascii="Times New Roman" w:eastAsia="Times New Roman" w:hAnsi="Times New Roman" w:cs="Times New Roman"/>
          <w:sz w:val="24"/>
          <w:szCs w:val="24"/>
        </w:rPr>
      </w:pPr>
      <w:r w:rsidRPr="002E7F89">
        <w:rPr>
          <w:rFonts w:ascii="Times New Roman" w:eastAsia="Times New Roman" w:hAnsi="Times New Roman" w:cs="Times New Roman"/>
          <w:sz w:val="24"/>
          <w:szCs w:val="24"/>
        </w:rPr>
        <w:lastRenderedPageBreak/>
        <w:t xml:space="preserve">The direct write-off method </w:t>
      </w:r>
    </w:p>
    <w:p w:rsidR="00115B76" w:rsidRPr="002E7F89" w:rsidRDefault="002E7F89" w:rsidP="00D429EC">
      <w:pPr>
        <w:pStyle w:val="ListParagraph"/>
        <w:numPr>
          <w:ilvl w:val="0"/>
          <w:numId w:val="188"/>
        </w:num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115B76" w:rsidRPr="002E7F89">
        <w:rPr>
          <w:rFonts w:ascii="Times New Roman" w:eastAsia="Times New Roman" w:hAnsi="Times New Roman" w:cs="Times New Roman"/>
          <w:sz w:val="24"/>
          <w:szCs w:val="24"/>
        </w:rPr>
        <w:t>he</w:t>
      </w:r>
      <w:r>
        <w:rPr>
          <w:rFonts w:ascii="Times New Roman" w:eastAsia="Times New Roman" w:hAnsi="Times New Roman" w:cs="Times New Roman"/>
          <w:sz w:val="24"/>
          <w:szCs w:val="24"/>
        </w:rPr>
        <w:t xml:space="preserve"> allowance method</w:t>
      </w:r>
    </w:p>
    <w:p w:rsidR="00115B76" w:rsidRPr="002E7F89" w:rsidRDefault="009D2C84" w:rsidP="009D2C84">
      <w:pPr>
        <w:pStyle w:val="ListParagraph"/>
        <w:keepNext/>
        <w:numPr>
          <w:ilvl w:val="0"/>
          <w:numId w:val="193"/>
        </w:numPr>
        <w:spacing w:line="360" w:lineRule="auto"/>
        <w:jc w:val="both"/>
        <w:textAlignment w:val="baseline"/>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Direct Write-off Method  </w:t>
      </w:r>
    </w:p>
    <w:p w:rsidR="00115B76" w:rsidRPr="00560920" w:rsidRDefault="00115B76" w:rsidP="00D25632">
      <w:pPr>
        <w:spacing w:line="360" w:lineRule="auto"/>
        <w:jc w:val="both"/>
        <w:rPr>
          <w:rFonts w:ascii="Times New Roman" w:eastAsia="Times New Roman" w:hAnsi="Times New Roman" w:cs="Times New Roman"/>
          <w:sz w:val="24"/>
          <w:szCs w:val="24"/>
        </w:rPr>
      </w:pPr>
      <w:r w:rsidRPr="00560920">
        <w:rPr>
          <w:rFonts w:ascii="Times New Roman" w:eastAsia="Times New Roman" w:hAnsi="Times New Roman" w:cs="Times New Roman"/>
          <w:sz w:val="24"/>
          <w:szCs w:val="24"/>
        </w:rPr>
        <w:t>Under the </w:t>
      </w:r>
      <w:r w:rsidRPr="00560920">
        <w:rPr>
          <w:rFonts w:ascii="Times New Roman" w:eastAsia="Times New Roman" w:hAnsi="Times New Roman" w:cs="Times New Roman"/>
          <w:b/>
          <w:bCs/>
          <w:sz w:val="24"/>
          <w:szCs w:val="24"/>
        </w:rPr>
        <w:t>direct write-off method</w:t>
      </w:r>
      <w:r w:rsidRPr="00560920">
        <w:rPr>
          <w:rFonts w:ascii="Times New Roman" w:eastAsia="Times New Roman" w:hAnsi="Times New Roman" w:cs="Times New Roman"/>
          <w:sz w:val="24"/>
          <w:szCs w:val="24"/>
        </w:rPr>
        <w:t xml:space="preserve">, when a company determines a particular account to be uncollectible, it charges the loss to Bad Debt Expense. Under the direct write-off method, Bad Debt Expense is not recorded until the customer’s account is determined to be worthless.  </w:t>
      </w:r>
      <w:proofErr w:type="gramStart"/>
      <w:r w:rsidR="00413AF8">
        <w:rPr>
          <w:rFonts w:ascii="Times New Roman" w:eastAsia="Times New Roman" w:hAnsi="Times New Roman" w:cs="Times New Roman"/>
          <w:sz w:val="24"/>
          <w:szCs w:val="24"/>
        </w:rPr>
        <w:t>once</w:t>
      </w:r>
      <w:proofErr w:type="gramEnd"/>
      <w:r w:rsidR="00413AF8">
        <w:rPr>
          <w:rFonts w:ascii="Times New Roman" w:eastAsia="Times New Roman" w:hAnsi="Times New Roman" w:cs="Times New Roman"/>
          <w:sz w:val="24"/>
          <w:szCs w:val="24"/>
        </w:rPr>
        <w:t xml:space="preserve"> the accounts is worthless,</w:t>
      </w:r>
      <w:r w:rsidR="009D2C84">
        <w:rPr>
          <w:rFonts w:ascii="Times New Roman" w:eastAsia="Times New Roman" w:hAnsi="Times New Roman" w:cs="Times New Roman"/>
          <w:sz w:val="24"/>
          <w:szCs w:val="24"/>
        </w:rPr>
        <w:t xml:space="preserve"> </w:t>
      </w:r>
      <w:r w:rsidR="00413AF8">
        <w:rPr>
          <w:rFonts w:ascii="Times New Roman" w:eastAsia="Times New Roman" w:hAnsi="Times New Roman" w:cs="Times New Roman"/>
          <w:sz w:val="24"/>
          <w:szCs w:val="24"/>
        </w:rPr>
        <w:t xml:space="preserve">that </w:t>
      </w:r>
      <w:r w:rsidRPr="00560920">
        <w:rPr>
          <w:rFonts w:ascii="Times New Roman" w:eastAsia="Times New Roman" w:hAnsi="Times New Roman" w:cs="Times New Roman"/>
          <w:sz w:val="24"/>
          <w:szCs w:val="24"/>
        </w:rPr>
        <w:t>customer’s account receivable is written off by debiting bad debt expense and crediting Account receivable. To illustrate assume that, on October 20, 2016 a Br. 2,000 account receivable</w:t>
      </w:r>
      <w:r>
        <w:rPr>
          <w:rFonts w:ascii="Times New Roman" w:eastAsia="Times New Roman" w:hAnsi="Times New Roman" w:cs="Times New Roman"/>
          <w:sz w:val="24"/>
          <w:szCs w:val="24"/>
        </w:rPr>
        <w:t xml:space="preserve"> from W</w:t>
      </w:r>
      <w:r w:rsidRPr="00560920">
        <w:rPr>
          <w:rFonts w:ascii="Times New Roman" w:eastAsia="Times New Roman" w:hAnsi="Times New Roman" w:cs="Times New Roman"/>
          <w:sz w:val="24"/>
          <w:szCs w:val="24"/>
        </w:rPr>
        <w:t>t. Elsa  has been determined to be uncollectable.  The entry to write of this account is as follows</w:t>
      </w:r>
    </w:p>
    <w:tbl>
      <w:tblPr>
        <w:tblW w:w="9018" w:type="dxa"/>
        <w:tblInd w:w="93" w:type="dxa"/>
        <w:tblLook w:val="04A0"/>
      </w:tblPr>
      <w:tblGrid>
        <w:gridCol w:w="947"/>
        <w:gridCol w:w="457"/>
        <w:gridCol w:w="3225"/>
        <w:gridCol w:w="960"/>
        <w:gridCol w:w="1626"/>
        <w:gridCol w:w="360"/>
        <w:gridCol w:w="993"/>
        <w:gridCol w:w="450"/>
      </w:tblGrid>
      <w:tr w:rsidR="00115B76" w:rsidRPr="00243703" w:rsidTr="00413AF8">
        <w:trPr>
          <w:trHeight w:hRule="exact" w:val="388"/>
        </w:trPr>
        <w:tc>
          <w:tcPr>
            <w:tcW w:w="14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413AF8">
        <w:trPr>
          <w:trHeight w:hRule="exact" w:val="667"/>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sidRPr="00F36499">
              <w:rPr>
                <w:rFonts w:ascii="Bradley Hand ITC" w:eastAsia="Times New Roman" w:hAnsi="Bradley Hand ITC" w:cs="Calibri"/>
                <w:b/>
                <w:color w:val="000000"/>
              </w:rPr>
              <w:t>October</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F36499">
              <w:rPr>
                <w:rFonts w:ascii="Bradley Hand ITC" w:eastAsia="Times New Roman" w:hAnsi="Bradley Hand ITC" w:cs="Calibri"/>
                <w:b/>
                <w:color w:val="000000"/>
              </w:rPr>
              <w:t>2</w:t>
            </w:r>
            <w:r w:rsidRPr="00243703">
              <w:rPr>
                <w:rFonts w:ascii="Bradley Hand ITC" w:eastAsia="Times New Roman" w:hAnsi="Bradley Hand ITC" w:cs="Calibri"/>
                <w:b/>
                <w:color w:val="000000"/>
              </w:rPr>
              <w:t>0</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F36499">
              <w:rPr>
                <w:rFonts w:ascii="Bradley Hand ITC" w:eastAsia="Times New Roman" w:hAnsi="Bradley Hand ITC" w:cs="Calibri"/>
                <w:b/>
                <w:color w:val="000000"/>
              </w:rPr>
              <w:t>Bad debt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413AF8">
        <w:trPr>
          <w:trHeight w:hRule="exact" w:val="27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F36499">
              <w:rPr>
                <w:rFonts w:ascii="Bradley Hand ITC" w:eastAsia="Times New Roman" w:hAnsi="Bradley Hand ITC" w:cs="Calibri"/>
                <w:b/>
                <w:color w:val="000000"/>
              </w:rPr>
              <w:t>Account Receivable- Elsa</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413AF8">
        <w:trPr>
          <w:trHeight w:hRule="exact" w:val="370"/>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F36499">
              <w:rPr>
                <w:rFonts w:ascii="Bradley Hand ITC" w:eastAsia="Times New Roman" w:hAnsi="Bradley Hand ITC" w:cs="Calibri"/>
                <w:b/>
                <w:color w:val="000000"/>
              </w:rPr>
              <w:t>To record write-off</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Pr="0041484A"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p>
    <w:p w:rsidR="009D2C84" w:rsidRDefault="00115B76" w:rsidP="009D2C84">
      <w:pPr>
        <w:shd w:val="clear" w:color="auto" w:fill="FFFFFF"/>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NB: </w:t>
      </w:r>
      <w:r w:rsidRPr="0041484A">
        <w:rPr>
          <w:rFonts w:ascii="Times New Roman" w:eastAsia="Times New Roman" w:hAnsi="Times New Roman" w:cs="Times New Roman"/>
          <w:sz w:val="24"/>
          <w:szCs w:val="24"/>
        </w:rPr>
        <w:t>Under this method, Bad Debt Expense will show only </w:t>
      </w:r>
      <w:r w:rsidRPr="00FE2859">
        <w:rPr>
          <w:rFonts w:ascii="Times New Roman" w:eastAsia="Times New Roman" w:hAnsi="Times New Roman" w:cs="Times New Roman"/>
          <w:bCs/>
          <w:sz w:val="24"/>
          <w:szCs w:val="24"/>
        </w:rPr>
        <w:t>actual losses</w:t>
      </w:r>
      <w:r w:rsidRPr="0041484A">
        <w:rPr>
          <w:rFonts w:ascii="Times New Roman" w:eastAsia="Times New Roman" w:hAnsi="Times New Roman" w:cs="Times New Roman"/>
          <w:sz w:val="24"/>
          <w:szCs w:val="24"/>
        </w:rPr>
        <w:t xml:space="preserve"> from uncollectable. </w:t>
      </w:r>
      <w:r w:rsidRPr="00FE2859">
        <w:rPr>
          <w:rFonts w:ascii="Times New Roman" w:eastAsia="Times New Roman" w:hAnsi="Times New Roman" w:cs="Times New Roman"/>
          <w:bCs/>
          <w:sz w:val="24"/>
          <w:szCs w:val="24"/>
        </w:rPr>
        <w:t>No attempt is made to match bad debts to sales revenues or to show cash realizable value of accounts receivable on the Statements of financial position.</w:t>
      </w:r>
      <w:r w:rsidRPr="00FE2859">
        <w:rPr>
          <w:rFonts w:ascii="Times New Roman" w:eastAsia="Times New Roman" w:hAnsi="Times New Roman" w:cs="Times New Roman"/>
          <w:sz w:val="24"/>
          <w:szCs w:val="24"/>
        </w:rPr>
        <w:t xml:space="preserve"> This reduces the usefulness of the financial   statements. </w:t>
      </w:r>
      <w:r w:rsidRPr="00FE2859">
        <w:rPr>
          <w:rFonts w:ascii="Times New Roman" w:eastAsia="Times New Roman" w:hAnsi="Times New Roman" w:cs="Times New Roman"/>
          <w:bCs/>
          <w:sz w:val="24"/>
          <w:szCs w:val="24"/>
        </w:rPr>
        <w:t xml:space="preserve">Consequently, unless bad debt losses are insignificant, this method is not acceptable for financial reporting purposes. </w:t>
      </w:r>
    </w:p>
    <w:p w:rsidR="009D2C84" w:rsidRDefault="00413AF8" w:rsidP="009D2C84">
      <w:pPr>
        <w:shd w:val="clear" w:color="auto" w:fill="FFFFFF"/>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8"/>
          <w:szCs w:val="28"/>
        </w:rPr>
        <w:t>Synopsis of L</w:t>
      </w:r>
      <w:r w:rsidR="00115B76" w:rsidRPr="002D5879">
        <w:rPr>
          <w:rFonts w:ascii="Times New Roman" w:eastAsia="Times New Roman" w:hAnsi="Times New Roman" w:cs="Times New Roman"/>
          <w:b/>
          <w:bCs/>
          <w:sz w:val="28"/>
          <w:szCs w:val="28"/>
        </w:rPr>
        <w:t>ecture</w:t>
      </w:r>
    </w:p>
    <w:p w:rsidR="009D2C84" w:rsidRPr="009D2C84" w:rsidRDefault="00115B76" w:rsidP="009D2C84">
      <w:pPr>
        <w:pStyle w:val="ListParagraph"/>
        <w:numPr>
          <w:ilvl w:val="0"/>
          <w:numId w:val="194"/>
        </w:numPr>
        <w:shd w:val="clear" w:color="auto" w:fill="FFFFFF"/>
        <w:spacing w:line="360" w:lineRule="auto"/>
        <w:jc w:val="both"/>
        <w:rPr>
          <w:rFonts w:ascii="Times New Roman" w:eastAsia="Times New Roman" w:hAnsi="Times New Roman" w:cs="Times New Roman"/>
          <w:bCs/>
          <w:sz w:val="24"/>
          <w:szCs w:val="24"/>
        </w:rPr>
      </w:pPr>
      <w:r w:rsidRPr="009D2C84">
        <w:rPr>
          <w:rFonts w:ascii="Times New Roman" w:eastAsia="Times New Roman" w:hAnsi="Times New Roman" w:cs="Times New Roman"/>
          <w:sz w:val="24"/>
          <w:szCs w:val="24"/>
        </w:rPr>
        <w:t>The major categories of receivables are Accounts receivable and notes receivable. But there are also other receivables which hold receivables like tax, interest etc.</w:t>
      </w:r>
    </w:p>
    <w:p w:rsidR="009D2C84" w:rsidRPr="009D2C84" w:rsidRDefault="00115B76" w:rsidP="009D2C84">
      <w:pPr>
        <w:pStyle w:val="ListParagraph"/>
        <w:numPr>
          <w:ilvl w:val="0"/>
          <w:numId w:val="194"/>
        </w:numPr>
        <w:shd w:val="clear" w:color="auto" w:fill="FFFFFF"/>
        <w:spacing w:line="360" w:lineRule="auto"/>
        <w:jc w:val="both"/>
        <w:rPr>
          <w:rFonts w:ascii="Times New Roman" w:eastAsia="Times New Roman" w:hAnsi="Times New Roman" w:cs="Times New Roman"/>
          <w:bCs/>
          <w:sz w:val="24"/>
          <w:szCs w:val="24"/>
        </w:rPr>
      </w:pPr>
      <w:r w:rsidRPr="009D2C84">
        <w:rPr>
          <w:rFonts w:ascii="Times New Roman" w:eastAsia="Times New Roman" w:hAnsi="Times New Roman" w:cs="Times New Roman"/>
          <w:sz w:val="24"/>
          <w:szCs w:val="24"/>
        </w:rPr>
        <w:t>The three issues related to accounts receivable are, recognition, valuation and disposal of accounts receivables.</w:t>
      </w:r>
    </w:p>
    <w:p w:rsidR="009D2C84" w:rsidRPr="009D2C84" w:rsidRDefault="00115B76" w:rsidP="009D2C84">
      <w:pPr>
        <w:pStyle w:val="ListParagraph"/>
        <w:numPr>
          <w:ilvl w:val="0"/>
          <w:numId w:val="194"/>
        </w:numPr>
        <w:shd w:val="clear" w:color="auto" w:fill="FFFFFF"/>
        <w:spacing w:line="360" w:lineRule="auto"/>
        <w:jc w:val="both"/>
        <w:rPr>
          <w:rFonts w:ascii="Times New Roman" w:eastAsia="Times New Roman" w:hAnsi="Times New Roman" w:cs="Times New Roman"/>
          <w:bCs/>
          <w:sz w:val="24"/>
          <w:szCs w:val="24"/>
        </w:rPr>
      </w:pPr>
      <w:r w:rsidRPr="009D2C84">
        <w:rPr>
          <w:rFonts w:ascii="Times New Roman" w:eastAsia="Times New Roman" w:hAnsi="Times New Roman" w:cs="Times New Roman"/>
          <w:sz w:val="24"/>
          <w:szCs w:val="24"/>
        </w:rPr>
        <w:t>In</w:t>
      </w:r>
      <w:r w:rsidR="009D2C84">
        <w:rPr>
          <w:rFonts w:ascii="Times New Roman" w:eastAsia="Times New Roman" w:hAnsi="Times New Roman" w:cs="Times New Roman"/>
          <w:sz w:val="24"/>
          <w:szCs w:val="24"/>
        </w:rPr>
        <w:t xml:space="preserve"> </w:t>
      </w:r>
      <w:r w:rsidRPr="009D2C84">
        <w:rPr>
          <w:rFonts w:ascii="Times New Roman" w:eastAsia="Times New Roman" w:hAnsi="Times New Roman" w:cs="Times New Roman"/>
          <w:sz w:val="24"/>
          <w:szCs w:val="24"/>
        </w:rPr>
        <w:t>the financial statement Accounts Receivables are valued at their cash realizable value.</w:t>
      </w:r>
    </w:p>
    <w:p w:rsidR="00115B76" w:rsidRPr="009D2C84" w:rsidRDefault="00115B76" w:rsidP="009D2C84">
      <w:pPr>
        <w:pStyle w:val="ListParagraph"/>
        <w:numPr>
          <w:ilvl w:val="0"/>
          <w:numId w:val="194"/>
        </w:numPr>
        <w:shd w:val="clear" w:color="auto" w:fill="FFFFFF"/>
        <w:spacing w:line="360" w:lineRule="auto"/>
        <w:jc w:val="both"/>
        <w:rPr>
          <w:rFonts w:ascii="Times New Roman" w:eastAsia="Times New Roman" w:hAnsi="Times New Roman" w:cs="Times New Roman"/>
          <w:bCs/>
          <w:sz w:val="24"/>
          <w:szCs w:val="24"/>
        </w:rPr>
      </w:pPr>
      <w:r w:rsidRPr="009D2C84">
        <w:rPr>
          <w:rFonts w:ascii="Times New Roman" w:eastAsia="Times New Roman" w:hAnsi="Times New Roman" w:cs="Times New Roman"/>
          <w:sz w:val="24"/>
          <w:szCs w:val="24"/>
        </w:rPr>
        <w:t xml:space="preserve">Two methods are:  direct write-off and allowance are the two methods used in accounting for uncollectible accounts. </w:t>
      </w:r>
    </w:p>
    <w:p w:rsidR="00115B76" w:rsidRPr="00413AF8" w:rsidRDefault="00115B76" w:rsidP="00D429EC">
      <w:pPr>
        <w:pStyle w:val="ListParagraph"/>
        <w:keepNext/>
        <w:numPr>
          <w:ilvl w:val="0"/>
          <w:numId w:val="131"/>
        </w:numPr>
        <w:spacing w:after="0" w:line="360" w:lineRule="auto"/>
        <w:jc w:val="both"/>
        <w:textAlignment w:val="baseline"/>
        <w:outlineLvl w:val="2"/>
        <w:rPr>
          <w:rFonts w:ascii="Times New Roman" w:eastAsia="Times New Roman" w:hAnsi="Times New Roman" w:cs="Times New Roman"/>
          <w:bCs/>
          <w:sz w:val="24"/>
          <w:szCs w:val="24"/>
        </w:rPr>
      </w:pPr>
      <w:r w:rsidRPr="000235AC">
        <w:rPr>
          <w:rFonts w:ascii="Times New Roman" w:eastAsia="Times New Roman" w:hAnsi="Times New Roman" w:cs="Times New Roman"/>
          <w:sz w:val="24"/>
          <w:szCs w:val="24"/>
        </w:rPr>
        <w:lastRenderedPageBreak/>
        <w:t xml:space="preserve">Direct write-off method, records Bad Debt Expense   when it is known that a particular customer’s account is worthless. </w:t>
      </w:r>
    </w:p>
    <w:p w:rsidR="00115B76" w:rsidRPr="002E2EA0" w:rsidRDefault="00115B76" w:rsidP="00D25632">
      <w:pPr>
        <w:keepNext/>
        <w:spacing w:line="360" w:lineRule="auto"/>
        <w:jc w:val="both"/>
        <w:textAlignment w:val="baseline"/>
        <w:outlineLvl w:val="2"/>
        <w:rPr>
          <w:rFonts w:ascii="Times New Roman" w:eastAsia="Times New Roman" w:hAnsi="Times New Roman" w:cs="Times New Roman"/>
          <w:b/>
          <w:bCs/>
          <w:sz w:val="28"/>
          <w:szCs w:val="28"/>
        </w:rPr>
      </w:pPr>
      <w:r w:rsidRPr="002E2EA0">
        <w:rPr>
          <w:rFonts w:ascii="Times New Roman" w:eastAsia="Times New Roman" w:hAnsi="Times New Roman" w:cs="Times New Roman"/>
          <w:b/>
          <w:bCs/>
          <w:sz w:val="28"/>
          <w:szCs w:val="28"/>
        </w:rPr>
        <w:t>Wrap-up discussion questions</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Explain the three classifications of receivables.</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Discuss how and why receivables are valued. </w:t>
      </w:r>
    </w:p>
    <w:p w:rsidR="00115B76" w:rsidRPr="00413AF8"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Explain</w:t>
      </w:r>
      <w:r>
        <w:rPr>
          <w:rFonts w:ascii="Times New Roman" w:eastAsia="Times New Roman" w:hAnsi="Times New Roman" w:cs="Times New Roman"/>
          <w:bCs/>
          <w:sz w:val="24"/>
          <w:szCs w:val="24"/>
        </w:rPr>
        <w:t xml:space="preserve"> the meaning of cash realizable value.</w:t>
      </w:r>
    </w:p>
    <w:p w:rsidR="00115B76" w:rsidRPr="00415289" w:rsidRDefault="00115B76" w:rsidP="00D25632">
      <w:pPr>
        <w:spacing w:line="360" w:lineRule="auto"/>
        <w:rPr>
          <w:rFonts w:ascii="Times New Roman" w:eastAsia="Times New Roman" w:hAnsi="Times New Roman" w:cs="Times New Roman"/>
          <w:b/>
          <w:bCs/>
          <w:sz w:val="28"/>
          <w:szCs w:val="28"/>
        </w:rPr>
      </w:pPr>
      <w:r w:rsidRPr="00415289">
        <w:rPr>
          <w:rFonts w:ascii="Times New Roman" w:eastAsia="Times New Roman" w:hAnsi="Times New Roman" w:cs="Times New Roman"/>
          <w:b/>
          <w:bCs/>
          <w:sz w:val="28"/>
          <w:szCs w:val="28"/>
        </w:rPr>
        <w:t>Next day’s assignment</w:t>
      </w:r>
    </w:p>
    <w:p w:rsidR="00115B76" w:rsidRDefault="00115B76" w:rsidP="00D429EC">
      <w:pPr>
        <w:pStyle w:val="ListParagraph"/>
        <w:numPr>
          <w:ilvl w:val="0"/>
          <w:numId w:val="139"/>
        </w:numPr>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Read about Allowance method of uncollectable</w:t>
      </w:r>
    </w:p>
    <w:p w:rsidR="00115B76" w:rsidRPr="00D619AF" w:rsidRDefault="00115B76" w:rsidP="00D25632">
      <w:pPr>
        <w:spacing w:line="360" w:lineRule="auto"/>
        <w:ind w:left="360"/>
        <w:rPr>
          <w:rFonts w:ascii="Times New Roman" w:eastAsia="Times New Roman" w:hAnsi="Times New Roman" w:cs="Times New Roman"/>
          <w:bCs/>
          <w:sz w:val="24"/>
          <w:szCs w:val="24"/>
        </w:rPr>
      </w:pPr>
    </w:p>
    <w:p w:rsidR="00115B76" w:rsidRPr="00EF7527" w:rsidRDefault="009D2C84" w:rsidP="00D25632">
      <w:pPr>
        <w:spacing w:line="360" w:lineRule="auto"/>
        <w:rPr>
          <w:rFonts w:ascii="Times New Roman" w:hAnsi="Times New Roman" w:cs="Times New Roman"/>
          <w:b/>
          <w:sz w:val="28"/>
          <w:szCs w:val="28"/>
        </w:rPr>
      </w:pPr>
      <w:r>
        <w:rPr>
          <w:rFonts w:ascii="Times New Roman" w:hAnsi="Times New Roman" w:cs="Times New Roman"/>
          <w:b/>
          <w:sz w:val="28"/>
          <w:szCs w:val="28"/>
        </w:rPr>
        <w:t>Section 29 (Hr. 57 and 58</w:t>
      </w:r>
      <w:r w:rsidR="00115B76" w:rsidRPr="00EF7527">
        <w:rPr>
          <w:rFonts w:ascii="Times New Roman" w:hAnsi="Times New Roman" w:cs="Times New Roman"/>
          <w:b/>
          <w:sz w:val="28"/>
          <w:szCs w:val="28"/>
        </w:rPr>
        <w:t>)</w:t>
      </w:r>
    </w:p>
    <w:p w:rsidR="00115B76"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u w:val="single"/>
        </w:rPr>
        <w:t>Topic</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Pr>
          <w:rFonts w:ascii="Times New Roman" w:hAnsi="Times New Roman" w:cs="Times New Roman"/>
          <w:b/>
          <w:sz w:val="28"/>
          <w:szCs w:val="28"/>
          <w:u w:val="single"/>
        </w:rPr>
        <w:t>Allowance method of accounting for uncollectable</w:t>
      </w:r>
    </w:p>
    <w:p w:rsidR="00115B76" w:rsidRPr="00D619AF" w:rsidRDefault="00413AF8" w:rsidP="00D25632">
      <w:pPr>
        <w:spacing w:line="360" w:lineRule="auto"/>
        <w:jc w:val="both"/>
        <w:rPr>
          <w:rFonts w:ascii="Times New Roman" w:hAnsi="Times New Roman" w:cs="Times New Roman"/>
          <w:b/>
          <w:sz w:val="28"/>
          <w:szCs w:val="28"/>
        </w:rPr>
      </w:pPr>
      <w:r>
        <w:rPr>
          <w:rFonts w:ascii="Times New Roman" w:hAnsi="Times New Roman" w:cs="Times New Roman"/>
          <w:b/>
          <w:sz w:val="28"/>
          <w:szCs w:val="28"/>
        </w:rPr>
        <w:t>Session L</w:t>
      </w:r>
      <w:r w:rsidR="00115B76" w:rsidRPr="00984B3C">
        <w:rPr>
          <w:rFonts w:ascii="Times New Roman" w:hAnsi="Times New Roman" w:cs="Times New Roman"/>
          <w:b/>
          <w:sz w:val="28"/>
          <w:szCs w:val="28"/>
        </w:rPr>
        <w:t>earning Objective</w:t>
      </w:r>
    </w:p>
    <w:p w:rsidR="00115B76" w:rsidRDefault="00115B76" w:rsidP="00D429EC">
      <w:pPr>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Explain how compani</w:t>
      </w:r>
      <w:r>
        <w:rPr>
          <w:rFonts w:ascii="Times New Roman" w:eastAsia="Times New Roman" w:hAnsi="Times New Roman" w:cs="Times New Roman"/>
          <w:sz w:val="24"/>
          <w:szCs w:val="24"/>
        </w:rPr>
        <w:t>es apply Allowance method</w:t>
      </w:r>
      <w:r w:rsidRPr="0041484A">
        <w:rPr>
          <w:rFonts w:ascii="Times New Roman" w:eastAsia="Times New Roman" w:hAnsi="Times New Roman" w:cs="Times New Roman"/>
          <w:sz w:val="24"/>
          <w:szCs w:val="24"/>
        </w:rPr>
        <w:t>.</w:t>
      </w:r>
    </w:p>
    <w:p w:rsidR="00115B76" w:rsidRDefault="00342084" w:rsidP="00D429EC">
      <w:pPr>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115B76">
        <w:rPr>
          <w:rFonts w:ascii="Times New Roman" w:eastAsia="Times New Roman" w:hAnsi="Times New Roman" w:cs="Times New Roman"/>
          <w:sz w:val="24"/>
          <w:szCs w:val="24"/>
        </w:rPr>
        <w:t>nderstand the two methods of estimating uncollectable</w:t>
      </w:r>
    </w:p>
    <w:p w:rsidR="00115B76" w:rsidRDefault="00342084" w:rsidP="00D429EC">
      <w:pPr>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115B76">
        <w:rPr>
          <w:rFonts w:ascii="Times New Roman" w:eastAsia="Times New Roman" w:hAnsi="Times New Roman" w:cs="Times New Roman"/>
          <w:sz w:val="24"/>
          <w:szCs w:val="24"/>
        </w:rPr>
        <w:t>nderstand how to reinstate account receivables</w:t>
      </w:r>
    </w:p>
    <w:p w:rsidR="00413AF8" w:rsidRPr="00413AF8" w:rsidRDefault="00413AF8" w:rsidP="00D25632">
      <w:pPr>
        <w:shd w:val="clear" w:color="auto" w:fill="FFFFFF"/>
        <w:spacing w:after="0" w:line="360" w:lineRule="auto"/>
        <w:ind w:left="1140"/>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r w:rsidRPr="00BD6D9D">
        <w:rPr>
          <w:rFonts w:ascii="Times New Roman" w:eastAsia="Times New Roman" w:hAnsi="Times New Roman" w:cs="Times New Roman"/>
          <w:b/>
          <w:sz w:val="28"/>
          <w:szCs w:val="28"/>
        </w:rPr>
        <w:t>Reading Text</w:t>
      </w:r>
    </w:p>
    <w:p w:rsidR="00FE09BB" w:rsidRPr="00FE09BB" w:rsidRDefault="00FE09BB" w:rsidP="00FE09BB">
      <w:pPr>
        <w:pStyle w:val="ListParagraph"/>
        <w:numPr>
          <w:ilvl w:val="0"/>
          <w:numId w:val="193"/>
        </w:numPr>
        <w:shd w:val="clear" w:color="auto" w:fill="FFFFFF"/>
        <w:spacing w:line="360" w:lineRule="auto"/>
        <w:jc w:val="both"/>
        <w:textAlignment w:val="baseline"/>
        <w:rPr>
          <w:rFonts w:ascii="Times New Roman" w:eastAsia="Times New Roman" w:hAnsi="Times New Roman" w:cs="Times New Roman"/>
          <w:b/>
          <w:sz w:val="24"/>
          <w:szCs w:val="24"/>
        </w:rPr>
      </w:pPr>
      <w:r w:rsidRPr="00FE09BB">
        <w:rPr>
          <w:rFonts w:ascii="Times New Roman" w:eastAsia="Times New Roman" w:hAnsi="Times New Roman" w:cs="Times New Roman"/>
          <w:b/>
          <w:sz w:val="24"/>
          <w:szCs w:val="24"/>
        </w:rPr>
        <w:t xml:space="preserve">Allowance Methods of Uncollectable </w:t>
      </w:r>
    </w:p>
    <w:p w:rsidR="00115B76" w:rsidRPr="00C12617" w:rsidRDefault="00115B76" w:rsidP="00D25632">
      <w:pPr>
        <w:spacing w:line="360" w:lineRule="auto"/>
        <w:jc w:val="both"/>
        <w:rPr>
          <w:rFonts w:ascii="Times New Roman" w:eastAsia="Times New Roman" w:hAnsi="Times New Roman" w:cs="Times New Roman"/>
          <w:sz w:val="24"/>
          <w:szCs w:val="24"/>
        </w:rPr>
      </w:pPr>
      <w:r w:rsidRPr="00560920">
        <w:rPr>
          <w:rFonts w:ascii="Times New Roman" w:eastAsia="Times New Roman" w:hAnsi="Times New Roman" w:cs="Times New Roman"/>
          <w:sz w:val="24"/>
          <w:szCs w:val="24"/>
        </w:rPr>
        <w:t xml:space="preserve">The allowance method estimates the </w:t>
      </w:r>
      <w:r w:rsidR="00413AF8">
        <w:rPr>
          <w:rFonts w:ascii="Times New Roman" w:eastAsia="Times New Roman" w:hAnsi="Times New Roman" w:cs="Times New Roman"/>
          <w:sz w:val="24"/>
          <w:szCs w:val="24"/>
        </w:rPr>
        <w:t xml:space="preserve">amount of </w:t>
      </w:r>
      <w:r w:rsidRPr="00560920">
        <w:rPr>
          <w:rFonts w:ascii="Times New Roman" w:eastAsia="Times New Roman" w:hAnsi="Times New Roman" w:cs="Times New Roman"/>
          <w:sz w:val="24"/>
          <w:szCs w:val="24"/>
        </w:rPr>
        <w:t>uncollectible</w:t>
      </w:r>
      <w:r w:rsidR="00413AF8">
        <w:rPr>
          <w:rFonts w:ascii="Times New Roman" w:eastAsia="Times New Roman" w:hAnsi="Times New Roman" w:cs="Times New Roman"/>
          <w:sz w:val="24"/>
          <w:szCs w:val="24"/>
        </w:rPr>
        <w:t xml:space="preserve"> for </w:t>
      </w:r>
      <w:r w:rsidR="00413AF8" w:rsidRPr="00560920">
        <w:rPr>
          <w:rFonts w:ascii="Times New Roman" w:eastAsia="Times New Roman" w:hAnsi="Times New Roman" w:cs="Times New Roman"/>
          <w:sz w:val="24"/>
          <w:szCs w:val="24"/>
        </w:rPr>
        <w:t>accounts</w:t>
      </w:r>
      <w:r w:rsidRPr="00560920">
        <w:rPr>
          <w:rFonts w:ascii="Times New Roman" w:eastAsia="Times New Roman" w:hAnsi="Times New Roman" w:cs="Times New Roman"/>
          <w:sz w:val="24"/>
          <w:szCs w:val="24"/>
        </w:rPr>
        <w:t xml:space="preserve"> receivable at the end of the</w:t>
      </w:r>
      <w:r w:rsidR="009D2C84">
        <w:rPr>
          <w:rFonts w:ascii="Times New Roman" w:eastAsia="Times New Roman" w:hAnsi="Times New Roman" w:cs="Times New Roman"/>
          <w:sz w:val="24"/>
          <w:szCs w:val="24"/>
        </w:rPr>
        <w:t xml:space="preserve"> </w:t>
      </w:r>
      <w:r w:rsidRPr="00560920">
        <w:rPr>
          <w:rFonts w:ascii="Times New Roman" w:eastAsia="Times New Roman" w:hAnsi="Times New Roman" w:cs="Times New Roman"/>
          <w:sz w:val="24"/>
          <w:szCs w:val="24"/>
        </w:rPr>
        <w:t xml:space="preserve">accounting </w:t>
      </w:r>
      <w:r w:rsidR="00413AF8">
        <w:rPr>
          <w:rFonts w:ascii="Times New Roman" w:eastAsia="Times New Roman" w:hAnsi="Times New Roman" w:cs="Times New Roman"/>
          <w:sz w:val="24"/>
          <w:szCs w:val="24"/>
        </w:rPr>
        <w:t xml:space="preserve">period and recognize </w:t>
      </w:r>
      <w:r w:rsidRPr="00560920">
        <w:rPr>
          <w:rFonts w:ascii="Times New Roman" w:eastAsia="Times New Roman" w:hAnsi="Times New Roman" w:cs="Times New Roman"/>
          <w:sz w:val="24"/>
          <w:szCs w:val="24"/>
        </w:rPr>
        <w:t>Ba</w:t>
      </w:r>
      <w:r w:rsidR="00413AF8">
        <w:rPr>
          <w:rFonts w:ascii="Times New Roman" w:eastAsia="Times New Roman" w:hAnsi="Times New Roman" w:cs="Times New Roman"/>
          <w:sz w:val="24"/>
          <w:szCs w:val="24"/>
        </w:rPr>
        <w:t xml:space="preserve">d Debt Expense </w:t>
      </w:r>
      <w:r w:rsidR="00C12617">
        <w:rPr>
          <w:rFonts w:ascii="Times New Roman" w:eastAsia="Times New Roman" w:hAnsi="Times New Roman" w:cs="Times New Roman"/>
          <w:sz w:val="24"/>
          <w:szCs w:val="24"/>
        </w:rPr>
        <w:t>using</w:t>
      </w:r>
      <w:r w:rsidRPr="00560920">
        <w:rPr>
          <w:rFonts w:ascii="Times New Roman" w:eastAsia="Times New Roman" w:hAnsi="Times New Roman" w:cs="Times New Roman"/>
          <w:sz w:val="24"/>
          <w:szCs w:val="24"/>
        </w:rPr>
        <w:t xml:space="preserve"> adjusting entry. </w:t>
      </w:r>
      <w:r w:rsidR="00C12617">
        <w:rPr>
          <w:rFonts w:ascii="Times New Roman" w:eastAsia="Times New Roman" w:hAnsi="Times New Roman" w:cs="Times New Roman"/>
          <w:sz w:val="24"/>
          <w:szCs w:val="24"/>
        </w:rPr>
        <w:t xml:space="preserve">Compared to Direct write of method,  Allowance </w:t>
      </w:r>
      <w:r>
        <w:rPr>
          <w:rFonts w:ascii="Times New Roman" w:eastAsia="Times New Roman" w:hAnsi="Times New Roman" w:cs="Times New Roman"/>
          <w:sz w:val="24"/>
          <w:szCs w:val="24"/>
        </w:rPr>
        <w:t>m</w:t>
      </w:r>
      <w:r w:rsidR="00C12617">
        <w:rPr>
          <w:rFonts w:ascii="Times New Roman" w:eastAsia="Times New Roman" w:hAnsi="Times New Roman" w:cs="Times New Roman"/>
          <w:sz w:val="24"/>
          <w:szCs w:val="24"/>
        </w:rPr>
        <w:t xml:space="preserve">ethod  has two advantages </w:t>
      </w:r>
      <w:r w:rsidRPr="00560920">
        <w:rPr>
          <w:rFonts w:ascii="Times New Roman" w:eastAsia="Times New Roman" w:hAnsi="Times New Roman" w:cs="Times New Roman"/>
          <w:sz w:val="24"/>
          <w:szCs w:val="24"/>
        </w:rPr>
        <w:t xml:space="preserve"> </w:t>
      </w:r>
      <w:proofErr w:type="spellStart"/>
      <w:r w:rsidRPr="00560920">
        <w:rPr>
          <w:rFonts w:ascii="Times New Roman" w:eastAsia="Times New Roman" w:hAnsi="Times New Roman" w:cs="Times New Roman"/>
          <w:sz w:val="24"/>
          <w:szCs w:val="24"/>
        </w:rPr>
        <w:t>i</w:t>
      </w:r>
      <w:proofErr w:type="spellEnd"/>
      <w:r w:rsidRPr="00560920">
        <w:rPr>
          <w:rFonts w:ascii="Times New Roman" w:eastAsia="Times New Roman" w:hAnsi="Times New Roman" w:cs="Times New Roman"/>
          <w:sz w:val="24"/>
          <w:szCs w:val="24"/>
        </w:rPr>
        <w:t>. e (1) Bad debit expanse is charged  to the period in which the related sales is made and (2) Accounts receivable is reported at the amount the company actual expects  to received (i.e. Net realizable Value)</w:t>
      </w:r>
      <w:r>
        <w:rPr>
          <w:rFonts w:ascii="Times New Roman" w:eastAsia="Times New Roman" w:hAnsi="Times New Roman" w:cs="Times New Roman"/>
          <w:sz w:val="24"/>
          <w:szCs w:val="24"/>
        </w:rPr>
        <w:t xml:space="preserve">. </w:t>
      </w:r>
    </w:p>
    <w:p w:rsidR="00115B76" w:rsidRPr="00C12617"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471781">
        <w:rPr>
          <w:rFonts w:ascii="Times New Roman" w:eastAsia="Times New Roman" w:hAnsi="Times New Roman" w:cs="Times New Roman"/>
          <w:bCs/>
          <w:sz w:val="24"/>
          <w:szCs w:val="24"/>
        </w:rPr>
        <w:t xml:space="preserve">IFRS requires </w:t>
      </w:r>
      <w:r>
        <w:rPr>
          <w:rFonts w:ascii="Times New Roman" w:eastAsia="Times New Roman" w:hAnsi="Times New Roman" w:cs="Times New Roman"/>
          <w:bCs/>
          <w:sz w:val="24"/>
          <w:szCs w:val="24"/>
        </w:rPr>
        <w:t xml:space="preserve">business to use </w:t>
      </w:r>
      <w:r w:rsidRPr="00471781">
        <w:rPr>
          <w:rFonts w:ascii="Times New Roman" w:eastAsia="Times New Roman" w:hAnsi="Times New Roman" w:cs="Times New Roman"/>
          <w:bCs/>
          <w:sz w:val="24"/>
          <w:szCs w:val="24"/>
        </w:rPr>
        <w:t>the allowance method for financial reporting purposes</w:t>
      </w:r>
      <w:r>
        <w:rPr>
          <w:rFonts w:ascii="Times New Roman" w:eastAsia="Times New Roman" w:hAnsi="Times New Roman" w:cs="Times New Roman"/>
          <w:bCs/>
          <w:sz w:val="24"/>
          <w:szCs w:val="24"/>
        </w:rPr>
        <w:t>.</w:t>
      </w:r>
      <w:r w:rsidRPr="00560920">
        <w:rPr>
          <w:rFonts w:ascii="Times New Roman" w:eastAsia="Times New Roman" w:hAnsi="Times New Roman" w:cs="Times New Roman"/>
          <w:sz w:val="24"/>
          <w:szCs w:val="24"/>
        </w:rPr>
        <w:t> This method has three essential features:</w:t>
      </w:r>
    </w:p>
    <w:p w:rsidR="00115B76" w:rsidRPr="005675A5" w:rsidRDefault="00115B76" w:rsidP="00FE09BB">
      <w:pPr>
        <w:pStyle w:val="ListParagraph"/>
        <w:numPr>
          <w:ilvl w:val="3"/>
          <w:numId w:val="3"/>
        </w:numPr>
        <w:shd w:val="clear" w:color="auto" w:fill="FFFFFF"/>
        <w:spacing w:after="0" w:line="360" w:lineRule="auto"/>
        <w:jc w:val="both"/>
        <w:textAlignment w:val="baseline"/>
        <w:rPr>
          <w:rFonts w:ascii="Times New Roman" w:eastAsia="Times New Roman" w:hAnsi="Times New Roman" w:cs="Times New Roman"/>
          <w:b/>
          <w:bCs/>
          <w:sz w:val="24"/>
          <w:szCs w:val="24"/>
        </w:rPr>
      </w:pPr>
      <w:r w:rsidRPr="005675A5">
        <w:rPr>
          <w:rFonts w:ascii="Times New Roman" w:eastAsia="Times New Roman" w:hAnsi="Times New Roman" w:cs="Times New Roman"/>
          <w:b/>
          <w:bCs/>
          <w:sz w:val="24"/>
          <w:szCs w:val="24"/>
        </w:rPr>
        <w:lastRenderedPageBreak/>
        <w:t>Estimating doubtful accounts</w:t>
      </w:r>
    </w:p>
    <w:p w:rsidR="00115B76" w:rsidRPr="00C12617"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5675A5">
        <w:rPr>
          <w:rFonts w:ascii="Times New Roman" w:eastAsia="Times New Roman" w:hAnsi="Times New Roman" w:cs="Times New Roman"/>
          <w:bCs/>
          <w:sz w:val="24"/>
          <w:szCs w:val="24"/>
        </w:rPr>
        <w:t xml:space="preserve">To illustrate assume that, after making the appropriate review, the company estimated its uncollectable accounts will be amounted Br. 5000.  The following is the adjusting entry to record the estimate. </w:t>
      </w:r>
    </w:p>
    <w:tbl>
      <w:tblPr>
        <w:tblW w:w="9127" w:type="dxa"/>
        <w:tblInd w:w="93" w:type="dxa"/>
        <w:tblLook w:val="04A0"/>
      </w:tblPr>
      <w:tblGrid>
        <w:gridCol w:w="1056"/>
        <w:gridCol w:w="457"/>
        <w:gridCol w:w="3225"/>
        <w:gridCol w:w="960"/>
        <w:gridCol w:w="1626"/>
        <w:gridCol w:w="360"/>
        <w:gridCol w:w="993"/>
        <w:gridCol w:w="450"/>
      </w:tblGrid>
      <w:tr w:rsidR="00115B76" w:rsidRPr="00243703" w:rsidTr="00C12617">
        <w:trPr>
          <w:trHeight w:hRule="exact" w:val="361"/>
        </w:trPr>
        <w:tc>
          <w:tcPr>
            <w:tcW w:w="151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9D2C84">
        <w:trPr>
          <w:trHeight w:hRule="exact" w:val="784"/>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December</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31</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Bad debt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5</w:t>
            </w:r>
            <w:r w:rsidR="00C12617">
              <w:rPr>
                <w:rFonts w:ascii="Bradley Hand ITC" w:eastAsia="Times New Roman" w:hAnsi="Bradley Hand ITC" w:cs="Calibri"/>
                <w:b/>
                <w:color w:val="000000"/>
              </w:rPr>
              <w:t>,</w:t>
            </w:r>
            <w:r>
              <w:rPr>
                <w:rFonts w:ascii="Bradley Hand ITC" w:eastAsia="Times New Roman" w:hAnsi="Bradley Hand ITC" w:cs="Calibri"/>
                <w:b/>
                <w:color w:val="000000"/>
              </w:rPr>
              <w:t>000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9D2C84">
        <w:trPr>
          <w:trHeight w:hRule="exact" w:val="532"/>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rPr>
                <w:rFonts w:ascii="Bradley Hand ITC" w:eastAsia="Times New Roman" w:hAnsi="Bradley Hand ITC" w:cs="Calibri"/>
                <w:b/>
                <w:color w:val="000000"/>
              </w:rPr>
            </w:pPr>
            <w:r>
              <w:rPr>
                <w:rFonts w:ascii="Bradley Hand ITC" w:eastAsia="Times New Roman" w:hAnsi="Bradley Hand ITC" w:cs="Calibri"/>
                <w:b/>
                <w:color w:val="000000"/>
              </w:rPr>
              <w:t>Allowance for doubtful  accounts</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5,0</w:t>
            </w:r>
            <w:r w:rsidRPr="00243703">
              <w:rPr>
                <w:rFonts w:ascii="Bradley Hand ITC" w:eastAsia="Times New Roman" w:hAnsi="Bradley Hand ITC" w:cs="Calibri"/>
                <w:b/>
                <w:color w:val="000000"/>
              </w:rPr>
              <w:t>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C12617">
        <w:trPr>
          <w:trHeight w:hRule="exact" w:val="271"/>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ind w:right="-245"/>
              <w:rPr>
                <w:rFonts w:ascii="Bradley Hand ITC" w:eastAsia="Times New Roman" w:hAnsi="Bradley Hand ITC" w:cs="Calibri"/>
                <w:b/>
                <w:color w:val="000000"/>
              </w:rPr>
            </w:pPr>
            <w:r w:rsidRPr="00F36499">
              <w:rPr>
                <w:rFonts w:ascii="Bradley Hand ITC" w:eastAsia="Times New Roman" w:hAnsi="Bradley Hand ITC" w:cs="Calibri"/>
                <w:b/>
                <w:color w:val="000000"/>
              </w:rPr>
              <w:t xml:space="preserve">To </w:t>
            </w:r>
            <w:r>
              <w:rPr>
                <w:rFonts w:ascii="Bradley Hand ITC" w:eastAsia="Times New Roman" w:hAnsi="Bradley Hand ITC" w:cs="Calibri"/>
                <w:b/>
                <w:color w:val="000000"/>
              </w:rPr>
              <w:t>record estimated Uncollectable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9D2C84">
            <w:pPr>
              <w:spacing w:line="24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p>
    <w:p w:rsidR="00115B76" w:rsidRPr="009D2C84"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2A33B1">
        <w:rPr>
          <w:rFonts w:ascii="Times New Roman" w:eastAsia="Times New Roman" w:hAnsi="Times New Roman" w:cs="Times New Roman"/>
          <w:b/>
          <w:sz w:val="24"/>
          <w:szCs w:val="24"/>
        </w:rPr>
        <w:t>NB</w:t>
      </w:r>
      <w:r>
        <w:rPr>
          <w:rFonts w:ascii="Times New Roman" w:eastAsia="Times New Roman" w:hAnsi="Times New Roman" w:cs="Times New Roman"/>
          <w:b/>
          <w:sz w:val="24"/>
          <w:szCs w:val="24"/>
        </w:rPr>
        <w:t>:</w:t>
      </w:r>
      <w:r w:rsidR="009D2C84">
        <w:rPr>
          <w:rFonts w:ascii="Times New Roman" w:eastAsia="Times New Roman" w:hAnsi="Times New Roman" w:cs="Times New Roman"/>
          <w:b/>
          <w:sz w:val="24"/>
          <w:szCs w:val="24"/>
        </w:rPr>
        <w:t xml:space="preserve"> </w:t>
      </w:r>
      <w:r w:rsidRPr="00AB0709">
        <w:rPr>
          <w:rFonts w:ascii="Times New Roman" w:eastAsia="Times New Roman" w:hAnsi="Times New Roman" w:cs="Times New Roman"/>
          <w:sz w:val="24"/>
          <w:szCs w:val="24"/>
        </w:rPr>
        <w:t>Allowance for doubtful account is a contra a</w:t>
      </w:r>
      <w:r>
        <w:rPr>
          <w:rFonts w:ascii="Times New Roman" w:eastAsia="Times New Roman" w:hAnsi="Times New Roman" w:cs="Times New Roman"/>
          <w:sz w:val="24"/>
          <w:szCs w:val="24"/>
        </w:rPr>
        <w:t>ccount to accounts receivable like accumulated depreciation is a contra account to equipment. A</w:t>
      </w:r>
      <w:r w:rsidRPr="00AB0709">
        <w:rPr>
          <w:rFonts w:ascii="Times New Roman" w:eastAsia="Times New Roman" w:hAnsi="Times New Roman" w:cs="Times New Roman"/>
          <w:sz w:val="24"/>
          <w:szCs w:val="24"/>
        </w:rPr>
        <w:t>s a result it h</w:t>
      </w:r>
      <w:r>
        <w:rPr>
          <w:rFonts w:ascii="Times New Roman" w:eastAsia="Times New Roman" w:hAnsi="Times New Roman" w:cs="Times New Roman"/>
          <w:sz w:val="24"/>
          <w:szCs w:val="24"/>
        </w:rPr>
        <w:t xml:space="preserve">as a credit normal balance and  </w:t>
      </w:r>
      <w:r w:rsidRPr="00AB0709">
        <w:rPr>
          <w:rFonts w:ascii="Times New Roman" w:eastAsia="Times New Roman" w:hAnsi="Times New Roman" w:cs="Times New Roman"/>
          <w:sz w:val="24"/>
          <w:szCs w:val="24"/>
        </w:rPr>
        <w:t xml:space="preserve"> presented on the statements of financia</w:t>
      </w:r>
      <w:r>
        <w:rPr>
          <w:rFonts w:ascii="Times New Roman" w:eastAsia="Times New Roman" w:hAnsi="Times New Roman" w:cs="Times New Roman"/>
          <w:sz w:val="24"/>
          <w:szCs w:val="24"/>
        </w:rPr>
        <w:t>l position.</w:t>
      </w:r>
    </w:p>
    <w:p w:rsidR="00C12617" w:rsidRDefault="009D2C84" w:rsidP="00FE09BB">
      <w:pPr>
        <w:pStyle w:val="ListParagraph"/>
        <w:numPr>
          <w:ilvl w:val="3"/>
          <w:numId w:val="3"/>
        </w:numPr>
        <w:shd w:val="clear" w:color="auto" w:fill="FFFFFF"/>
        <w:spacing w:after="0" w:line="360" w:lineRule="auto"/>
        <w:jc w:val="both"/>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Write-</w:t>
      </w:r>
      <w:r w:rsidR="00FE09BB" w:rsidRPr="005675A5">
        <w:rPr>
          <w:rFonts w:ascii="Times New Roman" w:eastAsia="Times New Roman" w:hAnsi="Times New Roman" w:cs="Times New Roman"/>
          <w:b/>
          <w:bCs/>
          <w:sz w:val="24"/>
          <w:szCs w:val="24"/>
        </w:rPr>
        <w:t>of</w:t>
      </w:r>
      <w:r w:rsidR="00FE09BB">
        <w:rPr>
          <w:rFonts w:ascii="Times New Roman" w:eastAsia="Times New Roman" w:hAnsi="Times New Roman" w:cs="Times New Roman"/>
          <w:b/>
          <w:bCs/>
          <w:sz w:val="24"/>
          <w:szCs w:val="24"/>
        </w:rPr>
        <w:t xml:space="preserve">f </w:t>
      </w:r>
      <w:r w:rsidR="00FE09BB" w:rsidRPr="005675A5">
        <w:rPr>
          <w:rFonts w:ascii="Times New Roman" w:eastAsia="Times New Roman" w:hAnsi="Times New Roman" w:cs="Times New Roman"/>
          <w:b/>
          <w:bCs/>
          <w:sz w:val="24"/>
          <w:szCs w:val="24"/>
        </w:rPr>
        <w:t>Uncollectable</w:t>
      </w:r>
    </w:p>
    <w:p w:rsidR="00C12617" w:rsidRPr="00F40B8F" w:rsidRDefault="00F40B8F" w:rsidP="00D25632">
      <w:pPr>
        <w:shd w:val="clear" w:color="auto" w:fill="FFFFFF"/>
        <w:spacing w:after="0" w:line="360" w:lineRule="auto"/>
        <w:ind w:left="360"/>
        <w:jc w:val="both"/>
        <w:textAlignment w:val="baseline"/>
        <w:rPr>
          <w:rFonts w:ascii="Times New Roman" w:eastAsia="Times New Roman" w:hAnsi="Times New Roman" w:cs="Times New Roman"/>
          <w:bCs/>
          <w:sz w:val="24"/>
          <w:szCs w:val="24"/>
        </w:rPr>
      </w:pPr>
      <w:r w:rsidRPr="00F40B8F">
        <w:rPr>
          <w:rFonts w:ascii="Times New Roman" w:eastAsia="Times New Roman" w:hAnsi="Times New Roman" w:cs="Times New Roman"/>
          <w:bCs/>
          <w:sz w:val="24"/>
          <w:szCs w:val="24"/>
        </w:rPr>
        <w:t>I</w:t>
      </w:r>
      <w:r w:rsidR="00C12617" w:rsidRPr="00F40B8F">
        <w:rPr>
          <w:rFonts w:ascii="Times New Roman" w:eastAsia="Times New Roman" w:hAnsi="Times New Roman" w:cs="Times New Roman"/>
          <w:bCs/>
          <w:sz w:val="24"/>
          <w:szCs w:val="24"/>
        </w:rPr>
        <w:t xml:space="preserve">n allowance method when a particular </w:t>
      </w:r>
      <w:proofErr w:type="gramStart"/>
      <w:r w:rsidR="00C12617" w:rsidRPr="00F40B8F">
        <w:rPr>
          <w:rFonts w:ascii="Times New Roman" w:eastAsia="Times New Roman" w:hAnsi="Times New Roman" w:cs="Times New Roman"/>
          <w:bCs/>
          <w:sz w:val="24"/>
          <w:szCs w:val="24"/>
        </w:rPr>
        <w:t>customers</w:t>
      </w:r>
      <w:proofErr w:type="gramEnd"/>
      <w:r w:rsidR="00C12617" w:rsidRPr="00F40B8F">
        <w:rPr>
          <w:rFonts w:ascii="Times New Roman" w:eastAsia="Times New Roman" w:hAnsi="Times New Roman" w:cs="Times New Roman"/>
          <w:bCs/>
          <w:sz w:val="24"/>
          <w:szCs w:val="24"/>
        </w:rPr>
        <w:t xml:space="preserve"> </w:t>
      </w:r>
      <w:r w:rsidRPr="00F40B8F">
        <w:rPr>
          <w:rFonts w:ascii="Times New Roman" w:eastAsia="Times New Roman" w:hAnsi="Times New Roman" w:cs="Times New Roman"/>
          <w:bCs/>
          <w:sz w:val="24"/>
          <w:szCs w:val="24"/>
        </w:rPr>
        <w:t xml:space="preserve">is known to be uncollected after performing all necessary collection steps, the allowance account is reduced and the customer is written off. </w:t>
      </w:r>
    </w:p>
    <w:p w:rsidR="00115B76" w:rsidRPr="00C12617"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7219D3">
        <w:rPr>
          <w:rFonts w:ascii="Times New Roman" w:eastAsia="Times New Roman" w:hAnsi="Times New Roman" w:cs="Times New Roman"/>
          <w:bCs/>
          <w:sz w:val="24"/>
          <w:szCs w:val="24"/>
        </w:rPr>
        <w:t xml:space="preserve">Account receivable of br. 1,500 hold by Mr. </w:t>
      </w:r>
      <w:proofErr w:type="gramStart"/>
      <w:r w:rsidRPr="007219D3">
        <w:rPr>
          <w:rFonts w:ascii="Times New Roman" w:eastAsia="Times New Roman" w:hAnsi="Times New Roman" w:cs="Times New Roman"/>
          <w:bCs/>
          <w:sz w:val="24"/>
          <w:szCs w:val="24"/>
        </w:rPr>
        <w:t>Aaron</w:t>
      </w:r>
      <w:r w:rsidR="00C12617">
        <w:rPr>
          <w:rFonts w:ascii="Times New Roman" w:eastAsia="Times New Roman" w:hAnsi="Times New Roman" w:cs="Times New Roman"/>
          <w:bCs/>
          <w:sz w:val="24"/>
          <w:szCs w:val="24"/>
        </w:rPr>
        <w:t>(</w:t>
      </w:r>
      <w:proofErr w:type="gramEnd"/>
      <w:r w:rsidR="00C12617">
        <w:rPr>
          <w:rFonts w:ascii="Times New Roman" w:eastAsia="Times New Roman" w:hAnsi="Times New Roman" w:cs="Times New Roman"/>
          <w:bCs/>
          <w:sz w:val="24"/>
          <w:szCs w:val="24"/>
        </w:rPr>
        <w:t xml:space="preserve">one of the credit customer) </w:t>
      </w:r>
      <w:r w:rsidRPr="007219D3">
        <w:rPr>
          <w:rFonts w:ascii="Times New Roman" w:eastAsia="Times New Roman" w:hAnsi="Times New Roman" w:cs="Times New Roman"/>
          <w:bCs/>
          <w:sz w:val="24"/>
          <w:szCs w:val="24"/>
        </w:rPr>
        <w:t xml:space="preserve"> is now known to be uncollected the appropriate record is as follows</w:t>
      </w:r>
    </w:p>
    <w:tbl>
      <w:tblPr>
        <w:tblW w:w="9127" w:type="dxa"/>
        <w:tblInd w:w="93" w:type="dxa"/>
        <w:tblLook w:val="04A0"/>
      </w:tblPr>
      <w:tblGrid>
        <w:gridCol w:w="1056"/>
        <w:gridCol w:w="457"/>
        <w:gridCol w:w="3225"/>
        <w:gridCol w:w="960"/>
        <w:gridCol w:w="1626"/>
        <w:gridCol w:w="360"/>
        <w:gridCol w:w="993"/>
        <w:gridCol w:w="450"/>
      </w:tblGrid>
      <w:tr w:rsidR="00115B76" w:rsidRPr="00243703" w:rsidTr="00C12617">
        <w:trPr>
          <w:trHeight w:hRule="exact" w:val="325"/>
        </w:trPr>
        <w:tc>
          <w:tcPr>
            <w:tcW w:w="151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9D2C84">
        <w:trPr>
          <w:trHeight w:hRule="exact" w:val="784"/>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2017</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January</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10</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Allowance for doubtful  accounts</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C12617">
        <w:trPr>
          <w:trHeight w:hRule="exact" w:val="352"/>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Account Receivable -</w:t>
            </w:r>
            <w:proofErr w:type="spellStart"/>
            <w:r>
              <w:rPr>
                <w:rFonts w:ascii="Bradley Hand ITC" w:eastAsia="Times New Roman" w:hAnsi="Bradley Hand ITC" w:cs="Calibri"/>
                <w:b/>
                <w:color w:val="000000"/>
              </w:rPr>
              <w:t>Aron</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w:t>
            </w:r>
            <w:r w:rsidRPr="00243703">
              <w:rPr>
                <w:rFonts w:ascii="Bradley Hand ITC" w:eastAsia="Times New Roman" w:hAnsi="Bradley Hand ITC" w:cs="Calibri"/>
                <w:b/>
                <w:color w:val="000000"/>
              </w:rPr>
              <w:t>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9D2C84">
        <w:trPr>
          <w:trHeight w:hRule="exact" w:val="343"/>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F36499">
              <w:rPr>
                <w:rFonts w:ascii="Bradley Hand ITC" w:eastAsia="Times New Roman" w:hAnsi="Bradley Hand ITC" w:cs="Calibri"/>
                <w:b/>
                <w:color w:val="000000"/>
              </w:rPr>
              <w:t xml:space="preserve">To </w:t>
            </w:r>
            <w:r>
              <w:rPr>
                <w:rFonts w:ascii="Bradley Hand ITC" w:eastAsia="Times New Roman" w:hAnsi="Bradley Hand ITC" w:cs="Calibri"/>
                <w:b/>
                <w:color w:val="000000"/>
              </w:rPr>
              <w:t>record actual uncollectable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Pr="00F40B8F"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5675A5">
        <w:rPr>
          <w:rFonts w:ascii="Times New Roman" w:eastAsia="Times New Roman" w:hAnsi="Times New Roman" w:cs="Times New Roman"/>
          <w:b/>
          <w:bCs/>
          <w:sz w:val="24"/>
          <w:szCs w:val="24"/>
        </w:rPr>
        <w:t xml:space="preserve">NB: </w:t>
      </w:r>
      <w:r w:rsidRPr="005675A5">
        <w:rPr>
          <w:rFonts w:ascii="Times New Roman" w:eastAsia="Times New Roman" w:hAnsi="Times New Roman" w:cs="Times New Roman"/>
          <w:bCs/>
          <w:sz w:val="24"/>
          <w:szCs w:val="24"/>
        </w:rPr>
        <w:t>As you see from the above table actual uncollectible are debited to Allowance for Doubtful Accounts and credited to Accounts Receivable at the time the specific account is written off.</w:t>
      </w:r>
    </w:p>
    <w:p w:rsidR="00115B76" w:rsidRPr="00D07949" w:rsidRDefault="00F40B8F" w:rsidP="00FE09BB">
      <w:pPr>
        <w:pStyle w:val="ListParagraph"/>
        <w:numPr>
          <w:ilvl w:val="3"/>
          <w:numId w:val="3"/>
        </w:numPr>
        <w:shd w:val="clear" w:color="auto" w:fill="FFFFFF"/>
        <w:spacing w:after="0" w:line="360" w:lineRule="auto"/>
        <w:jc w:val="both"/>
        <w:textAlignment w:val="baseline"/>
        <w:rPr>
          <w:rFonts w:ascii="Times New Roman" w:eastAsia="Times New Roman" w:hAnsi="Times New Roman" w:cs="Times New Roman"/>
          <w:b/>
          <w:bCs/>
          <w:sz w:val="24"/>
          <w:szCs w:val="24"/>
        </w:rPr>
      </w:pPr>
      <w:r w:rsidRPr="00D07949">
        <w:rPr>
          <w:rFonts w:ascii="Times New Roman" w:eastAsia="Times New Roman" w:hAnsi="Times New Roman" w:cs="Times New Roman"/>
          <w:b/>
          <w:bCs/>
          <w:sz w:val="24"/>
          <w:szCs w:val="24"/>
        </w:rPr>
        <w:t>Recovery of actual U</w:t>
      </w:r>
      <w:r w:rsidR="00115B76" w:rsidRPr="00D07949">
        <w:rPr>
          <w:rFonts w:ascii="Times New Roman" w:eastAsia="Times New Roman" w:hAnsi="Times New Roman" w:cs="Times New Roman"/>
          <w:b/>
          <w:bCs/>
          <w:sz w:val="24"/>
          <w:szCs w:val="24"/>
        </w:rPr>
        <w:t>ncollectable</w:t>
      </w:r>
    </w:p>
    <w:p w:rsidR="00115B76" w:rsidRPr="003853D2"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3853D2">
        <w:rPr>
          <w:rFonts w:ascii="Times New Roman" w:eastAsia="Times New Roman" w:hAnsi="Times New Roman" w:cs="Times New Roman"/>
          <w:bCs/>
          <w:sz w:val="24"/>
          <w:szCs w:val="24"/>
        </w:rPr>
        <w:t>When there is recovery of an account</w:t>
      </w:r>
      <w:r w:rsidR="00D07949">
        <w:rPr>
          <w:rFonts w:ascii="Times New Roman" w:eastAsia="Times New Roman" w:hAnsi="Times New Roman" w:cs="Times New Roman"/>
          <w:bCs/>
          <w:sz w:val="24"/>
          <w:szCs w:val="24"/>
        </w:rPr>
        <w:t xml:space="preserve"> that had</w:t>
      </w:r>
      <w:r w:rsidRPr="003853D2">
        <w:rPr>
          <w:rFonts w:ascii="Times New Roman" w:eastAsia="Times New Roman" w:hAnsi="Times New Roman" w:cs="Times New Roman"/>
          <w:bCs/>
          <w:sz w:val="24"/>
          <w:szCs w:val="24"/>
        </w:rPr>
        <w:t xml:space="preserve"> been written off:</w:t>
      </w:r>
      <w:r w:rsidR="00D07949">
        <w:rPr>
          <w:rFonts w:ascii="Times New Roman" w:eastAsia="Times New Roman" w:hAnsi="Times New Roman" w:cs="Times New Roman"/>
          <w:bCs/>
          <w:sz w:val="24"/>
          <w:szCs w:val="24"/>
        </w:rPr>
        <w:t xml:space="preserve"> two entries are require, the first to </w:t>
      </w:r>
      <w:r w:rsidR="009D2C84">
        <w:rPr>
          <w:rFonts w:ascii="Times New Roman" w:eastAsia="Times New Roman" w:hAnsi="Times New Roman" w:cs="Times New Roman"/>
          <w:bCs/>
          <w:sz w:val="24"/>
          <w:szCs w:val="24"/>
        </w:rPr>
        <w:t>reinstate the</w:t>
      </w:r>
      <w:r w:rsidR="00D07949">
        <w:rPr>
          <w:rFonts w:ascii="Times New Roman" w:eastAsia="Times New Roman" w:hAnsi="Times New Roman" w:cs="Times New Roman"/>
          <w:bCs/>
          <w:sz w:val="24"/>
          <w:szCs w:val="24"/>
        </w:rPr>
        <w:t xml:space="preserve"> account written off and the second to record the collection (recovery). </w:t>
      </w:r>
      <w:r w:rsidRPr="003853D2">
        <w:rPr>
          <w:rFonts w:ascii="Times New Roman" w:eastAsia="Times New Roman" w:hAnsi="Times New Roman" w:cs="Times New Roman"/>
          <w:bCs/>
          <w:sz w:val="24"/>
          <w:szCs w:val="24"/>
        </w:rPr>
        <w:t xml:space="preserve">To </w:t>
      </w:r>
      <w:r w:rsidRPr="003853D2">
        <w:rPr>
          <w:rFonts w:ascii="Times New Roman" w:eastAsia="Times New Roman" w:hAnsi="Times New Roman" w:cs="Times New Roman"/>
          <w:bCs/>
          <w:sz w:val="24"/>
          <w:szCs w:val="24"/>
        </w:rPr>
        <w:lastRenderedPageBreak/>
        <w:t xml:space="preserve">illustrate assume that on February 16, the company received the br. 1,500 from </w:t>
      </w:r>
      <w:proofErr w:type="spellStart"/>
      <w:r w:rsidRPr="003853D2">
        <w:rPr>
          <w:rFonts w:ascii="Times New Roman" w:eastAsia="Times New Roman" w:hAnsi="Times New Roman" w:cs="Times New Roman"/>
          <w:bCs/>
          <w:sz w:val="24"/>
          <w:szCs w:val="24"/>
        </w:rPr>
        <w:t>Ato</w:t>
      </w:r>
      <w:proofErr w:type="spellEnd"/>
      <w:r w:rsidRPr="003853D2">
        <w:rPr>
          <w:rFonts w:ascii="Times New Roman" w:eastAsia="Times New Roman" w:hAnsi="Times New Roman" w:cs="Times New Roman"/>
          <w:bCs/>
          <w:sz w:val="24"/>
          <w:szCs w:val="24"/>
        </w:rPr>
        <w:t xml:space="preserve"> </w:t>
      </w:r>
      <w:proofErr w:type="spellStart"/>
      <w:r w:rsidRPr="003853D2">
        <w:rPr>
          <w:rFonts w:ascii="Times New Roman" w:eastAsia="Times New Roman" w:hAnsi="Times New Roman" w:cs="Times New Roman"/>
          <w:bCs/>
          <w:sz w:val="24"/>
          <w:szCs w:val="24"/>
        </w:rPr>
        <w:t>Aron</w:t>
      </w:r>
      <w:proofErr w:type="spellEnd"/>
      <w:r w:rsidRPr="003853D2">
        <w:rPr>
          <w:rFonts w:ascii="Times New Roman" w:eastAsia="Times New Roman" w:hAnsi="Times New Roman" w:cs="Times New Roman"/>
          <w:bCs/>
          <w:sz w:val="24"/>
          <w:szCs w:val="24"/>
        </w:rPr>
        <w:t xml:space="preserve">, which had been written off on January, 10. </w:t>
      </w:r>
      <w:r w:rsidR="00D07949">
        <w:rPr>
          <w:rFonts w:ascii="Times New Roman" w:eastAsia="Times New Roman" w:hAnsi="Times New Roman" w:cs="Times New Roman"/>
          <w:bCs/>
          <w:sz w:val="24"/>
          <w:szCs w:val="24"/>
        </w:rPr>
        <w:t xml:space="preserve"> The following entries are required to be recorded. </w:t>
      </w:r>
    </w:p>
    <w:p w:rsidR="00115B76" w:rsidRPr="003853D2" w:rsidRDefault="00115B76" w:rsidP="00D25632">
      <w:pPr>
        <w:spacing w:line="360" w:lineRule="auto"/>
        <w:rPr>
          <w:rFonts w:ascii="Times New Roman" w:eastAsia="Times New Roman" w:hAnsi="Times New Roman" w:cs="Times New Roman"/>
          <w:b/>
          <w:sz w:val="24"/>
          <w:szCs w:val="24"/>
        </w:rPr>
      </w:pPr>
      <w:r w:rsidRPr="003853D2">
        <w:rPr>
          <w:rFonts w:ascii="Times New Roman" w:eastAsia="Times New Roman" w:hAnsi="Times New Roman" w:cs="Times New Roman"/>
          <w:b/>
          <w:sz w:val="24"/>
          <w:szCs w:val="24"/>
        </w:rPr>
        <w:t>Reinstatement of the Account Written off</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color w:val="9BBB59" w:themeColor="accent3"/>
          <w:sz w:val="24"/>
          <w:szCs w:val="24"/>
        </w:rPr>
      </w:pPr>
      <w:r w:rsidRPr="003853D2">
        <w:rPr>
          <w:rFonts w:ascii="Times New Roman" w:eastAsia="Times New Roman" w:hAnsi="Times New Roman" w:cs="Times New Roman"/>
          <w:sz w:val="24"/>
          <w:szCs w:val="24"/>
        </w:rPr>
        <w:t>Reinstating means simply reversing the journal we record to written off the actual uncollectable</w:t>
      </w:r>
      <w:r>
        <w:rPr>
          <w:rFonts w:ascii="Times New Roman" w:eastAsia="Times New Roman" w:hAnsi="Times New Roman" w:cs="Times New Roman"/>
          <w:color w:val="9BBB59" w:themeColor="accent3"/>
          <w:sz w:val="24"/>
          <w:szCs w:val="24"/>
        </w:rPr>
        <w:t xml:space="preserve">. </w:t>
      </w:r>
    </w:p>
    <w:tbl>
      <w:tblPr>
        <w:tblW w:w="9127" w:type="dxa"/>
        <w:tblInd w:w="93" w:type="dxa"/>
        <w:tblLook w:val="04A0"/>
      </w:tblPr>
      <w:tblGrid>
        <w:gridCol w:w="1057"/>
        <w:gridCol w:w="458"/>
        <w:gridCol w:w="3225"/>
        <w:gridCol w:w="960"/>
        <w:gridCol w:w="1626"/>
        <w:gridCol w:w="360"/>
        <w:gridCol w:w="993"/>
        <w:gridCol w:w="450"/>
      </w:tblGrid>
      <w:tr w:rsidR="00115B76" w:rsidRPr="00243703" w:rsidTr="0085131A">
        <w:trPr>
          <w:trHeight w:hRule="exact" w:val="334"/>
        </w:trPr>
        <w:tc>
          <w:tcPr>
            <w:tcW w:w="151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9D2C84">
        <w:trPr>
          <w:trHeight w:hRule="exact" w:val="802"/>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2017</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February</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16</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Account Receivable </w:t>
            </w:r>
            <w:r w:rsidR="0085131A">
              <w:rPr>
                <w:rFonts w:ascii="Bradley Hand ITC" w:eastAsia="Times New Roman" w:hAnsi="Bradley Hand ITC" w:cs="Calibri"/>
                <w:b/>
                <w:color w:val="000000"/>
              </w:rPr>
              <w:t>–</w:t>
            </w:r>
            <w:proofErr w:type="spellStart"/>
            <w:r>
              <w:rPr>
                <w:rFonts w:ascii="Bradley Hand ITC" w:eastAsia="Times New Roman" w:hAnsi="Bradley Hand ITC" w:cs="Calibri"/>
                <w:b/>
                <w:color w:val="000000"/>
              </w:rPr>
              <w:t>Aron</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9D2C84">
        <w:trPr>
          <w:trHeight w:hRule="exact" w:val="685"/>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Allowance for doubtful  accounts </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w:t>
            </w:r>
            <w:r w:rsidRPr="00243703">
              <w:rPr>
                <w:rFonts w:ascii="Bradley Hand ITC" w:eastAsia="Times New Roman" w:hAnsi="Bradley Hand ITC" w:cs="Calibri"/>
                <w:b/>
                <w:color w:val="000000"/>
              </w:rPr>
              <w:t>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9D2C84">
        <w:trPr>
          <w:trHeight w:hRule="exact" w:val="37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F36499">
              <w:rPr>
                <w:rFonts w:ascii="Bradley Hand ITC" w:eastAsia="Times New Roman" w:hAnsi="Bradley Hand ITC" w:cs="Calibri"/>
                <w:b/>
                <w:color w:val="000000"/>
              </w:rPr>
              <w:t xml:space="preserve">To </w:t>
            </w:r>
            <w:r>
              <w:rPr>
                <w:rFonts w:ascii="Bradley Hand ITC" w:eastAsia="Times New Roman" w:hAnsi="Bradley Hand ITC" w:cs="Calibri"/>
                <w:b/>
                <w:color w:val="000000"/>
              </w:rPr>
              <w:t>record reinstatement</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342084" w:rsidRPr="009D2C84"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2A33B1">
        <w:rPr>
          <w:rFonts w:ascii="Times New Roman" w:eastAsia="Times New Roman" w:hAnsi="Times New Roman" w:cs="Times New Roman"/>
          <w:b/>
          <w:sz w:val="24"/>
          <w:szCs w:val="24"/>
        </w:rPr>
        <w:t>NB:</w:t>
      </w:r>
      <w:r w:rsidRPr="00001E00">
        <w:rPr>
          <w:rFonts w:ascii="Times New Roman" w:eastAsia="Times New Roman" w:hAnsi="Times New Roman" w:cs="Times New Roman"/>
          <w:sz w:val="24"/>
          <w:szCs w:val="24"/>
        </w:rPr>
        <w:t xml:space="preserve"> as you see from the above table the entry is the exact reverse of the record made on January 10 </w:t>
      </w:r>
      <w:r w:rsidR="0085131A">
        <w:rPr>
          <w:rFonts w:ascii="Times New Roman" w:eastAsia="Times New Roman" w:hAnsi="Times New Roman" w:cs="Times New Roman"/>
          <w:sz w:val="24"/>
          <w:szCs w:val="24"/>
        </w:rPr>
        <w:t xml:space="preserve">to write off the account.  </w:t>
      </w:r>
      <w:r w:rsidRPr="00001E00">
        <w:rPr>
          <w:rFonts w:ascii="Times New Roman" w:eastAsia="Times New Roman" w:hAnsi="Times New Roman" w:cs="Times New Roman"/>
          <w:sz w:val="24"/>
          <w:szCs w:val="24"/>
        </w:rPr>
        <w:t>Now acc</w:t>
      </w:r>
      <w:r>
        <w:rPr>
          <w:rFonts w:ascii="Times New Roman" w:eastAsia="Times New Roman" w:hAnsi="Times New Roman" w:cs="Times New Roman"/>
          <w:sz w:val="24"/>
          <w:szCs w:val="24"/>
        </w:rPr>
        <w:t>ount receivable has a debit of B</w:t>
      </w:r>
      <w:r w:rsidRPr="00001E00">
        <w:rPr>
          <w:rFonts w:ascii="Times New Roman" w:eastAsia="Times New Roman" w:hAnsi="Times New Roman" w:cs="Times New Roman"/>
          <w:sz w:val="24"/>
          <w:szCs w:val="24"/>
        </w:rPr>
        <w:t xml:space="preserve">r. 1,500 this canceled the previous written of </w:t>
      </w:r>
      <w:r w:rsidR="0085131A">
        <w:rPr>
          <w:rFonts w:ascii="Times New Roman" w:eastAsia="Times New Roman" w:hAnsi="Times New Roman" w:cs="Times New Roman"/>
          <w:sz w:val="24"/>
          <w:szCs w:val="24"/>
        </w:rPr>
        <w:t xml:space="preserve">and make the receivable </w:t>
      </w:r>
      <w:r w:rsidR="0085131A" w:rsidRPr="00001E00">
        <w:rPr>
          <w:rFonts w:ascii="Times New Roman" w:eastAsia="Times New Roman" w:hAnsi="Times New Roman" w:cs="Times New Roman"/>
          <w:sz w:val="24"/>
          <w:szCs w:val="24"/>
        </w:rPr>
        <w:t>outstanding</w:t>
      </w:r>
      <w:r w:rsidRPr="00001E00">
        <w:rPr>
          <w:rFonts w:ascii="Times New Roman" w:eastAsia="Times New Roman" w:hAnsi="Times New Roman" w:cs="Times New Roman"/>
          <w:sz w:val="24"/>
          <w:szCs w:val="24"/>
        </w:rPr>
        <w:t>.</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sidRPr="00001E00">
        <w:rPr>
          <w:rFonts w:ascii="Times New Roman" w:eastAsia="Times New Roman" w:hAnsi="Times New Roman" w:cs="Times New Roman"/>
          <w:b/>
          <w:sz w:val="24"/>
          <w:szCs w:val="24"/>
        </w:rPr>
        <w:t xml:space="preserve">Record cash Collection of the Recovery </w:t>
      </w:r>
    </w:p>
    <w:tbl>
      <w:tblPr>
        <w:tblW w:w="9127" w:type="dxa"/>
        <w:tblInd w:w="93" w:type="dxa"/>
        <w:tblLook w:val="04A0"/>
      </w:tblPr>
      <w:tblGrid>
        <w:gridCol w:w="1057"/>
        <w:gridCol w:w="458"/>
        <w:gridCol w:w="3225"/>
        <w:gridCol w:w="960"/>
        <w:gridCol w:w="1626"/>
        <w:gridCol w:w="360"/>
        <w:gridCol w:w="993"/>
        <w:gridCol w:w="450"/>
      </w:tblGrid>
      <w:tr w:rsidR="00115B76" w:rsidRPr="00243703" w:rsidTr="0085131A">
        <w:trPr>
          <w:trHeight w:hRule="exact" w:val="271"/>
        </w:trPr>
        <w:tc>
          <w:tcPr>
            <w:tcW w:w="151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85131A">
        <w:trPr>
          <w:trHeight w:hRule="exact" w:val="721"/>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2017</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February</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16</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85131A">
        <w:trPr>
          <w:trHeight w:hRule="exact" w:val="262"/>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Account Receivable -</w:t>
            </w:r>
            <w:proofErr w:type="spellStart"/>
            <w:r>
              <w:rPr>
                <w:rFonts w:ascii="Bradley Hand ITC" w:eastAsia="Times New Roman" w:hAnsi="Bradley Hand ITC" w:cs="Calibri"/>
                <w:b/>
                <w:color w:val="000000"/>
              </w:rPr>
              <w:t>Aron</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1,5</w:t>
            </w:r>
            <w:r w:rsidRPr="00243703">
              <w:rPr>
                <w:rFonts w:ascii="Bradley Hand ITC" w:eastAsia="Times New Roman" w:hAnsi="Bradley Hand ITC" w:cs="Calibri"/>
                <w:b/>
                <w:color w:val="000000"/>
              </w:rPr>
              <w:t>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85131A">
        <w:trPr>
          <w:trHeight w:hRule="exact" w:val="271"/>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F36499">
              <w:rPr>
                <w:rFonts w:ascii="Bradley Hand ITC" w:eastAsia="Times New Roman" w:hAnsi="Bradley Hand ITC" w:cs="Calibri"/>
                <w:b/>
                <w:color w:val="000000"/>
              </w:rPr>
              <w:t xml:space="preserve">To </w:t>
            </w:r>
            <w:r>
              <w:rPr>
                <w:rFonts w:ascii="Bradley Hand ITC" w:eastAsia="Times New Roman" w:hAnsi="Bradley Hand ITC" w:cs="Calibri"/>
                <w:b/>
                <w:color w:val="000000"/>
              </w:rPr>
              <w:t>record the recovery</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Pr="0041484A" w:rsidRDefault="00115B76" w:rsidP="00D25632">
      <w:pPr>
        <w:shd w:val="clear" w:color="auto" w:fill="FFFFFF"/>
        <w:spacing w:line="360" w:lineRule="auto"/>
        <w:jc w:val="both"/>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NB: The three essential feathers for allowance method are summarized as follows;</w:t>
      </w:r>
    </w:p>
    <w:p w:rsidR="00115B76" w:rsidRPr="005675A5" w:rsidRDefault="00115B76" w:rsidP="00D429EC">
      <w:pPr>
        <w:pStyle w:val="ListParagraph"/>
        <w:numPr>
          <w:ilvl w:val="0"/>
          <w:numId w:val="141"/>
        </w:numPr>
        <w:shd w:val="clear" w:color="auto" w:fill="FFFFFF"/>
        <w:spacing w:after="0" w:line="360" w:lineRule="auto"/>
        <w:jc w:val="both"/>
        <w:textAlignment w:val="baseline"/>
        <w:rPr>
          <w:rFonts w:ascii="Times New Roman" w:eastAsia="Times New Roman" w:hAnsi="Times New Roman" w:cs="Times New Roman"/>
          <w:sz w:val="24"/>
          <w:szCs w:val="24"/>
        </w:rPr>
      </w:pPr>
      <w:r w:rsidRPr="005675A5">
        <w:rPr>
          <w:rFonts w:ascii="Times New Roman" w:eastAsia="Times New Roman" w:hAnsi="Times New Roman" w:cs="Times New Roman"/>
          <w:sz w:val="24"/>
          <w:szCs w:val="24"/>
        </w:rPr>
        <w:t>Companies </w:t>
      </w:r>
      <w:r w:rsidRPr="005675A5">
        <w:rPr>
          <w:rFonts w:ascii="Times New Roman" w:eastAsia="Times New Roman" w:hAnsi="Times New Roman" w:cs="Times New Roman"/>
          <w:b/>
          <w:bCs/>
          <w:sz w:val="24"/>
          <w:szCs w:val="24"/>
        </w:rPr>
        <w:t>estimate</w:t>
      </w:r>
      <w:r w:rsidRPr="005675A5">
        <w:rPr>
          <w:rFonts w:ascii="Times New Roman" w:eastAsia="Times New Roman" w:hAnsi="Times New Roman" w:cs="Times New Roman"/>
          <w:sz w:val="24"/>
          <w:szCs w:val="24"/>
        </w:rPr>
        <w:t xml:space="preserve"> uncollectible accounts receivable and debit estimated uncollectible to Bad Debt Expense and credit them to Allowance for Doubtful Accounts through an adjusting entry at the end of each period. </w:t>
      </w:r>
    </w:p>
    <w:p w:rsidR="00115B76" w:rsidRPr="005675A5" w:rsidRDefault="00115B76" w:rsidP="00D429EC">
      <w:pPr>
        <w:pStyle w:val="ListParagraph"/>
        <w:numPr>
          <w:ilvl w:val="0"/>
          <w:numId w:val="141"/>
        </w:numPr>
        <w:shd w:val="clear" w:color="auto" w:fill="FFFFFF"/>
        <w:spacing w:after="0" w:line="360" w:lineRule="auto"/>
        <w:jc w:val="both"/>
        <w:textAlignment w:val="baseline"/>
        <w:rPr>
          <w:rFonts w:ascii="Times New Roman" w:eastAsia="Times New Roman" w:hAnsi="Times New Roman" w:cs="Times New Roman"/>
          <w:sz w:val="24"/>
          <w:szCs w:val="24"/>
        </w:rPr>
      </w:pPr>
      <w:r w:rsidRPr="005675A5">
        <w:rPr>
          <w:rFonts w:ascii="Times New Roman" w:eastAsia="Times New Roman" w:hAnsi="Times New Roman" w:cs="Times New Roman"/>
          <w:sz w:val="24"/>
          <w:szCs w:val="24"/>
        </w:rPr>
        <w:t xml:space="preserve">When companies write off a specific account, they debit </w:t>
      </w:r>
      <w:r w:rsidR="0085131A">
        <w:rPr>
          <w:rFonts w:ascii="Times New Roman" w:eastAsia="Times New Roman" w:hAnsi="Times New Roman" w:cs="Times New Roman"/>
          <w:sz w:val="24"/>
          <w:szCs w:val="24"/>
        </w:rPr>
        <w:t xml:space="preserve">the </w:t>
      </w:r>
      <w:r w:rsidR="0085131A" w:rsidRPr="005675A5">
        <w:rPr>
          <w:rFonts w:ascii="Times New Roman" w:eastAsia="Times New Roman" w:hAnsi="Times New Roman" w:cs="Times New Roman"/>
          <w:sz w:val="24"/>
          <w:szCs w:val="24"/>
        </w:rPr>
        <w:t>actual</w:t>
      </w:r>
      <w:r w:rsidR="009D2C84">
        <w:rPr>
          <w:rFonts w:ascii="Times New Roman" w:eastAsia="Times New Roman" w:hAnsi="Times New Roman" w:cs="Times New Roman"/>
          <w:sz w:val="24"/>
          <w:szCs w:val="24"/>
        </w:rPr>
        <w:t xml:space="preserve"> </w:t>
      </w:r>
      <w:r w:rsidR="0085131A" w:rsidRPr="005675A5">
        <w:rPr>
          <w:rFonts w:ascii="Times New Roman" w:eastAsia="Times New Roman" w:hAnsi="Times New Roman" w:cs="Times New Roman"/>
          <w:sz w:val="24"/>
          <w:szCs w:val="24"/>
        </w:rPr>
        <w:t>uncollectible</w:t>
      </w:r>
      <w:r w:rsidRPr="005675A5">
        <w:rPr>
          <w:rFonts w:ascii="Times New Roman" w:eastAsia="Times New Roman" w:hAnsi="Times New Roman" w:cs="Times New Roman"/>
          <w:sz w:val="24"/>
          <w:szCs w:val="24"/>
        </w:rPr>
        <w:t xml:space="preserve"> to Allowance for Doubtful</w:t>
      </w:r>
      <w:r w:rsidR="0085131A">
        <w:rPr>
          <w:rFonts w:ascii="Times New Roman" w:eastAsia="Times New Roman" w:hAnsi="Times New Roman" w:cs="Times New Roman"/>
          <w:sz w:val="24"/>
          <w:szCs w:val="24"/>
        </w:rPr>
        <w:t xml:space="preserve"> Accounts and credit </w:t>
      </w:r>
      <w:r w:rsidR="0085131A" w:rsidRPr="005675A5">
        <w:rPr>
          <w:rFonts w:ascii="Times New Roman" w:eastAsia="Times New Roman" w:hAnsi="Times New Roman" w:cs="Times New Roman"/>
          <w:sz w:val="24"/>
          <w:szCs w:val="24"/>
        </w:rPr>
        <w:t>to</w:t>
      </w:r>
      <w:r w:rsidRPr="005675A5">
        <w:rPr>
          <w:rFonts w:ascii="Times New Roman" w:eastAsia="Times New Roman" w:hAnsi="Times New Roman" w:cs="Times New Roman"/>
          <w:sz w:val="24"/>
          <w:szCs w:val="24"/>
        </w:rPr>
        <w:t xml:space="preserve"> Accounts Receivable</w:t>
      </w:r>
      <w:r w:rsidR="0085131A">
        <w:rPr>
          <w:rFonts w:ascii="Times New Roman" w:eastAsia="Times New Roman" w:hAnsi="Times New Roman" w:cs="Times New Roman"/>
          <w:sz w:val="24"/>
          <w:szCs w:val="24"/>
        </w:rPr>
        <w:t xml:space="preserve"> of specific customer</w:t>
      </w:r>
      <w:r w:rsidRPr="005675A5">
        <w:rPr>
          <w:rFonts w:ascii="Times New Roman" w:eastAsia="Times New Roman" w:hAnsi="Times New Roman" w:cs="Times New Roman"/>
          <w:sz w:val="24"/>
          <w:szCs w:val="24"/>
        </w:rPr>
        <w:t>.</w:t>
      </w:r>
    </w:p>
    <w:p w:rsidR="00115B76" w:rsidRDefault="00115B76" w:rsidP="00D429EC">
      <w:pPr>
        <w:pStyle w:val="ListParagraph"/>
        <w:numPr>
          <w:ilvl w:val="0"/>
          <w:numId w:val="141"/>
        </w:numPr>
        <w:shd w:val="clear" w:color="auto" w:fill="FFFFFF"/>
        <w:spacing w:after="0" w:line="360" w:lineRule="auto"/>
        <w:jc w:val="both"/>
        <w:textAlignment w:val="baseline"/>
        <w:rPr>
          <w:rFonts w:ascii="Times New Roman" w:eastAsia="Times New Roman" w:hAnsi="Times New Roman" w:cs="Times New Roman"/>
          <w:sz w:val="24"/>
          <w:szCs w:val="24"/>
        </w:rPr>
      </w:pPr>
      <w:r w:rsidRPr="005675A5">
        <w:rPr>
          <w:rFonts w:ascii="Times New Roman" w:eastAsia="Times New Roman" w:hAnsi="Times New Roman" w:cs="Times New Roman"/>
          <w:sz w:val="24"/>
          <w:szCs w:val="24"/>
        </w:rPr>
        <w:t>Whenever there is a recovery of balance written off, the company reverses the entry recorded during written off and record the collects as a debit to cash and a credit to accounts receivable</w:t>
      </w:r>
      <w:r w:rsidR="0085131A">
        <w:rPr>
          <w:rFonts w:ascii="Times New Roman" w:eastAsia="Times New Roman" w:hAnsi="Times New Roman" w:cs="Times New Roman"/>
          <w:sz w:val="24"/>
          <w:szCs w:val="24"/>
        </w:rPr>
        <w:t xml:space="preserve"> of a specific customer.</w:t>
      </w:r>
    </w:p>
    <w:p w:rsidR="009D2C84" w:rsidRDefault="009D2C84" w:rsidP="009D2C84">
      <w:pPr>
        <w:pStyle w:val="ListParagraph"/>
        <w:shd w:val="clear" w:color="auto" w:fill="FFFFFF"/>
        <w:spacing w:after="0" w:line="360" w:lineRule="auto"/>
        <w:ind w:left="360"/>
        <w:jc w:val="both"/>
        <w:textAlignment w:val="baseline"/>
        <w:rPr>
          <w:rFonts w:ascii="Times New Roman" w:eastAsia="Times New Roman" w:hAnsi="Times New Roman" w:cs="Times New Roman"/>
          <w:sz w:val="24"/>
          <w:szCs w:val="24"/>
        </w:rPr>
      </w:pPr>
    </w:p>
    <w:p w:rsidR="00D07949" w:rsidRPr="00D07949" w:rsidRDefault="00D07949" w:rsidP="00D25632">
      <w:pPr>
        <w:pStyle w:val="ListParagraph"/>
        <w:shd w:val="clear" w:color="auto" w:fill="FFFFFF"/>
        <w:spacing w:after="0" w:line="360" w:lineRule="auto"/>
        <w:ind w:left="360"/>
        <w:jc w:val="both"/>
        <w:textAlignment w:val="baseline"/>
        <w:rPr>
          <w:rFonts w:ascii="Times New Roman" w:eastAsia="Times New Roman" w:hAnsi="Times New Roman" w:cs="Times New Roman"/>
          <w:sz w:val="24"/>
          <w:szCs w:val="24"/>
        </w:rPr>
      </w:pPr>
    </w:p>
    <w:p w:rsidR="00115B76" w:rsidRPr="00342084" w:rsidRDefault="00115B76" w:rsidP="00D429EC">
      <w:pPr>
        <w:pStyle w:val="ListParagraph"/>
        <w:numPr>
          <w:ilvl w:val="3"/>
          <w:numId w:val="186"/>
        </w:numPr>
        <w:shd w:val="clear" w:color="auto" w:fill="FFFFFF"/>
        <w:spacing w:line="360" w:lineRule="auto"/>
        <w:jc w:val="both"/>
        <w:textAlignment w:val="baseline"/>
        <w:rPr>
          <w:rFonts w:ascii="Times New Roman" w:eastAsia="Times New Roman" w:hAnsi="Times New Roman" w:cs="Times New Roman"/>
          <w:sz w:val="24"/>
          <w:szCs w:val="24"/>
        </w:rPr>
      </w:pPr>
      <w:r w:rsidRPr="00342084">
        <w:rPr>
          <w:rFonts w:ascii="Times New Roman" w:eastAsia="Times New Roman" w:hAnsi="Times New Roman" w:cs="Times New Roman"/>
          <w:b/>
          <w:bCs/>
          <w:sz w:val="24"/>
          <w:szCs w:val="24"/>
        </w:rPr>
        <w:lastRenderedPageBreak/>
        <w:t>Estimating and Recording Uncollectible</w:t>
      </w:r>
      <w:r w:rsidRPr="00342084">
        <w:rPr>
          <w:rFonts w:ascii="Times New Roman" w:eastAsia="Times New Roman" w:hAnsi="Times New Roman" w:cs="Times New Roman"/>
          <w:sz w:val="24"/>
          <w:szCs w:val="24"/>
        </w:rPr>
        <w:t>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Allowance for Doubtful Accounts shows the estimated amount of claims on customers that the company expects will become uncollectible in the future</w:t>
      </w:r>
      <w:r w:rsidR="0034208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are two common methods used to estimate uncollectable.  The first method is the estimate made on the base </w:t>
      </w:r>
      <w:r w:rsidR="00FE09BB">
        <w:rPr>
          <w:rFonts w:ascii="Times New Roman" w:eastAsia="Times New Roman" w:hAnsi="Times New Roman" w:cs="Times New Roman"/>
          <w:sz w:val="24"/>
          <w:szCs w:val="24"/>
        </w:rPr>
        <w:t>of the</w:t>
      </w:r>
      <w:r>
        <w:rPr>
          <w:rFonts w:ascii="Times New Roman" w:eastAsia="Times New Roman" w:hAnsi="Times New Roman" w:cs="Times New Roman"/>
          <w:sz w:val="24"/>
          <w:szCs w:val="24"/>
        </w:rPr>
        <w:t xml:space="preserve"> relationship between bad debt expenses and sales called an income statement approach. The second is estimate made based on relationship between the age of account receivable and the allowance for doubtful accounts called financial Position approach. After the estimate is made </w:t>
      </w:r>
      <w:r w:rsidRPr="0041484A">
        <w:rPr>
          <w:rFonts w:ascii="Times New Roman" w:eastAsia="Times New Roman" w:hAnsi="Times New Roman" w:cs="Times New Roman"/>
          <w:sz w:val="24"/>
          <w:szCs w:val="24"/>
        </w:rPr>
        <w:t xml:space="preserve">Companies use a contra account instead of a direct credit to Accounts Receivable because they do not know </w:t>
      </w:r>
      <w:r>
        <w:rPr>
          <w:rFonts w:ascii="Times New Roman" w:eastAsia="Times New Roman" w:hAnsi="Times New Roman" w:cs="Times New Roman"/>
          <w:sz w:val="24"/>
          <w:szCs w:val="24"/>
        </w:rPr>
        <w:t>the specific customer</w:t>
      </w:r>
      <w:r w:rsidRPr="0041484A">
        <w:rPr>
          <w:rFonts w:ascii="Times New Roman" w:eastAsia="Times New Roman" w:hAnsi="Times New Roman" w:cs="Times New Roman"/>
          <w:sz w:val="24"/>
          <w:szCs w:val="24"/>
        </w:rPr>
        <w:t xml:space="preserve"> will </w:t>
      </w:r>
      <w:r>
        <w:rPr>
          <w:rFonts w:ascii="Times New Roman" w:eastAsia="Times New Roman" w:hAnsi="Times New Roman" w:cs="Times New Roman"/>
          <w:sz w:val="24"/>
          <w:szCs w:val="24"/>
        </w:rPr>
        <w:t xml:space="preserve">fail to </w:t>
      </w:r>
      <w:r w:rsidRPr="0041484A">
        <w:rPr>
          <w:rFonts w:ascii="Times New Roman" w:eastAsia="Times New Roman" w:hAnsi="Times New Roman" w:cs="Times New Roman"/>
          <w:sz w:val="24"/>
          <w:szCs w:val="24"/>
        </w:rPr>
        <w:t>pay</w:t>
      </w:r>
      <w:r>
        <w:rPr>
          <w:rFonts w:ascii="Times New Roman" w:eastAsia="Times New Roman" w:hAnsi="Times New Roman" w:cs="Times New Roman"/>
          <w:sz w:val="24"/>
          <w:szCs w:val="24"/>
        </w:rPr>
        <w:t xml:space="preserve"> its balance</w:t>
      </w:r>
      <w:r w:rsidRPr="0041484A">
        <w:rPr>
          <w:rFonts w:ascii="Times New Roman" w:eastAsia="Times New Roman" w:hAnsi="Times New Roman" w:cs="Times New Roman"/>
          <w:sz w:val="24"/>
          <w:szCs w:val="24"/>
        </w:rPr>
        <w:t xml:space="preserve">. </w:t>
      </w:r>
      <w:r w:rsidR="00342084">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a </w:t>
      </w:r>
      <w:r w:rsidR="00FE09BB">
        <w:rPr>
          <w:rFonts w:ascii="Times New Roman" w:eastAsia="Times New Roman" w:hAnsi="Times New Roman" w:cs="Times New Roman"/>
          <w:sz w:val="24"/>
          <w:szCs w:val="24"/>
        </w:rPr>
        <w:t xml:space="preserve">result </w:t>
      </w:r>
      <w:r w:rsidR="00FE09BB" w:rsidRPr="0041484A">
        <w:rPr>
          <w:rFonts w:ascii="Times New Roman" w:eastAsia="Times New Roman" w:hAnsi="Times New Roman" w:cs="Times New Roman"/>
          <w:sz w:val="24"/>
          <w:szCs w:val="24"/>
        </w:rPr>
        <w:t>allowance</w:t>
      </w:r>
      <w:r w:rsidRPr="0041484A">
        <w:rPr>
          <w:rFonts w:ascii="Times New Roman" w:eastAsia="Times New Roman" w:hAnsi="Times New Roman" w:cs="Times New Roman"/>
          <w:sz w:val="24"/>
          <w:szCs w:val="24"/>
        </w:rPr>
        <w:t xml:space="preserve"> account will </w:t>
      </w:r>
      <w:r>
        <w:rPr>
          <w:rFonts w:ascii="Times New Roman" w:eastAsia="Times New Roman" w:hAnsi="Times New Roman" w:cs="Times New Roman"/>
          <w:sz w:val="24"/>
          <w:szCs w:val="24"/>
        </w:rPr>
        <w:t xml:space="preserve">is credited in place of accounts receivable. </w:t>
      </w:r>
    </w:p>
    <w:p w:rsidR="00115B76" w:rsidRPr="00FE09BB" w:rsidRDefault="00115B76" w:rsidP="00FE09BB">
      <w:pPr>
        <w:pStyle w:val="ListParagraph"/>
        <w:numPr>
          <w:ilvl w:val="0"/>
          <w:numId w:val="195"/>
        </w:numPr>
        <w:shd w:val="clear" w:color="auto" w:fill="FFFFFF"/>
        <w:spacing w:line="360" w:lineRule="auto"/>
        <w:jc w:val="both"/>
        <w:textAlignment w:val="baseline"/>
        <w:rPr>
          <w:rFonts w:ascii="Times New Roman" w:eastAsia="Times New Roman" w:hAnsi="Times New Roman" w:cs="Times New Roman"/>
          <w:b/>
          <w:sz w:val="24"/>
          <w:szCs w:val="24"/>
        </w:rPr>
      </w:pPr>
      <w:r w:rsidRPr="00FE09BB">
        <w:rPr>
          <w:rFonts w:ascii="Times New Roman" w:eastAsia="Times New Roman" w:hAnsi="Times New Roman" w:cs="Times New Roman"/>
          <w:b/>
          <w:sz w:val="24"/>
          <w:szCs w:val="24"/>
        </w:rPr>
        <w:t>Estimating Based on Percentage of Sales</w:t>
      </w:r>
    </w:p>
    <w:p w:rsidR="00115B76" w:rsidRPr="00333C77" w:rsidRDefault="00115B76" w:rsidP="00D25632">
      <w:pPr>
        <w:shd w:val="clear" w:color="auto" w:fill="FFFFFF"/>
        <w:tabs>
          <w:tab w:val="left" w:pos="1020"/>
        </w:tabs>
        <w:spacing w:line="360" w:lineRule="auto"/>
        <w:jc w:val="both"/>
        <w:textAlignment w:val="baseline"/>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t>Since accounts receivable are created by credit sales, uncollectible accounts can be estimated as a percent of credit sales. If the portion of credit sales to sales is relatively constant, the percent may be applied to total sales or net sales. This method is better to match expenses with revenue of a particular period and follows an income statement approach.</w:t>
      </w:r>
    </w:p>
    <w:p w:rsidR="00115B76" w:rsidRPr="00333C77" w:rsidRDefault="00115B76" w:rsidP="00D25632">
      <w:pPr>
        <w:shd w:val="clear" w:color="auto" w:fill="FFFFFF"/>
        <w:tabs>
          <w:tab w:val="left" w:pos="1020"/>
        </w:tabs>
        <w:spacing w:line="360" w:lineRule="auto"/>
        <w:jc w:val="both"/>
        <w:textAlignment w:val="baseline"/>
        <w:rPr>
          <w:rFonts w:ascii="Times New Roman" w:eastAsia="Times New Roman" w:hAnsi="Times New Roman" w:cs="Times New Roman"/>
          <w:b/>
          <w:sz w:val="24"/>
          <w:szCs w:val="24"/>
        </w:rPr>
      </w:pPr>
      <w:r w:rsidRPr="00333C77">
        <w:rPr>
          <w:rFonts w:ascii="Times New Roman" w:eastAsia="Times New Roman" w:hAnsi="Times New Roman" w:cs="Times New Roman"/>
          <w:sz w:val="24"/>
          <w:szCs w:val="24"/>
        </w:rPr>
        <w:t xml:space="preserve">To illustrate assume </w:t>
      </w:r>
      <w:proofErr w:type="gramStart"/>
      <w:r w:rsidRPr="00333C77">
        <w:rPr>
          <w:rFonts w:ascii="Times New Roman" w:eastAsia="Times New Roman" w:hAnsi="Times New Roman" w:cs="Times New Roman"/>
          <w:sz w:val="24"/>
          <w:szCs w:val="24"/>
        </w:rPr>
        <w:t xml:space="preserve">BM  </w:t>
      </w:r>
      <w:proofErr w:type="spellStart"/>
      <w:r w:rsidRPr="00333C77">
        <w:rPr>
          <w:rFonts w:ascii="Times New Roman" w:eastAsia="Times New Roman" w:hAnsi="Times New Roman" w:cs="Times New Roman"/>
          <w:sz w:val="24"/>
          <w:szCs w:val="24"/>
        </w:rPr>
        <w:t>Bajai</w:t>
      </w:r>
      <w:proofErr w:type="spellEnd"/>
      <w:proofErr w:type="gramEnd"/>
      <w:r w:rsidRPr="00333C77">
        <w:rPr>
          <w:rFonts w:ascii="Times New Roman" w:eastAsia="Times New Roman" w:hAnsi="Times New Roman" w:cs="Times New Roman"/>
          <w:sz w:val="24"/>
          <w:szCs w:val="24"/>
        </w:rPr>
        <w:t xml:space="preserve"> has a credit sales of </w:t>
      </w:r>
      <w:r>
        <w:rPr>
          <w:rFonts w:ascii="Times New Roman" w:eastAsia="Times New Roman" w:hAnsi="Times New Roman" w:cs="Times New Roman"/>
          <w:sz w:val="24"/>
          <w:szCs w:val="24"/>
        </w:rPr>
        <w:t xml:space="preserve"> B</w:t>
      </w:r>
      <w:r w:rsidR="00342084">
        <w:rPr>
          <w:rFonts w:ascii="Times New Roman" w:eastAsia="Times New Roman" w:hAnsi="Times New Roman" w:cs="Times New Roman"/>
          <w:sz w:val="24"/>
          <w:szCs w:val="24"/>
        </w:rPr>
        <w:t>r.</w:t>
      </w:r>
      <w:r w:rsidRPr="00333C77">
        <w:rPr>
          <w:rFonts w:ascii="Times New Roman" w:eastAsia="Times New Roman" w:hAnsi="Times New Roman" w:cs="Times New Roman"/>
          <w:sz w:val="24"/>
          <w:szCs w:val="24"/>
        </w:rPr>
        <w:t xml:space="preserve"> 850,000 in the year ended December 31,2016. Based on past experience 1% of the credit sales are uncollectable. As per this estimate the adjusting entry for uncollectable is as follows.</w:t>
      </w:r>
    </w:p>
    <w:p w:rsidR="00115B76" w:rsidRPr="00333C77" w:rsidRDefault="00115B76" w:rsidP="00D25632">
      <w:pPr>
        <w:spacing w:line="360" w:lineRule="auto"/>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t>Bad Debt Expense= sales * Bad debit as a percentage of sales</w:t>
      </w:r>
    </w:p>
    <w:p w:rsidR="00115B76" w:rsidRPr="00333C77" w:rsidRDefault="00115B76" w:rsidP="00D25632">
      <w:pPr>
        <w:spacing w:line="360" w:lineRule="auto"/>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t>Bad Debt Expense = 850,000 * 0.01= 8,500</w:t>
      </w:r>
    </w:p>
    <w:tbl>
      <w:tblPr>
        <w:tblW w:w="9018" w:type="dxa"/>
        <w:tblInd w:w="93" w:type="dxa"/>
        <w:tblLook w:val="04A0"/>
      </w:tblPr>
      <w:tblGrid>
        <w:gridCol w:w="1056"/>
        <w:gridCol w:w="457"/>
        <w:gridCol w:w="3225"/>
        <w:gridCol w:w="960"/>
        <w:gridCol w:w="1626"/>
        <w:gridCol w:w="360"/>
        <w:gridCol w:w="993"/>
        <w:gridCol w:w="450"/>
      </w:tblGrid>
      <w:tr w:rsidR="00115B76" w:rsidRPr="00243703" w:rsidTr="00342084">
        <w:trPr>
          <w:trHeight w:hRule="exact" w:val="280"/>
        </w:trPr>
        <w:tc>
          <w:tcPr>
            <w:tcW w:w="14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342084">
        <w:trPr>
          <w:trHeight w:hRule="exact" w:val="72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December</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31</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Bad debt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8,500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342084">
        <w:trPr>
          <w:trHeight w:hRule="exact" w:val="54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Allowance for doubtful  accounts</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8,5</w:t>
            </w:r>
            <w:r w:rsidRPr="00243703">
              <w:rPr>
                <w:rFonts w:ascii="Bradley Hand ITC" w:eastAsia="Times New Roman" w:hAnsi="Bradley Hand ITC" w:cs="Calibri"/>
                <w:b/>
                <w:color w:val="000000"/>
              </w:rPr>
              <w:t>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342084">
        <w:trPr>
          <w:trHeight w:hRule="exact" w:val="262"/>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F36499">
              <w:rPr>
                <w:rFonts w:ascii="Bradley Hand ITC" w:eastAsia="Times New Roman" w:hAnsi="Bradley Hand ITC" w:cs="Calibri"/>
                <w:b/>
                <w:color w:val="000000"/>
              </w:rPr>
              <w:t>To record write-off</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sectPr w:rsidR="00115B76" w:rsidSect="002E7F89">
          <w:type w:val="continuous"/>
          <w:pgSz w:w="12240" w:h="15840"/>
          <w:pgMar w:top="1440" w:right="1440" w:bottom="1440" w:left="1440" w:header="720" w:footer="720" w:gutter="0"/>
          <w:cols w:space="720"/>
          <w:docGrid w:linePitch="360"/>
        </w:sectPr>
      </w:pPr>
    </w:p>
    <w:tbl>
      <w:tblPr>
        <w:tblpPr w:leftFromText="180" w:rightFromText="180" w:vertAnchor="text" w:horzAnchor="margin" w:tblpXSpec="right" w:tblpY="1793"/>
        <w:tblW w:w="3955" w:type="dxa"/>
        <w:tblLook w:val="04A0"/>
      </w:tblPr>
      <w:tblGrid>
        <w:gridCol w:w="1923"/>
        <w:gridCol w:w="2032"/>
      </w:tblGrid>
      <w:tr w:rsidR="00342084" w:rsidRPr="00A13D8E" w:rsidTr="00342084">
        <w:trPr>
          <w:trHeight w:val="300"/>
        </w:trPr>
        <w:tc>
          <w:tcPr>
            <w:tcW w:w="3955" w:type="dxa"/>
            <w:gridSpan w:val="2"/>
            <w:tcBorders>
              <w:top w:val="nil"/>
              <w:left w:val="nil"/>
              <w:bottom w:val="single" w:sz="4" w:space="0" w:color="auto"/>
              <w:right w:val="nil"/>
            </w:tcBorders>
            <w:shd w:val="clear" w:color="auto" w:fill="auto"/>
            <w:noWrap/>
            <w:vAlign w:val="bottom"/>
            <w:hideMark/>
          </w:tcPr>
          <w:p w:rsidR="00FE09BB" w:rsidRDefault="00FE09BB" w:rsidP="00D25632">
            <w:pPr>
              <w:spacing w:line="360" w:lineRule="auto"/>
              <w:jc w:val="center"/>
              <w:rPr>
                <w:rFonts w:ascii="Bradley Hand ITC" w:eastAsia="Times New Roman" w:hAnsi="Bradley Hand ITC" w:cs="Calibri"/>
                <w:b/>
                <w:color w:val="000000"/>
              </w:rPr>
            </w:pPr>
          </w:p>
          <w:p w:rsidR="00FE09BB" w:rsidRDefault="00FE09BB" w:rsidP="00D25632">
            <w:pPr>
              <w:spacing w:line="360" w:lineRule="auto"/>
              <w:jc w:val="center"/>
              <w:rPr>
                <w:rFonts w:ascii="Bradley Hand ITC" w:eastAsia="Times New Roman" w:hAnsi="Bradley Hand ITC" w:cs="Calibri"/>
                <w:b/>
                <w:color w:val="000000"/>
              </w:rPr>
            </w:pPr>
          </w:p>
          <w:p w:rsidR="00342084" w:rsidRPr="00A13D8E" w:rsidRDefault="00342084"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Allowance for doubtful account</w:t>
            </w:r>
          </w:p>
        </w:tc>
      </w:tr>
      <w:tr w:rsidR="00342084" w:rsidRPr="00A13D8E" w:rsidTr="00DC03EE">
        <w:trPr>
          <w:trHeight w:val="300"/>
        </w:trPr>
        <w:tc>
          <w:tcPr>
            <w:tcW w:w="1923" w:type="dxa"/>
            <w:tcBorders>
              <w:top w:val="nil"/>
              <w:left w:val="nil"/>
              <w:bottom w:val="nil"/>
              <w:right w:val="single" w:sz="4" w:space="0" w:color="auto"/>
            </w:tcBorders>
            <w:shd w:val="clear" w:color="auto" w:fill="auto"/>
            <w:noWrap/>
            <w:vAlign w:val="bottom"/>
            <w:hideMark/>
          </w:tcPr>
          <w:p w:rsidR="00342084" w:rsidRPr="00A13D8E"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Debit                  Jan 1, 2016.                </w:t>
            </w:r>
          </w:p>
        </w:tc>
        <w:tc>
          <w:tcPr>
            <w:tcW w:w="2032" w:type="dxa"/>
            <w:tcBorders>
              <w:top w:val="nil"/>
              <w:left w:val="nil"/>
              <w:bottom w:val="nil"/>
              <w:right w:val="nil"/>
            </w:tcBorders>
            <w:shd w:val="clear" w:color="auto" w:fill="auto"/>
            <w:noWrap/>
            <w:vAlign w:val="bottom"/>
            <w:hideMark/>
          </w:tcPr>
          <w:p w:rsidR="00342084"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Credit  </w:t>
            </w:r>
          </w:p>
          <w:p w:rsidR="00342084"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Jan 1,    Br. 6,000               </w:t>
            </w:r>
          </w:p>
          <w:p w:rsidR="00342084" w:rsidRPr="007C5C4D" w:rsidRDefault="00342084" w:rsidP="00D25632">
            <w:pPr>
              <w:spacing w:line="360" w:lineRule="auto"/>
              <w:rPr>
                <w:rFonts w:ascii="Bradley Hand ITC" w:eastAsia="Times New Roman" w:hAnsi="Bradley Hand ITC" w:cs="Calibri"/>
                <w:b/>
                <w:color w:val="000000"/>
              </w:rPr>
            </w:pPr>
            <w:r w:rsidRPr="007C5C4D">
              <w:rPr>
                <w:rFonts w:ascii="Bradley Hand ITC" w:eastAsia="Times New Roman" w:hAnsi="Bradley Hand ITC" w:cs="Calibri"/>
                <w:b/>
                <w:color w:val="000000"/>
              </w:rPr>
              <w:t xml:space="preserve">Dec 31,    </w:t>
            </w:r>
            <w:r w:rsidRPr="007C5C4D">
              <w:rPr>
                <w:rFonts w:ascii="Bradley Hand ITC" w:eastAsia="Times New Roman" w:hAnsi="Bradley Hand ITC" w:cs="Calibri"/>
                <w:b/>
                <w:color w:val="000000"/>
                <w:u w:val="single"/>
              </w:rPr>
              <w:t xml:space="preserve">     8,500</w:t>
            </w:r>
          </w:p>
        </w:tc>
      </w:tr>
      <w:tr w:rsidR="00342084" w:rsidRPr="00A13D8E" w:rsidTr="00DC03EE">
        <w:trPr>
          <w:trHeight w:hRule="exact" w:val="897"/>
        </w:trPr>
        <w:tc>
          <w:tcPr>
            <w:tcW w:w="1923" w:type="dxa"/>
            <w:tcBorders>
              <w:top w:val="nil"/>
              <w:left w:val="nil"/>
              <w:bottom w:val="nil"/>
              <w:right w:val="single" w:sz="8" w:space="0" w:color="auto"/>
            </w:tcBorders>
            <w:shd w:val="clear" w:color="auto" w:fill="auto"/>
            <w:noWrap/>
            <w:vAlign w:val="bottom"/>
            <w:hideMark/>
          </w:tcPr>
          <w:p w:rsidR="00342084" w:rsidRPr="00A13D8E" w:rsidRDefault="00342084" w:rsidP="00D25632">
            <w:pPr>
              <w:spacing w:line="360" w:lineRule="auto"/>
              <w:rPr>
                <w:rFonts w:ascii="Bradley Hand ITC" w:eastAsia="Times New Roman" w:hAnsi="Bradley Hand ITC" w:cs="Calibri"/>
                <w:b/>
                <w:color w:val="000000"/>
              </w:rPr>
            </w:pPr>
          </w:p>
        </w:tc>
        <w:tc>
          <w:tcPr>
            <w:tcW w:w="2032" w:type="dxa"/>
            <w:tcBorders>
              <w:top w:val="nil"/>
              <w:left w:val="nil"/>
              <w:bottom w:val="nil"/>
              <w:right w:val="nil"/>
            </w:tcBorders>
            <w:shd w:val="clear" w:color="auto" w:fill="auto"/>
            <w:noWrap/>
            <w:vAlign w:val="bottom"/>
            <w:hideMark/>
          </w:tcPr>
          <w:p w:rsidR="00342084"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Bal.      </w:t>
            </w:r>
            <w:r w:rsidRPr="007C5C4D">
              <w:rPr>
                <w:rFonts w:ascii="Bradley Hand ITC" w:eastAsia="Times New Roman" w:hAnsi="Bradley Hand ITC" w:cs="Calibri"/>
                <w:b/>
                <w:color w:val="000000"/>
                <w:u w:val="single"/>
              </w:rPr>
              <w:t xml:space="preserve">Br  </w:t>
            </w:r>
            <w:r>
              <w:rPr>
                <w:rFonts w:ascii="Bradley Hand ITC" w:eastAsia="Times New Roman" w:hAnsi="Bradley Hand ITC" w:cs="Calibri"/>
                <w:b/>
                <w:color w:val="000000"/>
                <w:u w:val="single"/>
              </w:rPr>
              <w:t xml:space="preserve">14, </w:t>
            </w:r>
            <w:r w:rsidRPr="007C5C4D">
              <w:rPr>
                <w:rFonts w:ascii="Bradley Hand ITC" w:eastAsia="Times New Roman" w:hAnsi="Bradley Hand ITC" w:cs="Calibri"/>
                <w:b/>
                <w:color w:val="000000"/>
                <w:u w:val="single"/>
              </w:rPr>
              <w:t>500</w:t>
            </w:r>
          </w:p>
          <w:p w:rsidR="00342084" w:rsidRDefault="00342084" w:rsidP="00D25632">
            <w:pPr>
              <w:shd w:val="clear" w:color="auto" w:fill="FFFFFF"/>
              <w:spacing w:line="360" w:lineRule="auto"/>
              <w:jc w:val="both"/>
              <w:textAlignment w:val="baseline"/>
              <w:rPr>
                <w:rFonts w:ascii="Times New Roman" w:eastAsia="Times New Roman" w:hAnsi="Times New Roman" w:cs="Times New Roman"/>
                <w:sz w:val="24"/>
                <w:szCs w:val="24"/>
              </w:rPr>
            </w:pPr>
          </w:p>
          <w:p w:rsidR="00342084" w:rsidRPr="00A13D8E" w:rsidRDefault="00342084" w:rsidP="00D25632">
            <w:pPr>
              <w:spacing w:line="360" w:lineRule="auto"/>
              <w:rPr>
                <w:rFonts w:ascii="Bradley Hand ITC" w:eastAsia="Times New Roman" w:hAnsi="Bradley Hand ITC" w:cs="Calibri"/>
                <w:b/>
                <w:color w:val="000000"/>
              </w:rPr>
            </w:pPr>
          </w:p>
        </w:tc>
      </w:tr>
    </w:tbl>
    <w:p w:rsidR="00FE09BB" w:rsidRDefault="00FE09BB" w:rsidP="00FE09BB">
      <w:pPr>
        <w:shd w:val="clear" w:color="auto" w:fill="FFFFFF"/>
        <w:spacing w:line="360" w:lineRule="auto"/>
        <w:jc w:val="both"/>
        <w:textAlignment w:val="baseline"/>
        <w:rPr>
          <w:rFonts w:ascii="Times New Roman" w:eastAsia="Times New Roman" w:hAnsi="Times New Roman" w:cs="Times New Roman"/>
          <w:sz w:val="24"/>
          <w:szCs w:val="24"/>
        </w:rPr>
        <w:sectPr w:rsidR="00FE09BB" w:rsidSect="002E7F89">
          <w:type w:val="continuous"/>
          <w:pgSz w:w="12240" w:h="15840"/>
          <w:pgMar w:top="1440" w:right="1440" w:bottom="1440" w:left="1440" w:header="720" w:footer="720" w:gutter="0"/>
          <w:cols w:space="720"/>
          <w:docGrid w:linePitch="360"/>
        </w:sectPr>
      </w:pPr>
    </w:p>
    <w:p w:rsidR="00115B76" w:rsidRDefault="00115B76" w:rsidP="00FE09BB">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NB: As you see from the above illustration Allowance for doubtful account has a credit balance of br. 8,500.</w:t>
      </w:r>
      <w:r w:rsidR="00342084">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 xml:space="preserve">his is so if the account has zero balance before adjustment. What it the account has a credit balance of br. 6,000 before adjustment. The adjusted balance of Allowance </w:t>
      </w:r>
      <w:r w:rsidR="00342084">
        <w:rPr>
          <w:rFonts w:ascii="Times New Roman" w:eastAsia="Times New Roman" w:hAnsi="Times New Roman" w:cs="Times New Roman"/>
          <w:sz w:val="24"/>
          <w:szCs w:val="24"/>
        </w:rPr>
        <w:t>account is</w:t>
      </w:r>
      <w:r>
        <w:rPr>
          <w:rFonts w:ascii="Times New Roman" w:eastAsia="Times New Roman" w:hAnsi="Times New Roman" w:cs="Times New Roman"/>
          <w:sz w:val="24"/>
          <w:szCs w:val="24"/>
        </w:rPr>
        <w:t xml:space="preserve"> Br. 14,500 now.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sectPr w:rsidR="00115B76" w:rsidSect="00FE09BB">
          <w:type w:val="continuous"/>
          <w:pgSz w:w="12240" w:h="15840"/>
          <w:pgMar w:top="1440" w:right="1440" w:bottom="1440" w:left="1440" w:header="720" w:footer="720" w:gutter="0"/>
          <w:cols w:space="720"/>
          <w:docGrid w:linePitch="360"/>
        </w:sectPr>
      </w:pPr>
    </w:p>
    <w:tbl>
      <w:tblPr>
        <w:tblpPr w:leftFromText="180" w:rightFromText="180" w:vertAnchor="text" w:horzAnchor="margin" w:tblpY="34"/>
        <w:tblW w:w="3955" w:type="dxa"/>
        <w:tblLook w:val="04A0"/>
      </w:tblPr>
      <w:tblGrid>
        <w:gridCol w:w="1923"/>
        <w:gridCol w:w="2032"/>
      </w:tblGrid>
      <w:tr w:rsidR="00342084" w:rsidRPr="00A13D8E" w:rsidTr="00342084">
        <w:trPr>
          <w:trHeight w:val="300"/>
        </w:trPr>
        <w:tc>
          <w:tcPr>
            <w:tcW w:w="3955" w:type="dxa"/>
            <w:gridSpan w:val="2"/>
            <w:tcBorders>
              <w:top w:val="nil"/>
              <w:left w:val="nil"/>
              <w:bottom w:val="single" w:sz="4" w:space="0" w:color="auto"/>
              <w:right w:val="nil"/>
            </w:tcBorders>
            <w:shd w:val="clear" w:color="auto" w:fill="auto"/>
            <w:noWrap/>
            <w:vAlign w:val="bottom"/>
            <w:hideMark/>
          </w:tcPr>
          <w:p w:rsidR="00342084" w:rsidRPr="00A13D8E" w:rsidRDefault="00342084"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Allowance for doubtful account</w:t>
            </w:r>
          </w:p>
        </w:tc>
      </w:tr>
      <w:tr w:rsidR="00342084" w:rsidRPr="00A13D8E" w:rsidTr="00342084">
        <w:trPr>
          <w:trHeight w:val="233"/>
        </w:trPr>
        <w:tc>
          <w:tcPr>
            <w:tcW w:w="1923" w:type="dxa"/>
            <w:tcBorders>
              <w:top w:val="nil"/>
              <w:left w:val="nil"/>
              <w:bottom w:val="nil"/>
              <w:right w:val="single" w:sz="4" w:space="0" w:color="auto"/>
            </w:tcBorders>
            <w:shd w:val="clear" w:color="auto" w:fill="auto"/>
            <w:noWrap/>
            <w:vAlign w:val="bottom"/>
            <w:hideMark/>
          </w:tcPr>
          <w:p w:rsidR="00342084" w:rsidRPr="00A13D8E"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Debit                 Jan 1, 2016.                    </w:t>
            </w:r>
          </w:p>
        </w:tc>
        <w:tc>
          <w:tcPr>
            <w:tcW w:w="2032" w:type="dxa"/>
            <w:tcBorders>
              <w:top w:val="nil"/>
              <w:left w:val="nil"/>
              <w:bottom w:val="nil"/>
              <w:right w:val="nil"/>
            </w:tcBorders>
            <w:shd w:val="clear" w:color="auto" w:fill="auto"/>
            <w:noWrap/>
            <w:vAlign w:val="bottom"/>
            <w:hideMark/>
          </w:tcPr>
          <w:p w:rsidR="00342084"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Credit  </w:t>
            </w:r>
          </w:p>
          <w:p w:rsidR="00342084"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Jan 1, 2016.   -0-                 </w:t>
            </w:r>
          </w:p>
          <w:p w:rsidR="00342084" w:rsidRPr="00A13D8E"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Dec 31,    </w:t>
            </w:r>
            <w:r w:rsidRPr="0091614F">
              <w:rPr>
                <w:rFonts w:ascii="Bradley Hand ITC" w:eastAsia="Times New Roman" w:hAnsi="Bradley Hand ITC" w:cs="Calibri"/>
                <w:b/>
                <w:color w:val="000000"/>
                <w:u w:val="single"/>
              </w:rPr>
              <w:t>Br. 8500</w:t>
            </w:r>
          </w:p>
        </w:tc>
      </w:tr>
      <w:tr w:rsidR="00342084" w:rsidRPr="00A13D8E" w:rsidTr="00DC03EE">
        <w:trPr>
          <w:trHeight w:hRule="exact" w:val="809"/>
        </w:trPr>
        <w:tc>
          <w:tcPr>
            <w:tcW w:w="1923" w:type="dxa"/>
            <w:tcBorders>
              <w:top w:val="nil"/>
              <w:left w:val="nil"/>
              <w:bottom w:val="nil"/>
              <w:right w:val="single" w:sz="8" w:space="0" w:color="auto"/>
            </w:tcBorders>
            <w:shd w:val="clear" w:color="auto" w:fill="auto"/>
            <w:noWrap/>
            <w:vAlign w:val="bottom"/>
            <w:hideMark/>
          </w:tcPr>
          <w:p w:rsidR="00342084" w:rsidRPr="00A13D8E" w:rsidRDefault="00342084" w:rsidP="00D25632">
            <w:pPr>
              <w:spacing w:line="360" w:lineRule="auto"/>
              <w:rPr>
                <w:rFonts w:ascii="Bradley Hand ITC" w:eastAsia="Times New Roman" w:hAnsi="Bradley Hand ITC" w:cs="Calibri"/>
                <w:b/>
                <w:color w:val="000000"/>
              </w:rPr>
            </w:pPr>
          </w:p>
        </w:tc>
        <w:tc>
          <w:tcPr>
            <w:tcW w:w="2032" w:type="dxa"/>
            <w:tcBorders>
              <w:top w:val="nil"/>
              <w:left w:val="nil"/>
              <w:bottom w:val="nil"/>
              <w:right w:val="nil"/>
            </w:tcBorders>
            <w:shd w:val="clear" w:color="auto" w:fill="auto"/>
            <w:noWrap/>
            <w:vAlign w:val="bottom"/>
            <w:hideMark/>
          </w:tcPr>
          <w:p w:rsidR="00342084" w:rsidRDefault="00342084"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Bal.    </w:t>
            </w:r>
            <w:r w:rsidRPr="007C5C4D">
              <w:rPr>
                <w:rFonts w:ascii="Bradley Hand ITC" w:eastAsia="Times New Roman" w:hAnsi="Bradley Hand ITC" w:cs="Calibri"/>
                <w:b/>
                <w:color w:val="000000"/>
                <w:u w:val="single"/>
              </w:rPr>
              <w:t>Br  8500</w:t>
            </w:r>
          </w:p>
          <w:p w:rsidR="00342084" w:rsidRDefault="00342084" w:rsidP="00D25632">
            <w:pPr>
              <w:shd w:val="clear" w:color="auto" w:fill="FFFFFF"/>
              <w:spacing w:line="360" w:lineRule="auto"/>
              <w:jc w:val="both"/>
              <w:textAlignment w:val="baseline"/>
              <w:rPr>
                <w:rFonts w:ascii="Times New Roman" w:eastAsia="Times New Roman" w:hAnsi="Times New Roman" w:cs="Times New Roman"/>
                <w:sz w:val="24"/>
                <w:szCs w:val="24"/>
              </w:rPr>
            </w:pPr>
          </w:p>
          <w:p w:rsidR="00342084" w:rsidRPr="00A13D8E" w:rsidRDefault="00342084" w:rsidP="00D25632">
            <w:pPr>
              <w:spacing w:line="360" w:lineRule="auto"/>
              <w:rPr>
                <w:rFonts w:ascii="Bradley Hand ITC" w:eastAsia="Times New Roman" w:hAnsi="Bradley Hand ITC" w:cs="Calibri"/>
                <w:b/>
                <w:color w:val="000000"/>
              </w:rPr>
            </w:pPr>
          </w:p>
        </w:tc>
      </w:tr>
    </w:tbl>
    <w:p w:rsidR="00115B76" w:rsidRPr="00342084" w:rsidRDefault="00115B76" w:rsidP="00D25632">
      <w:pPr>
        <w:shd w:val="clear" w:color="auto" w:fill="FFFFFF"/>
        <w:spacing w:line="360" w:lineRule="auto"/>
        <w:jc w:val="both"/>
        <w:textAlignment w:val="baseline"/>
        <w:rPr>
          <w:rFonts w:ascii="Bradley Hand ITC" w:eastAsia="Times New Roman" w:hAnsi="Bradley Hand ITC" w:cs="Times New Roman"/>
          <w:b/>
          <w:sz w:val="24"/>
          <w:szCs w:val="24"/>
        </w:rPr>
        <w:sectPr w:rsidR="00115B76" w:rsidRPr="00342084" w:rsidSect="00FE09BB">
          <w:type w:val="continuous"/>
          <w:pgSz w:w="12240" w:h="15840"/>
          <w:pgMar w:top="1440" w:right="1440" w:bottom="1440" w:left="1440" w:header="720" w:footer="720" w:gutter="0"/>
          <w:cols w:space="720"/>
          <w:docGrid w:linePitch="360"/>
        </w:sectPr>
      </w:pPr>
    </w:p>
    <w:p w:rsidR="00FE09BB" w:rsidRPr="00FE09BB" w:rsidRDefault="00115B76" w:rsidP="00FE09BB">
      <w:pPr>
        <w:pStyle w:val="ListParagraph"/>
        <w:numPr>
          <w:ilvl w:val="2"/>
          <w:numId w:val="195"/>
        </w:numPr>
        <w:shd w:val="clear" w:color="auto" w:fill="FFFFFF"/>
        <w:spacing w:line="360" w:lineRule="auto"/>
        <w:ind w:hanging="270"/>
        <w:jc w:val="both"/>
        <w:textAlignment w:val="baseline"/>
        <w:rPr>
          <w:rFonts w:ascii="Times New Roman" w:eastAsia="Times New Roman" w:hAnsi="Times New Roman" w:cs="Times New Roman"/>
          <w:b/>
          <w:sz w:val="24"/>
          <w:szCs w:val="24"/>
        </w:rPr>
      </w:pPr>
      <w:r w:rsidRPr="00342084">
        <w:rPr>
          <w:rFonts w:ascii="Times New Roman" w:eastAsia="Times New Roman" w:hAnsi="Times New Roman" w:cs="Times New Roman"/>
          <w:b/>
          <w:sz w:val="24"/>
          <w:szCs w:val="24"/>
        </w:rPr>
        <w:lastRenderedPageBreak/>
        <w:t>Estimate based on Percentage of Account Receivables</w:t>
      </w:r>
    </w:p>
    <w:p w:rsidR="00FE09BB" w:rsidRPr="00FE09BB" w:rsidRDefault="00777CD9" w:rsidP="00D25632">
      <w:pPr>
        <w:shd w:val="clear" w:color="auto" w:fill="FFFFFF"/>
        <w:spacing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ii. </w:t>
      </w:r>
      <w:proofErr w:type="gramStart"/>
      <w:r w:rsidR="00FE09BB" w:rsidRPr="00FE09BB">
        <w:rPr>
          <w:rFonts w:ascii="Times New Roman" w:eastAsia="Times New Roman" w:hAnsi="Times New Roman" w:cs="Times New Roman"/>
          <w:b/>
          <w:sz w:val="24"/>
          <w:szCs w:val="24"/>
        </w:rPr>
        <w:t>Estimating  Based</w:t>
      </w:r>
      <w:proofErr w:type="gramEnd"/>
      <w:r w:rsidR="00FE09BB" w:rsidRPr="00FE09BB">
        <w:rPr>
          <w:rFonts w:ascii="Times New Roman" w:eastAsia="Times New Roman" w:hAnsi="Times New Roman" w:cs="Times New Roman"/>
          <w:b/>
          <w:sz w:val="24"/>
          <w:szCs w:val="24"/>
        </w:rPr>
        <w:t xml:space="preserve"> on Ages or Receivables</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t>The analysis of receivables method is based on the assumption that the longer an account receivable is outstanding, the less likely that it will be collected. Company’s prepares an </w:t>
      </w:r>
      <w:r w:rsidRPr="00333C77">
        <w:rPr>
          <w:rFonts w:ascii="Times New Roman" w:eastAsia="Times New Roman" w:hAnsi="Times New Roman" w:cs="Times New Roman"/>
          <w:b/>
          <w:bCs/>
          <w:sz w:val="24"/>
          <w:szCs w:val="24"/>
        </w:rPr>
        <w:t>aging schedule</w:t>
      </w:r>
      <w:r w:rsidRPr="00333C77">
        <w:rPr>
          <w:rFonts w:ascii="Times New Roman" w:eastAsia="Times New Roman" w:hAnsi="Times New Roman" w:cs="Times New Roman"/>
          <w:sz w:val="24"/>
          <w:szCs w:val="24"/>
        </w:rPr>
        <w:t xml:space="preserve">, in which it classifies customer balances by the length of time they have been unpaid. Then multiply each aged classes by an estimated percentage of uncollectable as shown </w:t>
      </w:r>
      <w:r w:rsidRPr="007C1619">
        <w:rPr>
          <w:rFonts w:ascii="Times New Roman" w:eastAsia="Times New Roman" w:hAnsi="Times New Roman" w:cs="Times New Roman"/>
          <w:sz w:val="24"/>
          <w:szCs w:val="24"/>
        </w:rPr>
        <w:t>in the table below</w:t>
      </w:r>
      <w:r>
        <w:rPr>
          <w:rFonts w:ascii="Times New Roman" w:eastAsia="Times New Roman" w:hAnsi="Times New Roman" w:cs="Times New Roman"/>
          <w:sz w:val="24"/>
          <w:szCs w:val="24"/>
        </w:rPr>
        <w:t xml:space="preserve">. </w:t>
      </w:r>
      <w:r w:rsidRPr="00333C77">
        <w:rPr>
          <w:rFonts w:ascii="Times New Roman" w:eastAsia="Times New Roman" w:hAnsi="Times New Roman" w:cs="Times New Roman"/>
          <w:sz w:val="24"/>
          <w:szCs w:val="24"/>
        </w:rPr>
        <w:t>The analysis of receivables method places more emphasis on the net realizable value of the receivables a</w:t>
      </w:r>
      <w:r>
        <w:rPr>
          <w:rFonts w:ascii="Times New Roman" w:eastAsia="Times New Roman" w:hAnsi="Times New Roman" w:cs="Times New Roman"/>
          <w:sz w:val="24"/>
          <w:szCs w:val="24"/>
        </w:rPr>
        <w:t>nd, thus, emphasizes the financial position</w:t>
      </w:r>
      <w:r w:rsidRPr="00333C77">
        <w:rPr>
          <w:rFonts w:ascii="Times New Roman" w:eastAsia="Times New Roman" w:hAnsi="Times New Roman" w:cs="Times New Roman"/>
          <w:sz w:val="24"/>
          <w:szCs w:val="24"/>
        </w:rPr>
        <w:t>.</w:t>
      </w:r>
      <w:r w:rsidR="00DC03EE">
        <w:rPr>
          <w:rFonts w:ascii="Times New Roman" w:eastAsia="Times New Roman" w:hAnsi="Times New Roman" w:cs="Times New Roman"/>
          <w:sz w:val="24"/>
          <w:szCs w:val="24"/>
        </w:rPr>
        <w:t xml:space="preserve">  The following table illustrates it.</w:t>
      </w:r>
    </w:p>
    <w:p w:rsidR="00FE09BB" w:rsidRDefault="00FE09BB" w:rsidP="00D25632">
      <w:pPr>
        <w:spacing w:line="360" w:lineRule="auto"/>
        <w:rPr>
          <w:rFonts w:ascii="Bradley Hand ITC" w:eastAsia="Times New Roman" w:hAnsi="Bradley Hand ITC" w:cs="Calibri"/>
          <w:b/>
          <w:color w:val="000000"/>
        </w:rPr>
        <w:sectPr w:rsidR="00FE09BB" w:rsidSect="00FE09BB">
          <w:type w:val="continuous"/>
          <w:pgSz w:w="12240" w:h="15840"/>
          <w:pgMar w:top="1440" w:right="1440" w:bottom="1440" w:left="1440" w:header="720" w:footer="720" w:gutter="0"/>
          <w:cols w:space="720"/>
          <w:docGrid w:linePitch="360"/>
        </w:sectPr>
      </w:pPr>
    </w:p>
    <w:tbl>
      <w:tblPr>
        <w:tblW w:w="9620" w:type="dxa"/>
        <w:tblInd w:w="93" w:type="dxa"/>
        <w:tblLook w:val="04A0"/>
      </w:tblPr>
      <w:tblGrid>
        <w:gridCol w:w="2320"/>
        <w:gridCol w:w="1504"/>
        <w:gridCol w:w="1130"/>
        <w:gridCol w:w="843"/>
        <w:gridCol w:w="869"/>
        <w:gridCol w:w="833"/>
        <w:gridCol w:w="975"/>
        <w:gridCol w:w="1222"/>
      </w:tblGrid>
      <w:tr w:rsidR="00115B76" w:rsidRPr="005368E6" w:rsidTr="00DC03EE">
        <w:trPr>
          <w:trHeight w:hRule="exact" w:val="343"/>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lastRenderedPageBreak/>
              <w:t>Account</w:t>
            </w:r>
          </w:p>
        </w:tc>
        <w:tc>
          <w:tcPr>
            <w:tcW w:w="7300" w:type="dxa"/>
            <w:gridSpan w:val="7"/>
            <w:tcBorders>
              <w:top w:val="single" w:sz="4" w:space="0" w:color="auto"/>
              <w:left w:val="nil"/>
              <w:bottom w:val="single" w:sz="4" w:space="0" w:color="auto"/>
              <w:right w:val="single" w:sz="4" w:space="0" w:color="000000"/>
            </w:tcBorders>
            <w:shd w:val="clear" w:color="auto" w:fill="auto"/>
            <w:noWrap/>
            <w:vAlign w:val="bottom"/>
            <w:hideMark/>
          </w:tcPr>
          <w:p w:rsidR="00115B76" w:rsidRPr="00B95ADF" w:rsidRDefault="00115B76" w:rsidP="00D25632">
            <w:pPr>
              <w:spacing w:line="360" w:lineRule="auto"/>
              <w:jc w:val="center"/>
              <w:rPr>
                <w:rFonts w:ascii="Bradley Hand ITC" w:eastAsia="Times New Roman" w:hAnsi="Bradley Hand ITC" w:cs="Calibri"/>
                <w:b/>
                <w:color w:val="000000"/>
              </w:rPr>
            </w:pPr>
            <w:r w:rsidRPr="00B95ADF">
              <w:rPr>
                <w:rFonts w:ascii="Bradley Hand ITC" w:eastAsia="Times New Roman" w:hAnsi="Bradley Hand ITC" w:cs="Calibri"/>
                <w:b/>
                <w:color w:val="000000"/>
              </w:rPr>
              <w:t>Total Amount of Account  Receivables</w:t>
            </w:r>
          </w:p>
        </w:tc>
      </w:tr>
      <w:tr w:rsidR="00115B76" w:rsidRPr="005368E6" w:rsidTr="00777CD9">
        <w:trPr>
          <w:trHeight w:hRule="exact" w:val="325"/>
        </w:trPr>
        <w:tc>
          <w:tcPr>
            <w:tcW w:w="23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115B76" w:rsidRPr="00B95ADF" w:rsidRDefault="00115B76" w:rsidP="00D25632">
            <w:pPr>
              <w:spacing w:line="360" w:lineRule="auto"/>
              <w:jc w:val="center"/>
              <w:rPr>
                <w:rFonts w:ascii="Bradley Hand ITC" w:eastAsia="Times New Roman" w:hAnsi="Bradley Hand ITC" w:cs="Calibri"/>
                <w:b/>
                <w:color w:val="000000"/>
              </w:rPr>
            </w:pPr>
            <w:r w:rsidRPr="00B95ADF">
              <w:rPr>
                <w:rFonts w:ascii="Bradley Hand ITC" w:eastAsia="Times New Roman" w:hAnsi="Bradley Hand ITC" w:cs="Calibri"/>
                <w:b/>
                <w:color w:val="000000"/>
              </w:rPr>
              <w:t>Total Balance</w:t>
            </w:r>
          </w:p>
        </w:tc>
        <w:tc>
          <w:tcPr>
            <w:tcW w:w="150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115B76" w:rsidRPr="00B95ADF" w:rsidRDefault="00115B76" w:rsidP="00D25632">
            <w:pPr>
              <w:spacing w:line="360" w:lineRule="auto"/>
              <w:jc w:val="center"/>
              <w:rPr>
                <w:rFonts w:ascii="Bradley Hand ITC" w:eastAsia="Times New Roman" w:hAnsi="Bradley Hand ITC" w:cs="Calibri"/>
                <w:b/>
                <w:color w:val="000000"/>
              </w:rPr>
            </w:pPr>
            <w:r w:rsidRPr="00B95ADF">
              <w:rPr>
                <w:rFonts w:ascii="Bradley Hand ITC" w:eastAsia="Times New Roman" w:hAnsi="Bradley Hand ITC" w:cs="Calibri"/>
                <w:b/>
                <w:color w:val="000000"/>
              </w:rPr>
              <w:t>Not past due</w:t>
            </w:r>
          </w:p>
        </w:tc>
        <w:tc>
          <w:tcPr>
            <w:tcW w:w="5796" w:type="dxa"/>
            <w:gridSpan w:val="6"/>
            <w:tcBorders>
              <w:top w:val="single" w:sz="4" w:space="0" w:color="auto"/>
              <w:left w:val="nil"/>
              <w:bottom w:val="single" w:sz="4" w:space="0" w:color="auto"/>
              <w:right w:val="single" w:sz="4" w:space="0" w:color="000000"/>
            </w:tcBorders>
            <w:shd w:val="clear" w:color="auto" w:fill="auto"/>
            <w:noWrap/>
            <w:vAlign w:val="bottom"/>
            <w:hideMark/>
          </w:tcPr>
          <w:p w:rsidR="00115B76" w:rsidRPr="00B95ADF" w:rsidRDefault="00115B76" w:rsidP="00D25632">
            <w:pPr>
              <w:spacing w:line="360" w:lineRule="auto"/>
              <w:jc w:val="center"/>
              <w:rPr>
                <w:rFonts w:ascii="Bradley Hand ITC" w:eastAsia="Times New Roman" w:hAnsi="Bradley Hand ITC" w:cs="Calibri"/>
                <w:b/>
                <w:color w:val="000000"/>
              </w:rPr>
            </w:pPr>
            <w:r w:rsidRPr="00B95ADF">
              <w:rPr>
                <w:rFonts w:ascii="Bradley Hand ITC" w:eastAsia="Times New Roman" w:hAnsi="Bradley Hand ITC" w:cs="Calibri"/>
                <w:b/>
                <w:color w:val="000000"/>
              </w:rPr>
              <w:t>Days past Due</w:t>
            </w:r>
          </w:p>
        </w:tc>
      </w:tr>
      <w:tr w:rsidR="00115B76" w:rsidRPr="005368E6" w:rsidTr="00DC03EE">
        <w:trPr>
          <w:trHeight w:hRule="exact" w:val="586"/>
        </w:trPr>
        <w:tc>
          <w:tcPr>
            <w:tcW w:w="2320" w:type="dxa"/>
            <w:vMerge/>
            <w:tcBorders>
              <w:top w:val="nil"/>
              <w:left w:val="single" w:sz="4" w:space="0" w:color="auto"/>
              <w:bottom w:val="single" w:sz="4" w:space="0" w:color="000000"/>
              <w:right w:val="single" w:sz="4" w:space="0" w:color="auto"/>
            </w:tcBorders>
            <w:vAlign w:val="center"/>
            <w:hideMark/>
          </w:tcPr>
          <w:p w:rsidR="00115B76" w:rsidRPr="00B95ADF" w:rsidRDefault="00115B76" w:rsidP="00D25632">
            <w:pPr>
              <w:spacing w:line="360" w:lineRule="auto"/>
              <w:rPr>
                <w:rFonts w:ascii="Bradley Hand ITC" w:eastAsia="Times New Roman" w:hAnsi="Bradley Hand ITC" w:cs="Calibri"/>
                <w:b/>
                <w:color w:val="000000"/>
              </w:rPr>
            </w:pPr>
          </w:p>
        </w:tc>
        <w:tc>
          <w:tcPr>
            <w:tcW w:w="1504" w:type="dxa"/>
            <w:vMerge/>
            <w:tcBorders>
              <w:top w:val="nil"/>
              <w:left w:val="single" w:sz="4" w:space="0" w:color="auto"/>
              <w:bottom w:val="single" w:sz="4" w:space="0" w:color="000000"/>
              <w:right w:val="single" w:sz="4" w:space="0" w:color="auto"/>
            </w:tcBorders>
            <w:vAlign w:val="center"/>
            <w:hideMark/>
          </w:tcPr>
          <w:p w:rsidR="00115B76" w:rsidRPr="00B95ADF" w:rsidRDefault="00115B76" w:rsidP="00D25632">
            <w:pPr>
              <w:spacing w:line="360" w:lineRule="auto"/>
              <w:rPr>
                <w:rFonts w:ascii="Bradley Hand ITC" w:eastAsia="Times New Roman" w:hAnsi="Bradley Hand ITC" w:cs="Calibri"/>
                <w:b/>
                <w:color w:val="000000"/>
              </w:rPr>
            </w:pPr>
          </w:p>
        </w:tc>
        <w:tc>
          <w:tcPr>
            <w:tcW w:w="1130"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1-30 days</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31-60</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61-90</w:t>
            </w:r>
          </w:p>
        </w:tc>
        <w:tc>
          <w:tcPr>
            <w:tcW w:w="833"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91-180</w:t>
            </w:r>
          </w:p>
        </w:tc>
        <w:tc>
          <w:tcPr>
            <w:tcW w:w="975"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181-365</w:t>
            </w:r>
          </w:p>
        </w:tc>
        <w:tc>
          <w:tcPr>
            <w:tcW w:w="1222"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above 365</w:t>
            </w:r>
          </w:p>
        </w:tc>
      </w:tr>
      <w:tr w:rsidR="00115B76" w:rsidRPr="005368E6" w:rsidTr="00DC03EE">
        <w:trPr>
          <w:trHeight w:hRule="exact" w:val="361"/>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Br. 225,000</w:t>
            </w:r>
          </w:p>
        </w:tc>
        <w:tc>
          <w:tcPr>
            <w:tcW w:w="1504"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70,000</w:t>
            </w:r>
          </w:p>
        </w:tc>
        <w:tc>
          <w:tcPr>
            <w:tcW w:w="1130"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25,000</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18,000</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22,000</w:t>
            </w:r>
          </w:p>
        </w:tc>
        <w:tc>
          <w:tcPr>
            <w:tcW w:w="833"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8,000</w:t>
            </w:r>
          </w:p>
        </w:tc>
        <w:tc>
          <w:tcPr>
            <w:tcW w:w="975"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4, 000</w:t>
            </w:r>
          </w:p>
        </w:tc>
        <w:tc>
          <w:tcPr>
            <w:tcW w:w="1222"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5,000</w:t>
            </w:r>
          </w:p>
        </w:tc>
      </w:tr>
      <w:tr w:rsidR="00115B76" w:rsidRPr="005368E6" w:rsidTr="00DC03EE">
        <w:trPr>
          <w:trHeight w:hRule="exact" w:val="523"/>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Percentage uncollectable</w:t>
            </w:r>
          </w:p>
        </w:tc>
        <w:tc>
          <w:tcPr>
            <w:tcW w:w="1504"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2%</w:t>
            </w:r>
          </w:p>
        </w:tc>
        <w:tc>
          <w:tcPr>
            <w:tcW w:w="1130"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5%</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10%</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20%</w:t>
            </w:r>
          </w:p>
        </w:tc>
        <w:tc>
          <w:tcPr>
            <w:tcW w:w="833"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30%</w:t>
            </w:r>
          </w:p>
        </w:tc>
        <w:tc>
          <w:tcPr>
            <w:tcW w:w="975"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50%</w:t>
            </w:r>
          </w:p>
        </w:tc>
        <w:tc>
          <w:tcPr>
            <w:tcW w:w="1222"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80%</w:t>
            </w:r>
          </w:p>
        </w:tc>
      </w:tr>
      <w:tr w:rsidR="00115B76" w:rsidRPr="005368E6" w:rsidTr="00777CD9">
        <w:trPr>
          <w:trHeight w:hRule="exact" w:val="694"/>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rPr>
                <w:rFonts w:ascii="Bradley Hand ITC" w:eastAsia="Times New Roman" w:hAnsi="Bradley Hand ITC" w:cs="Calibri"/>
                <w:b/>
                <w:color w:val="000000"/>
              </w:rPr>
            </w:pPr>
            <w:r w:rsidRPr="00B95ADF">
              <w:rPr>
                <w:rFonts w:ascii="Bradley Hand ITC" w:eastAsia="Times New Roman" w:hAnsi="Bradley Hand ITC" w:cs="Calibri"/>
                <w:b/>
                <w:color w:val="000000"/>
              </w:rPr>
              <w:t>Estimate of Uncollectable(18,250)</w:t>
            </w:r>
          </w:p>
        </w:tc>
        <w:tc>
          <w:tcPr>
            <w:tcW w:w="1504"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1,400</w:t>
            </w:r>
          </w:p>
        </w:tc>
        <w:tc>
          <w:tcPr>
            <w:tcW w:w="1130"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1,250</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2,800</w:t>
            </w:r>
          </w:p>
        </w:tc>
        <w:tc>
          <w:tcPr>
            <w:tcW w:w="818"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4,400</w:t>
            </w:r>
          </w:p>
        </w:tc>
        <w:tc>
          <w:tcPr>
            <w:tcW w:w="833"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2,400</w:t>
            </w:r>
          </w:p>
        </w:tc>
        <w:tc>
          <w:tcPr>
            <w:tcW w:w="975"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2,000</w:t>
            </w:r>
          </w:p>
        </w:tc>
        <w:tc>
          <w:tcPr>
            <w:tcW w:w="1222" w:type="dxa"/>
            <w:tcBorders>
              <w:top w:val="nil"/>
              <w:left w:val="nil"/>
              <w:bottom w:val="single" w:sz="4" w:space="0" w:color="auto"/>
              <w:right w:val="single" w:sz="4" w:space="0" w:color="auto"/>
            </w:tcBorders>
            <w:shd w:val="clear" w:color="auto" w:fill="auto"/>
            <w:noWrap/>
            <w:vAlign w:val="bottom"/>
            <w:hideMark/>
          </w:tcPr>
          <w:p w:rsidR="00115B76" w:rsidRPr="00B95ADF" w:rsidRDefault="00115B76" w:rsidP="00D25632">
            <w:pPr>
              <w:spacing w:line="360" w:lineRule="auto"/>
              <w:jc w:val="right"/>
              <w:rPr>
                <w:rFonts w:ascii="Bradley Hand ITC" w:eastAsia="Times New Roman" w:hAnsi="Bradley Hand ITC" w:cs="Calibri"/>
                <w:b/>
                <w:color w:val="000000"/>
              </w:rPr>
            </w:pPr>
            <w:r w:rsidRPr="00B95ADF">
              <w:rPr>
                <w:rFonts w:ascii="Bradley Hand ITC" w:eastAsia="Times New Roman" w:hAnsi="Bradley Hand ITC" w:cs="Calibri"/>
                <w:b/>
                <w:color w:val="000000"/>
              </w:rPr>
              <w:t>4,000</w:t>
            </w:r>
          </w:p>
        </w:tc>
      </w:tr>
    </w:tbl>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sectPr w:rsidR="00115B76" w:rsidSect="002E7F89">
          <w:type w:val="continuous"/>
          <w:pgSz w:w="12240" w:h="15840"/>
          <w:pgMar w:top="1440" w:right="1440" w:bottom="1440" w:left="1440" w:header="720" w:footer="720" w:gutter="0"/>
          <w:cols w:space="720"/>
          <w:docGrid w:linePitch="360"/>
        </w:sectPr>
      </w:pPr>
    </w:p>
    <w:p w:rsidR="00115B76" w:rsidRDefault="00115B76" w:rsidP="00D25632">
      <w:pPr>
        <w:spacing w:line="360" w:lineRule="auto"/>
        <w:jc w:val="both"/>
        <w:rPr>
          <w:rFonts w:ascii="Times New Roman" w:eastAsia="Times New Roman" w:hAnsi="Times New Roman" w:cs="Times New Roman"/>
          <w:sz w:val="24"/>
          <w:szCs w:val="24"/>
        </w:rPr>
        <w:sectPr w:rsidR="00115B76" w:rsidSect="00532A6E">
          <w:pgSz w:w="12240" w:h="15840"/>
          <w:pgMar w:top="1440" w:right="1440" w:bottom="1440" w:left="1440" w:header="720" w:footer="720" w:gutter="0"/>
          <w:cols w:space="720"/>
          <w:docGrid w:linePitch="360"/>
        </w:sectPr>
      </w:pPr>
    </w:p>
    <w:p w:rsidR="00115B76" w:rsidRPr="00333C77" w:rsidRDefault="00115B76" w:rsidP="00D25632">
      <w:pPr>
        <w:spacing w:line="360" w:lineRule="auto"/>
        <w:jc w:val="both"/>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lastRenderedPageBreak/>
        <w:t>As per the above analysis of account receivable the amount of estimated uncollectable receivable on Dec</w:t>
      </w:r>
      <w:r>
        <w:rPr>
          <w:rFonts w:ascii="Times New Roman" w:eastAsia="Times New Roman" w:hAnsi="Times New Roman" w:cs="Times New Roman"/>
          <w:sz w:val="24"/>
          <w:szCs w:val="24"/>
        </w:rPr>
        <w:t xml:space="preserve">ember 31, </w:t>
      </w:r>
      <w:r w:rsidR="00DC03EE">
        <w:rPr>
          <w:rFonts w:ascii="Times New Roman" w:eastAsia="Times New Roman" w:hAnsi="Times New Roman" w:cs="Times New Roman"/>
          <w:sz w:val="24"/>
          <w:szCs w:val="24"/>
        </w:rPr>
        <w:t>2016 is</w:t>
      </w:r>
      <w:r>
        <w:rPr>
          <w:rFonts w:ascii="Times New Roman" w:eastAsia="Times New Roman" w:hAnsi="Times New Roman" w:cs="Times New Roman"/>
          <w:sz w:val="24"/>
          <w:szCs w:val="24"/>
        </w:rPr>
        <w:t xml:space="preserve"> Br. 18,250. T</w:t>
      </w:r>
      <w:r w:rsidRPr="00333C77">
        <w:rPr>
          <w:rFonts w:ascii="Times New Roman" w:eastAsia="Times New Roman" w:hAnsi="Times New Roman" w:cs="Times New Roman"/>
          <w:sz w:val="24"/>
          <w:szCs w:val="24"/>
        </w:rPr>
        <w:t>o recor</w:t>
      </w:r>
      <w:r w:rsidR="00DC03EE">
        <w:rPr>
          <w:rFonts w:ascii="Times New Roman" w:eastAsia="Times New Roman" w:hAnsi="Times New Roman" w:cs="Times New Roman"/>
          <w:sz w:val="24"/>
          <w:szCs w:val="24"/>
        </w:rPr>
        <w:t xml:space="preserve">d the adjusting entry   this </w:t>
      </w:r>
      <w:r w:rsidR="00DC03EE" w:rsidRPr="00333C77">
        <w:rPr>
          <w:rFonts w:ascii="Times New Roman" w:eastAsia="Times New Roman" w:hAnsi="Times New Roman" w:cs="Times New Roman"/>
          <w:sz w:val="24"/>
          <w:szCs w:val="24"/>
        </w:rPr>
        <w:t>method</w:t>
      </w:r>
      <w:r w:rsidRPr="00333C77">
        <w:rPr>
          <w:rFonts w:ascii="Times New Roman" w:eastAsia="Times New Roman" w:hAnsi="Times New Roman" w:cs="Times New Roman"/>
          <w:sz w:val="24"/>
          <w:szCs w:val="24"/>
        </w:rPr>
        <w:t xml:space="preserve"> takes the </w:t>
      </w:r>
      <w:r w:rsidR="00DC03EE">
        <w:rPr>
          <w:rFonts w:ascii="Times New Roman" w:eastAsia="Times New Roman" w:hAnsi="Times New Roman" w:cs="Times New Roman"/>
          <w:sz w:val="24"/>
          <w:szCs w:val="24"/>
        </w:rPr>
        <w:t>balance of allowance on unadjusted trial</w:t>
      </w:r>
      <w:r w:rsidR="00777CD9">
        <w:rPr>
          <w:rFonts w:ascii="Times New Roman" w:eastAsia="Times New Roman" w:hAnsi="Times New Roman" w:cs="Times New Roman"/>
          <w:sz w:val="24"/>
          <w:szCs w:val="24"/>
        </w:rPr>
        <w:t xml:space="preserve"> </w:t>
      </w:r>
      <w:r w:rsidR="00DC03EE" w:rsidRPr="00333C77">
        <w:rPr>
          <w:rFonts w:ascii="Times New Roman" w:eastAsia="Times New Roman" w:hAnsi="Times New Roman" w:cs="Times New Roman"/>
          <w:sz w:val="24"/>
          <w:szCs w:val="24"/>
        </w:rPr>
        <w:t>balance in</w:t>
      </w:r>
      <w:r w:rsidRPr="00333C77">
        <w:rPr>
          <w:rFonts w:ascii="Times New Roman" w:eastAsia="Times New Roman" w:hAnsi="Times New Roman" w:cs="Times New Roman"/>
          <w:sz w:val="24"/>
          <w:szCs w:val="24"/>
        </w:rPr>
        <w:t xml:space="preserve"> to consideration.  Here </w:t>
      </w:r>
      <w:r w:rsidRPr="00333C77">
        <w:rPr>
          <w:rFonts w:ascii="Times New Roman" w:eastAsia="Times New Roman" w:hAnsi="Times New Roman" w:cs="Times New Roman"/>
          <w:bCs/>
          <w:sz w:val="24"/>
          <w:szCs w:val="24"/>
        </w:rPr>
        <w:t>the amount of the adjusting entry is the difference between the estimated balance and the existing balance in the allowance account.</w:t>
      </w:r>
    </w:p>
    <w:p w:rsidR="00115B76" w:rsidRPr="00DC03EE" w:rsidRDefault="00115B76" w:rsidP="00D25632">
      <w:pPr>
        <w:spacing w:line="360" w:lineRule="auto"/>
        <w:jc w:val="both"/>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t xml:space="preserve">To illustrate assume that the allowance for doubtful account has a balance of br. 12,150 before adjustment. The appropriate adjusting entry will use Br. </w:t>
      </w:r>
      <w:proofErr w:type="gramStart"/>
      <w:r w:rsidRPr="00333C77">
        <w:rPr>
          <w:rFonts w:ascii="Times New Roman" w:eastAsia="Times New Roman" w:hAnsi="Times New Roman" w:cs="Times New Roman"/>
          <w:sz w:val="24"/>
          <w:szCs w:val="24"/>
        </w:rPr>
        <w:t xml:space="preserve">8,150  </w:t>
      </w:r>
      <w:proofErr w:type="spellStart"/>
      <w:r w:rsidRPr="00333C77">
        <w:rPr>
          <w:rFonts w:ascii="Times New Roman" w:eastAsia="Times New Roman" w:hAnsi="Times New Roman" w:cs="Times New Roman"/>
          <w:sz w:val="24"/>
          <w:szCs w:val="24"/>
        </w:rPr>
        <w:t>i.e</w:t>
      </w:r>
      <w:proofErr w:type="spellEnd"/>
      <w:proofErr w:type="gramEnd"/>
      <w:r w:rsidRPr="00333C77">
        <w:rPr>
          <w:rFonts w:ascii="Times New Roman" w:eastAsia="Times New Roman" w:hAnsi="Times New Roman" w:cs="Times New Roman"/>
          <w:sz w:val="24"/>
          <w:szCs w:val="24"/>
        </w:rPr>
        <w:t xml:space="preserve">(18,250 - 12,150)  </w:t>
      </w:r>
    </w:p>
    <w:tbl>
      <w:tblPr>
        <w:tblW w:w="9018" w:type="dxa"/>
        <w:tblInd w:w="93" w:type="dxa"/>
        <w:tblLook w:val="04A0"/>
      </w:tblPr>
      <w:tblGrid>
        <w:gridCol w:w="1056"/>
        <w:gridCol w:w="457"/>
        <w:gridCol w:w="3225"/>
        <w:gridCol w:w="960"/>
        <w:gridCol w:w="1626"/>
        <w:gridCol w:w="360"/>
        <w:gridCol w:w="993"/>
        <w:gridCol w:w="450"/>
      </w:tblGrid>
      <w:tr w:rsidR="00115B76" w:rsidRPr="00243703" w:rsidTr="00DC03EE">
        <w:trPr>
          <w:trHeight w:hRule="exact" w:val="298"/>
        </w:trPr>
        <w:tc>
          <w:tcPr>
            <w:tcW w:w="14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DC03EE">
        <w:trPr>
          <w:trHeight w:hRule="exact" w:val="802"/>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December</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31</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Bad debt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6,100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DC03EE">
        <w:trPr>
          <w:trHeight w:hRule="exact" w:val="54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Allowance for doubtful  accounts</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6,100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DC03EE">
        <w:trPr>
          <w:trHeight w:hRule="exact" w:val="36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To record allowance  account</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Pr="00DC03EE" w:rsidRDefault="00115B76" w:rsidP="00D25632">
      <w:pPr>
        <w:spacing w:line="360" w:lineRule="auto"/>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t>What it the allowance for doubtful account has no balance before adjustment. Now we take the estimate directly as follows.</w:t>
      </w:r>
    </w:p>
    <w:tbl>
      <w:tblPr>
        <w:tblW w:w="9018" w:type="dxa"/>
        <w:tblInd w:w="93" w:type="dxa"/>
        <w:tblLook w:val="04A0"/>
      </w:tblPr>
      <w:tblGrid>
        <w:gridCol w:w="1056"/>
        <w:gridCol w:w="457"/>
        <w:gridCol w:w="3225"/>
        <w:gridCol w:w="960"/>
        <w:gridCol w:w="1626"/>
        <w:gridCol w:w="360"/>
        <w:gridCol w:w="993"/>
        <w:gridCol w:w="450"/>
      </w:tblGrid>
      <w:tr w:rsidR="00115B76" w:rsidRPr="00243703" w:rsidTr="007D5D35">
        <w:trPr>
          <w:trHeight w:hRule="exact" w:val="316"/>
        </w:trPr>
        <w:tc>
          <w:tcPr>
            <w:tcW w:w="14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7D5D35">
        <w:trPr>
          <w:trHeight w:hRule="exact" w:val="730"/>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December</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31</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Bad debt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18,250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7D5D35">
        <w:trPr>
          <w:trHeight w:hRule="exact" w:val="54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Allowance for doubtful  accounts</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18,25</w:t>
            </w:r>
            <w:r w:rsidRPr="00243703">
              <w:rPr>
                <w:rFonts w:ascii="Bradley Hand ITC" w:eastAsia="Times New Roman" w:hAnsi="Bradley Hand ITC" w:cs="Calibri"/>
                <w:b/>
                <w:color w:val="000000"/>
              </w:rPr>
              <w:t>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7D5D35">
        <w:trPr>
          <w:trHeight w:hRule="exact" w:val="352"/>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To record allowance  account</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Pr="00333C77" w:rsidRDefault="00115B76" w:rsidP="00D25632">
      <w:pPr>
        <w:spacing w:line="360" w:lineRule="auto"/>
        <w:jc w:val="both"/>
        <w:rPr>
          <w:rFonts w:ascii="Times New Roman" w:eastAsia="Times New Roman" w:hAnsi="Times New Roman" w:cs="Times New Roman"/>
          <w:sz w:val="24"/>
          <w:szCs w:val="24"/>
        </w:rPr>
      </w:pPr>
      <w:r w:rsidRPr="00333C77">
        <w:rPr>
          <w:rFonts w:ascii="Times New Roman" w:eastAsia="Times New Roman" w:hAnsi="Times New Roman" w:cs="Times New Roman"/>
          <w:sz w:val="24"/>
          <w:szCs w:val="24"/>
        </w:rPr>
        <w:t>NB: as the above table shows you the amount for adjustment is exactly equal to the estimate.thi is because the difference between the estimate and the unadjusted balance is t</w:t>
      </w:r>
      <w:r>
        <w:rPr>
          <w:rFonts w:ascii="Times New Roman" w:eastAsia="Times New Roman" w:hAnsi="Times New Roman" w:cs="Times New Roman"/>
          <w:sz w:val="24"/>
          <w:szCs w:val="24"/>
        </w:rPr>
        <w:t xml:space="preserve">he same with the estimate.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(B</w:t>
      </w:r>
      <w:r w:rsidRPr="00333C77">
        <w:rPr>
          <w:rFonts w:ascii="Times New Roman" w:eastAsia="Times New Roman" w:hAnsi="Times New Roman" w:cs="Times New Roman"/>
          <w:sz w:val="24"/>
          <w:szCs w:val="24"/>
        </w:rPr>
        <w:t>r. 18,250- 0)</w:t>
      </w:r>
    </w:p>
    <w:p w:rsidR="00115B76" w:rsidRPr="00560920" w:rsidRDefault="007D5D35" w:rsidP="00D25632">
      <w:pPr>
        <w:keepNext/>
        <w:spacing w:line="360" w:lineRule="auto"/>
        <w:jc w:val="both"/>
        <w:textAlignment w:val="baseline"/>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Comparison between Direct Write off Method and A</w:t>
      </w:r>
      <w:r w:rsidR="00115B76" w:rsidRPr="00560920">
        <w:rPr>
          <w:rFonts w:ascii="Times New Roman" w:eastAsia="Times New Roman" w:hAnsi="Times New Roman" w:cs="Times New Roman"/>
          <w:b/>
          <w:bCs/>
          <w:sz w:val="24"/>
          <w:szCs w:val="24"/>
        </w:rPr>
        <w:t>llowance Method</w:t>
      </w:r>
    </w:p>
    <w:p w:rsidR="00115B76" w:rsidRPr="00560920"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560920">
        <w:rPr>
          <w:rFonts w:ascii="Times New Roman" w:eastAsia="Times New Roman" w:hAnsi="Times New Roman" w:cs="Times New Roman"/>
          <w:bCs/>
          <w:sz w:val="24"/>
          <w:szCs w:val="24"/>
        </w:rPr>
        <w:t xml:space="preserve">Dear students previously we have discussed about the meaning and the application of the two methods in recognizing uncollectable. Now to enhance your understanding about the difference between the two methods it is better to add one more illustration as a comparison.    </w:t>
      </w:r>
    </w:p>
    <w:p w:rsidR="007D5D35" w:rsidRDefault="007D5D35" w:rsidP="00D25632">
      <w:pPr>
        <w:shd w:val="clear" w:color="auto" w:fill="FFFFFF"/>
        <w:spacing w:line="360" w:lineRule="auto"/>
        <w:jc w:val="both"/>
        <w:textAlignment w:val="baseline"/>
        <w:rPr>
          <w:rFonts w:ascii="Times New Roman" w:eastAsia="Times New Roman" w:hAnsi="Times New Roman" w:cs="Times New Roman"/>
          <w:b/>
          <w:bCs/>
          <w:sz w:val="24"/>
          <w:szCs w:val="24"/>
        </w:rPr>
      </w:pPr>
    </w:p>
    <w:p w:rsidR="00115B76" w:rsidRPr="00560920" w:rsidRDefault="00115B76" w:rsidP="00D25632">
      <w:pPr>
        <w:shd w:val="clear" w:color="auto" w:fill="FFFFFF"/>
        <w:spacing w:line="360" w:lineRule="auto"/>
        <w:jc w:val="both"/>
        <w:textAlignment w:val="baseline"/>
        <w:rPr>
          <w:rFonts w:ascii="Times New Roman" w:eastAsia="Times New Roman" w:hAnsi="Times New Roman" w:cs="Times New Roman"/>
          <w:b/>
          <w:bCs/>
          <w:sz w:val="24"/>
          <w:szCs w:val="24"/>
        </w:rPr>
      </w:pPr>
      <w:r w:rsidRPr="00560920">
        <w:rPr>
          <w:rFonts w:ascii="Times New Roman" w:eastAsia="Times New Roman" w:hAnsi="Times New Roman" w:cs="Times New Roman"/>
          <w:b/>
          <w:bCs/>
          <w:sz w:val="24"/>
          <w:szCs w:val="24"/>
        </w:rPr>
        <w:lastRenderedPageBreak/>
        <w:t xml:space="preserve">Illustration </w:t>
      </w:r>
    </w:p>
    <w:p w:rsidR="00115B76" w:rsidRPr="00560920" w:rsidRDefault="00115B76" w:rsidP="00D25632">
      <w:pPr>
        <w:shd w:val="clear" w:color="auto" w:fill="FFFFFF"/>
        <w:spacing w:line="360" w:lineRule="auto"/>
        <w:jc w:val="both"/>
        <w:textAlignment w:val="baseline"/>
        <w:rPr>
          <w:rFonts w:ascii="Times New Roman" w:eastAsia="Times New Roman" w:hAnsi="Times New Roman" w:cs="Times New Roman"/>
          <w:b/>
          <w:bCs/>
          <w:sz w:val="24"/>
          <w:szCs w:val="24"/>
        </w:rPr>
      </w:pPr>
      <w:r w:rsidRPr="00560920">
        <w:rPr>
          <w:rFonts w:ascii="Times New Roman" w:eastAsia="Times New Roman" w:hAnsi="Times New Roman" w:cs="Times New Roman"/>
          <w:sz w:val="24"/>
          <w:szCs w:val="24"/>
        </w:rPr>
        <w:t xml:space="preserve">The following selected transactions, taken from the records of Home </w:t>
      </w:r>
      <w:proofErr w:type="spellStart"/>
      <w:r w:rsidRPr="00560920">
        <w:rPr>
          <w:rFonts w:ascii="Times New Roman" w:eastAsia="Times New Roman" w:hAnsi="Times New Roman" w:cs="Times New Roman"/>
          <w:sz w:val="24"/>
          <w:szCs w:val="24"/>
        </w:rPr>
        <w:t>Depo</w:t>
      </w:r>
      <w:proofErr w:type="spellEnd"/>
      <w:r w:rsidRPr="00560920">
        <w:rPr>
          <w:rFonts w:ascii="Times New Roman" w:eastAsia="Times New Roman" w:hAnsi="Times New Roman" w:cs="Times New Roman"/>
          <w:sz w:val="24"/>
          <w:szCs w:val="24"/>
        </w:rPr>
        <w:t xml:space="preserve"> Plc. for the year ending December 31, 2016, are used:</w:t>
      </w:r>
    </w:p>
    <w:p w:rsidR="00115B76" w:rsidRPr="00560920" w:rsidRDefault="00115B76" w:rsidP="00D25632">
      <w:pPr>
        <w:spacing w:line="360" w:lineRule="auto"/>
        <w:jc w:val="both"/>
        <w:rPr>
          <w:rFonts w:ascii="Times New Roman" w:eastAsia="Times New Roman" w:hAnsi="Times New Roman" w:cs="Times New Roman"/>
          <w:sz w:val="24"/>
          <w:szCs w:val="24"/>
        </w:rPr>
      </w:pPr>
      <w:proofErr w:type="gramStart"/>
      <w:r w:rsidRPr="00560920">
        <w:rPr>
          <w:rFonts w:ascii="Times New Roman" w:eastAsia="Times New Roman" w:hAnsi="Times New Roman" w:cs="Times New Roman"/>
          <w:sz w:val="24"/>
          <w:szCs w:val="24"/>
        </w:rPr>
        <w:t>May  10</w:t>
      </w:r>
      <w:proofErr w:type="gramEnd"/>
      <w:r w:rsidRPr="00560920">
        <w:rPr>
          <w:rFonts w:ascii="Times New Roman" w:eastAsia="Times New Roman" w:hAnsi="Times New Roman" w:cs="Times New Roman"/>
          <w:sz w:val="24"/>
          <w:szCs w:val="24"/>
        </w:rPr>
        <w:t xml:space="preserve">.  Wrote off account </w:t>
      </w:r>
      <w:proofErr w:type="gramStart"/>
      <w:r w:rsidRPr="00560920">
        <w:rPr>
          <w:rFonts w:ascii="Times New Roman" w:eastAsia="Times New Roman" w:hAnsi="Times New Roman" w:cs="Times New Roman"/>
          <w:sz w:val="24"/>
          <w:szCs w:val="24"/>
        </w:rPr>
        <w:t>of  Wt</w:t>
      </w:r>
      <w:proofErr w:type="gramEnd"/>
      <w:r w:rsidRPr="00560920">
        <w:rPr>
          <w:rFonts w:ascii="Times New Roman" w:eastAsia="Times New Roman" w:hAnsi="Times New Roman" w:cs="Times New Roman"/>
          <w:sz w:val="24"/>
          <w:szCs w:val="24"/>
        </w:rPr>
        <w:t>. Luna, Br. 4,500,</w:t>
      </w:r>
    </w:p>
    <w:p w:rsidR="00115B76" w:rsidRPr="00560920" w:rsidRDefault="00115B76" w:rsidP="00D25632">
      <w:pPr>
        <w:spacing w:line="360" w:lineRule="auto"/>
        <w:jc w:val="both"/>
        <w:rPr>
          <w:rFonts w:ascii="Times New Roman" w:eastAsia="Times New Roman" w:hAnsi="Times New Roman" w:cs="Times New Roman"/>
          <w:sz w:val="24"/>
          <w:szCs w:val="24"/>
        </w:rPr>
      </w:pPr>
      <w:proofErr w:type="gramStart"/>
      <w:r w:rsidRPr="00560920">
        <w:rPr>
          <w:rFonts w:ascii="Times New Roman" w:eastAsia="Times New Roman" w:hAnsi="Times New Roman" w:cs="Times New Roman"/>
          <w:sz w:val="24"/>
          <w:szCs w:val="24"/>
        </w:rPr>
        <w:t>June .</w:t>
      </w:r>
      <w:proofErr w:type="gramEnd"/>
      <w:r w:rsidRPr="00560920">
        <w:rPr>
          <w:rFonts w:ascii="Times New Roman" w:eastAsia="Times New Roman" w:hAnsi="Times New Roman" w:cs="Times New Roman"/>
          <w:sz w:val="24"/>
          <w:szCs w:val="24"/>
        </w:rPr>
        <w:t xml:space="preserve"> 18</w:t>
      </w:r>
      <w:proofErr w:type="gramStart"/>
      <w:r w:rsidRPr="00560920">
        <w:rPr>
          <w:rFonts w:ascii="Times New Roman" w:eastAsia="Times New Roman" w:hAnsi="Times New Roman" w:cs="Times New Roman"/>
          <w:sz w:val="24"/>
          <w:szCs w:val="24"/>
        </w:rPr>
        <w:t>,.</w:t>
      </w:r>
      <w:proofErr w:type="gramEnd"/>
      <w:r w:rsidRPr="00560920">
        <w:rPr>
          <w:rFonts w:ascii="Times New Roman" w:eastAsia="Times New Roman" w:hAnsi="Times New Roman" w:cs="Times New Roman"/>
          <w:sz w:val="24"/>
          <w:szCs w:val="24"/>
        </w:rPr>
        <w:t xml:space="preserve"> Received Br. 3,100 2,250 as partial payment on the Br. 6,000 account </w:t>
      </w:r>
      <w:proofErr w:type="gramStart"/>
      <w:r w:rsidRPr="00560920">
        <w:rPr>
          <w:rFonts w:ascii="Times New Roman" w:eastAsia="Times New Roman" w:hAnsi="Times New Roman" w:cs="Times New Roman"/>
          <w:sz w:val="24"/>
          <w:szCs w:val="24"/>
        </w:rPr>
        <w:t xml:space="preserve">of  </w:t>
      </w:r>
      <w:proofErr w:type="spellStart"/>
      <w:r w:rsidRPr="00560920">
        <w:rPr>
          <w:rFonts w:ascii="Times New Roman" w:eastAsia="Times New Roman" w:hAnsi="Times New Roman" w:cs="Times New Roman"/>
          <w:sz w:val="24"/>
          <w:szCs w:val="24"/>
        </w:rPr>
        <w:t>Ato</w:t>
      </w:r>
      <w:proofErr w:type="spellEnd"/>
      <w:proofErr w:type="gramEnd"/>
      <w:r w:rsidRPr="00560920">
        <w:rPr>
          <w:rFonts w:ascii="Times New Roman" w:eastAsia="Times New Roman" w:hAnsi="Times New Roman" w:cs="Times New Roman"/>
          <w:sz w:val="24"/>
          <w:szCs w:val="24"/>
        </w:rPr>
        <w:t xml:space="preserve"> </w:t>
      </w:r>
      <w:proofErr w:type="spellStart"/>
      <w:r w:rsidRPr="00560920">
        <w:rPr>
          <w:rFonts w:ascii="Times New Roman" w:eastAsia="Times New Roman" w:hAnsi="Times New Roman" w:cs="Times New Roman"/>
          <w:sz w:val="24"/>
          <w:szCs w:val="24"/>
        </w:rPr>
        <w:t>Markos</w:t>
      </w:r>
      <w:proofErr w:type="spellEnd"/>
      <w:r w:rsidRPr="00560920">
        <w:rPr>
          <w:rFonts w:ascii="Times New Roman" w:eastAsia="Times New Roman" w:hAnsi="Times New Roman" w:cs="Times New Roman"/>
          <w:sz w:val="24"/>
          <w:szCs w:val="24"/>
        </w:rPr>
        <w:t xml:space="preserve"> and Wrote off the remaining balance as uncollectible.</w:t>
      </w:r>
    </w:p>
    <w:p w:rsidR="00115B76" w:rsidRPr="00560920" w:rsidRDefault="00115B76" w:rsidP="00D25632">
      <w:pPr>
        <w:spacing w:line="360" w:lineRule="auto"/>
        <w:jc w:val="both"/>
        <w:rPr>
          <w:rFonts w:ascii="Times New Roman" w:eastAsia="Times New Roman" w:hAnsi="Times New Roman" w:cs="Times New Roman"/>
          <w:sz w:val="24"/>
          <w:szCs w:val="24"/>
        </w:rPr>
      </w:pPr>
      <w:r w:rsidRPr="00560920">
        <w:rPr>
          <w:rFonts w:ascii="Times New Roman" w:eastAsia="Times New Roman" w:hAnsi="Times New Roman" w:cs="Times New Roman"/>
          <w:sz w:val="24"/>
          <w:szCs w:val="24"/>
        </w:rPr>
        <w:t xml:space="preserve">August 25. Received the Br. </w:t>
      </w:r>
      <w:proofErr w:type="gramStart"/>
      <w:r w:rsidRPr="00560920">
        <w:rPr>
          <w:rFonts w:ascii="Times New Roman" w:eastAsia="Times New Roman" w:hAnsi="Times New Roman" w:cs="Times New Roman"/>
          <w:sz w:val="24"/>
          <w:szCs w:val="24"/>
        </w:rPr>
        <w:t>4,500  from</w:t>
      </w:r>
      <w:proofErr w:type="gramEnd"/>
      <w:r w:rsidRPr="00560920">
        <w:rPr>
          <w:rFonts w:ascii="Times New Roman" w:eastAsia="Times New Roman" w:hAnsi="Times New Roman" w:cs="Times New Roman"/>
          <w:sz w:val="24"/>
          <w:szCs w:val="24"/>
        </w:rPr>
        <w:t xml:space="preserve"> Wt, Luna, which had been written off on May 10. Reinstated the account and recorded the cash receipt.</w:t>
      </w:r>
    </w:p>
    <w:p w:rsidR="00115B76" w:rsidRPr="00560920" w:rsidRDefault="00115B76" w:rsidP="00D25632">
      <w:pPr>
        <w:spacing w:line="360" w:lineRule="auto"/>
        <w:jc w:val="both"/>
        <w:rPr>
          <w:rFonts w:ascii="Times New Roman" w:eastAsia="Times New Roman" w:hAnsi="Times New Roman" w:cs="Times New Roman"/>
          <w:sz w:val="24"/>
          <w:szCs w:val="24"/>
        </w:rPr>
      </w:pPr>
      <w:proofErr w:type="gramStart"/>
      <w:r w:rsidRPr="00560920">
        <w:rPr>
          <w:rFonts w:ascii="Times New Roman" w:eastAsia="Times New Roman" w:hAnsi="Times New Roman" w:cs="Times New Roman"/>
          <w:sz w:val="24"/>
          <w:szCs w:val="24"/>
        </w:rPr>
        <w:t>October  1</w:t>
      </w:r>
      <w:proofErr w:type="gramEnd"/>
      <w:r w:rsidRPr="00560920">
        <w:rPr>
          <w:rFonts w:ascii="Times New Roman" w:eastAsia="Times New Roman" w:hAnsi="Times New Roman" w:cs="Times New Roman"/>
          <w:sz w:val="24"/>
          <w:szCs w:val="24"/>
        </w:rPr>
        <w:t xml:space="preserve">. Wrote off, the various customer accounts as uncollectible Br. 8.250. </w:t>
      </w:r>
    </w:p>
    <w:p w:rsidR="00115B76" w:rsidRPr="00560920" w:rsidRDefault="00115B76" w:rsidP="00D25632">
      <w:pPr>
        <w:spacing w:line="360" w:lineRule="auto"/>
        <w:jc w:val="both"/>
        <w:rPr>
          <w:rFonts w:ascii="Times New Roman" w:eastAsia="Times New Roman" w:hAnsi="Times New Roman" w:cs="Times New Roman"/>
          <w:sz w:val="24"/>
          <w:szCs w:val="24"/>
        </w:rPr>
      </w:pPr>
      <w:r w:rsidRPr="00560920">
        <w:rPr>
          <w:rFonts w:ascii="Times New Roman" w:eastAsia="Times New Roman" w:hAnsi="Times New Roman" w:cs="Times New Roman"/>
          <w:sz w:val="24"/>
          <w:szCs w:val="24"/>
        </w:rPr>
        <w:t xml:space="preserve">Dec. 31. Home </w:t>
      </w:r>
      <w:proofErr w:type="spellStart"/>
      <w:r w:rsidRPr="00560920">
        <w:rPr>
          <w:rFonts w:ascii="Times New Roman" w:eastAsia="Times New Roman" w:hAnsi="Times New Roman" w:cs="Times New Roman"/>
          <w:sz w:val="24"/>
          <w:szCs w:val="24"/>
        </w:rPr>
        <w:t>Depo</w:t>
      </w:r>
      <w:proofErr w:type="spellEnd"/>
      <w:r w:rsidRPr="00560920">
        <w:rPr>
          <w:rFonts w:ascii="Times New Roman" w:eastAsia="Times New Roman" w:hAnsi="Times New Roman" w:cs="Times New Roman"/>
          <w:sz w:val="24"/>
          <w:szCs w:val="24"/>
        </w:rPr>
        <w:t xml:space="preserve"> uses the percent of credit sales method of estimating uncollectible expenses. Based on past history and industry averages, 2% of credit sales are expected to be uncollectible. Home </w:t>
      </w:r>
      <w:proofErr w:type="spellStart"/>
      <w:r w:rsidRPr="00560920">
        <w:rPr>
          <w:rFonts w:ascii="Times New Roman" w:eastAsia="Times New Roman" w:hAnsi="Times New Roman" w:cs="Times New Roman"/>
          <w:sz w:val="24"/>
          <w:szCs w:val="24"/>
        </w:rPr>
        <w:t>Depo</w:t>
      </w:r>
      <w:proofErr w:type="spellEnd"/>
      <w:r w:rsidRPr="00560920">
        <w:rPr>
          <w:rFonts w:ascii="Times New Roman" w:eastAsia="Times New Roman" w:hAnsi="Times New Roman" w:cs="Times New Roman"/>
          <w:sz w:val="24"/>
          <w:szCs w:val="24"/>
        </w:rPr>
        <w:t xml:space="preserve"> recorded Br. 2,000,000 of credit sales during 2016</w:t>
      </w:r>
    </w:p>
    <w:tbl>
      <w:tblPr>
        <w:tblW w:w="9483" w:type="dxa"/>
        <w:tblInd w:w="93" w:type="dxa"/>
        <w:tblLook w:val="04A0"/>
      </w:tblPr>
      <w:tblGrid>
        <w:gridCol w:w="272"/>
        <w:gridCol w:w="467"/>
        <w:gridCol w:w="86"/>
        <w:gridCol w:w="2442"/>
        <w:gridCol w:w="843"/>
        <w:gridCol w:w="834"/>
        <w:gridCol w:w="273"/>
        <w:gridCol w:w="2520"/>
        <w:gridCol w:w="873"/>
        <w:gridCol w:w="873"/>
      </w:tblGrid>
      <w:tr w:rsidR="00115B76" w:rsidRPr="00840120" w:rsidTr="007D5D35">
        <w:trPr>
          <w:trHeight w:hRule="exact" w:val="343"/>
        </w:trPr>
        <w:tc>
          <w:tcPr>
            <w:tcW w:w="4944"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840120" w:rsidRDefault="00115B76" w:rsidP="00D25632">
            <w:pPr>
              <w:spacing w:line="360" w:lineRule="auto"/>
              <w:jc w:val="center"/>
              <w:rPr>
                <w:rFonts w:ascii="Bradley Hand ITC" w:eastAsia="Times New Roman" w:hAnsi="Bradley Hand ITC" w:cs="Calibri"/>
                <w:b/>
                <w:color w:val="000000"/>
              </w:rPr>
            </w:pPr>
            <w:r w:rsidRPr="00FA4CE1">
              <w:rPr>
                <w:rFonts w:ascii="Bradley Hand ITC" w:eastAsia="Times New Roman" w:hAnsi="Bradley Hand ITC" w:cs="Calibri"/>
                <w:b/>
                <w:color w:val="000000"/>
              </w:rPr>
              <w:t>Direct write-off Method</w:t>
            </w:r>
          </w:p>
        </w:tc>
        <w:tc>
          <w:tcPr>
            <w:tcW w:w="4539" w:type="dxa"/>
            <w:gridSpan w:val="4"/>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center"/>
              <w:rPr>
                <w:rFonts w:ascii="Bradley Hand ITC" w:eastAsia="Times New Roman" w:hAnsi="Bradley Hand ITC" w:cs="Calibri"/>
                <w:b/>
                <w:color w:val="000000"/>
              </w:rPr>
            </w:pPr>
            <w:r w:rsidRPr="00FA4CE1">
              <w:rPr>
                <w:rFonts w:ascii="Bradley Hand ITC" w:eastAsia="Times New Roman" w:hAnsi="Bradley Hand ITC" w:cs="Calibri"/>
                <w:b/>
                <w:color w:val="000000"/>
              </w:rPr>
              <w:t>Allowance Method</w:t>
            </w:r>
          </w:p>
        </w:tc>
      </w:tr>
      <w:tr w:rsidR="00115B76" w:rsidRPr="00FA4CE1" w:rsidTr="007D5D35">
        <w:trPr>
          <w:trHeight w:hRule="exact" w:val="36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10</w:t>
            </w:r>
          </w:p>
        </w:tc>
        <w:tc>
          <w:tcPr>
            <w:tcW w:w="2442"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Bad Debt Expense</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center"/>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Allow. for doubtful accts</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r>
      <w:tr w:rsidR="00115B76" w:rsidRPr="00FA4CE1" w:rsidTr="007D5D35">
        <w:trPr>
          <w:trHeight w:hRule="exact" w:val="27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442"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   A/R  Luna </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center"/>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A/R </w:t>
            </w:r>
            <w:r>
              <w:rPr>
                <w:rFonts w:ascii="Bradley Hand ITC" w:eastAsia="Times New Roman" w:hAnsi="Bradley Hand ITC" w:cs="Calibri"/>
                <w:b/>
                <w:color w:val="000000"/>
              </w:rPr>
              <w:t>–</w:t>
            </w:r>
            <w:r w:rsidRPr="00FA4CE1">
              <w:rPr>
                <w:rFonts w:ascii="Bradley Hand ITC" w:eastAsia="Times New Roman" w:hAnsi="Bradley Hand ITC" w:cs="Calibri"/>
                <w:b/>
                <w:color w:val="000000"/>
              </w:rPr>
              <w:t xml:space="preserve"> Luna</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r>
      <w:tr w:rsidR="00115B76" w:rsidRPr="00FA4CE1" w:rsidTr="007D5D35">
        <w:trPr>
          <w:trHeight w:hRule="exact" w:val="271"/>
        </w:trPr>
        <w:tc>
          <w:tcPr>
            <w:tcW w:w="9483" w:type="dxa"/>
            <w:gridSpan w:val="10"/>
            <w:tcBorders>
              <w:top w:val="nil"/>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 xml:space="preserve">To Record </w:t>
            </w:r>
            <w:r w:rsidRPr="00840120">
              <w:rPr>
                <w:rFonts w:ascii="Bradley Hand ITC" w:eastAsia="Times New Roman" w:hAnsi="Bradley Hand ITC" w:cs="Calibri"/>
                <w:b/>
                <w:color w:val="000000"/>
              </w:rPr>
              <w:t> </w:t>
            </w:r>
            <w:r>
              <w:rPr>
                <w:rFonts w:ascii="Bradley Hand ITC" w:eastAsia="Times New Roman" w:hAnsi="Bradley Hand ITC" w:cs="Calibri"/>
                <w:b/>
                <w:color w:val="000000"/>
              </w:rPr>
              <w:t>Write off  Luna account</w:t>
            </w:r>
          </w:p>
        </w:tc>
      </w:tr>
      <w:tr w:rsidR="00115B76" w:rsidRPr="00FA4CE1" w:rsidTr="007D5D35">
        <w:trPr>
          <w:trHeight w:hRule="exact" w:val="36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18</w:t>
            </w: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Cash</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3,100</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center"/>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Cash</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3,100</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r>
      <w:tr w:rsidR="00115B76" w:rsidRPr="00FA4CE1" w:rsidTr="007D5D35">
        <w:trPr>
          <w:trHeight w:hRule="exact" w:val="36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Bad Debt Expense</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2,900</w:t>
            </w:r>
            <w:r w:rsidRPr="00840120">
              <w:rPr>
                <w:rFonts w:ascii="Bradley Hand ITC" w:eastAsia="Times New Roman" w:hAnsi="Bradley Hand ITC" w:cs="Calibri"/>
                <w:b/>
                <w:color w:val="000000"/>
              </w:rPr>
              <w:t> </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Allow. for doubtful accts</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2,900</w:t>
            </w:r>
            <w:r w:rsidRPr="00840120">
              <w:rPr>
                <w:rFonts w:ascii="Bradley Hand ITC" w:eastAsia="Times New Roman" w:hAnsi="Bradley Hand ITC" w:cs="Calibri"/>
                <w:b/>
                <w:color w:val="000000"/>
              </w:rPr>
              <w:t> </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p>
        </w:tc>
      </w:tr>
      <w:tr w:rsidR="00115B76" w:rsidRPr="00FA4CE1" w:rsidTr="007D5D35">
        <w:trPr>
          <w:trHeight w:hRule="exact" w:val="352"/>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r w:rsidRPr="00FA4CE1">
              <w:rPr>
                <w:rFonts w:ascii="Bradley Hand ITC" w:eastAsia="Times New Roman" w:hAnsi="Bradley Hand ITC" w:cs="Calibri"/>
                <w:b/>
                <w:color w:val="000000"/>
              </w:rPr>
              <w:t xml:space="preserve">     A/R </w:t>
            </w:r>
            <w:r>
              <w:rPr>
                <w:rFonts w:ascii="Bradley Hand ITC" w:eastAsia="Times New Roman" w:hAnsi="Bradley Hand ITC" w:cs="Calibri"/>
                <w:b/>
                <w:color w:val="000000"/>
              </w:rPr>
              <w:t>–</w:t>
            </w:r>
            <w:r w:rsidRPr="00FA4CE1">
              <w:rPr>
                <w:rFonts w:ascii="Bradley Hand ITC" w:eastAsia="Times New Roman" w:hAnsi="Bradley Hand ITC" w:cs="Calibri"/>
                <w:b/>
                <w:color w:val="000000"/>
              </w:rPr>
              <w:t xml:space="preserve"> </w:t>
            </w:r>
            <w:proofErr w:type="spellStart"/>
            <w:r w:rsidRPr="00FA4CE1">
              <w:rPr>
                <w:rFonts w:ascii="Bradley Hand ITC" w:eastAsia="Times New Roman" w:hAnsi="Bradley Hand ITC" w:cs="Calibri"/>
                <w:b/>
                <w:color w:val="000000"/>
              </w:rPr>
              <w:t>Markos</w:t>
            </w:r>
            <w:proofErr w:type="spellEnd"/>
          </w:p>
        </w:tc>
        <w:tc>
          <w:tcPr>
            <w:tcW w:w="84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6,000</w:t>
            </w:r>
            <w:r w:rsidRPr="00840120">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A/R </w:t>
            </w:r>
            <w:r>
              <w:rPr>
                <w:rFonts w:ascii="Bradley Hand ITC" w:eastAsia="Times New Roman" w:hAnsi="Bradley Hand ITC" w:cs="Calibri"/>
                <w:b/>
                <w:color w:val="000000"/>
              </w:rPr>
              <w:t>–</w:t>
            </w:r>
            <w:r w:rsidRPr="00FA4CE1">
              <w:rPr>
                <w:rFonts w:ascii="Bradley Hand ITC" w:eastAsia="Times New Roman" w:hAnsi="Bradley Hand ITC" w:cs="Calibri"/>
                <w:b/>
                <w:color w:val="000000"/>
              </w:rPr>
              <w:t xml:space="preserve"> </w:t>
            </w:r>
            <w:proofErr w:type="spellStart"/>
            <w:r w:rsidRPr="00FA4CE1">
              <w:rPr>
                <w:rFonts w:ascii="Bradley Hand ITC" w:eastAsia="Times New Roman" w:hAnsi="Bradley Hand ITC" w:cs="Calibri"/>
                <w:b/>
                <w:color w:val="000000"/>
              </w:rPr>
              <w:t>Markos</w:t>
            </w:r>
            <w:proofErr w:type="spellEnd"/>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6,000</w:t>
            </w:r>
            <w:r w:rsidRPr="00840120">
              <w:rPr>
                <w:rFonts w:ascii="Bradley Hand ITC" w:eastAsia="Times New Roman" w:hAnsi="Bradley Hand ITC" w:cs="Calibri"/>
                <w:b/>
                <w:color w:val="000000"/>
              </w:rPr>
              <w:t> </w:t>
            </w:r>
          </w:p>
        </w:tc>
      </w:tr>
      <w:tr w:rsidR="00115B76" w:rsidRPr="00FA4CE1" w:rsidTr="007D5D35">
        <w:trPr>
          <w:trHeight w:hRule="exact" w:val="361"/>
        </w:trPr>
        <w:tc>
          <w:tcPr>
            <w:tcW w:w="9483" w:type="dxa"/>
            <w:gridSpan w:val="10"/>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 xml:space="preserve">To Record </w:t>
            </w:r>
            <w:r w:rsidRPr="00840120">
              <w:rPr>
                <w:rFonts w:ascii="Bradley Hand ITC" w:eastAsia="Times New Roman" w:hAnsi="Bradley Hand ITC" w:cs="Calibri"/>
                <w:b/>
                <w:color w:val="000000"/>
              </w:rPr>
              <w:t> </w:t>
            </w:r>
            <w:r>
              <w:rPr>
                <w:rFonts w:ascii="Bradley Hand ITC" w:eastAsia="Times New Roman" w:hAnsi="Bradley Hand ITC" w:cs="Calibri"/>
                <w:b/>
                <w:color w:val="000000"/>
              </w:rPr>
              <w:t xml:space="preserve">partial collection and Write off  </w:t>
            </w:r>
            <w:proofErr w:type="spellStart"/>
            <w:r>
              <w:rPr>
                <w:rFonts w:ascii="Bradley Hand ITC" w:eastAsia="Times New Roman" w:hAnsi="Bradley Hand ITC" w:cs="Calibri"/>
                <w:b/>
                <w:color w:val="000000"/>
              </w:rPr>
              <w:t>Markos</w:t>
            </w:r>
            <w:proofErr w:type="spellEnd"/>
            <w:r>
              <w:rPr>
                <w:rFonts w:ascii="Bradley Hand ITC" w:eastAsia="Times New Roman" w:hAnsi="Bradley Hand ITC" w:cs="Calibri"/>
                <w:b/>
                <w:color w:val="000000"/>
              </w:rPr>
              <w:t xml:space="preserve"> account</w:t>
            </w:r>
          </w:p>
        </w:tc>
      </w:tr>
      <w:tr w:rsidR="00115B76" w:rsidRPr="00FA4CE1" w:rsidTr="007D5D35">
        <w:trPr>
          <w:trHeight w:hRule="exact" w:val="36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25</w:t>
            </w: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A/R Luna</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A/R – Luna </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r>
      <w:tr w:rsidR="00115B76" w:rsidRPr="00FA4CE1" w:rsidTr="007D5D35">
        <w:trPr>
          <w:trHeight w:hRule="exact" w:val="532"/>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  Bad Debt Expense</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       All. for doubtful Acc.</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r>
      <w:tr w:rsidR="00115B76" w:rsidRPr="00FA4CE1" w:rsidTr="007D5D35">
        <w:trPr>
          <w:trHeight w:hRule="exact" w:val="361"/>
        </w:trPr>
        <w:tc>
          <w:tcPr>
            <w:tcW w:w="9483" w:type="dxa"/>
            <w:gridSpan w:val="10"/>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To reinstate the account Written off</w:t>
            </w:r>
          </w:p>
        </w:tc>
      </w:tr>
      <w:tr w:rsidR="00115B76" w:rsidRPr="00FA4CE1" w:rsidTr="007D5D35">
        <w:trPr>
          <w:trHeight w:hRule="exact" w:val="27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25</w:t>
            </w: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Cash</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Cash</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4,500</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r>
      <w:tr w:rsidR="00115B76" w:rsidRPr="00FA4CE1" w:rsidTr="007D5D35">
        <w:trPr>
          <w:trHeight w:hRule="exact" w:val="27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      A/R </w:t>
            </w:r>
            <w:r>
              <w:rPr>
                <w:rFonts w:ascii="Bradley Hand ITC" w:eastAsia="Times New Roman" w:hAnsi="Bradley Hand ITC" w:cs="Calibri"/>
                <w:b/>
                <w:color w:val="000000"/>
              </w:rPr>
              <w:t>–</w:t>
            </w:r>
            <w:r w:rsidRPr="00FA4CE1">
              <w:rPr>
                <w:rFonts w:ascii="Bradley Hand ITC" w:eastAsia="Times New Roman" w:hAnsi="Bradley Hand ITC" w:cs="Calibri"/>
                <w:b/>
                <w:color w:val="000000"/>
              </w:rPr>
              <w:t xml:space="preserve"> Luna</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4,500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      A/R </w:t>
            </w:r>
            <w:r>
              <w:rPr>
                <w:rFonts w:ascii="Bradley Hand ITC" w:eastAsia="Times New Roman" w:hAnsi="Bradley Hand ITC" w:cs="Calibri"/>
                <w:b/>
                <w:color w:val="000000"/>
              </w:rPr>
              <w:t>–</w:t>
            </w:r>
            <w:r w:rsidRPr="00FA4CE1">
              <w:rPr>
                <w:rFonts w:ascii="Bradley Hand ITC" w:eastAsia="Times New Roman" w:hAnsi="Bradley Hand ITC" w:cs="Calibri"/>
                <w:b/>
                <w:color w:val="000000"/>
              </w:rPr>
              <w:t xml:space="preserve"> Luna</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4,500 </w:t>
            </w:r>
          </w:p>
        </w:tc>
      </w:tr>
      <w:tr w:rsidR="00115B76" w:rsidRPr="00FA4CE1" w:rsidTr="007D5D35">
        <w:trPr>
          <w:trHeight w:hRule="exact" w:val="352"/>
        </w:trPr>
        <w:tc>
          <w:tcPr>
            <w:tcW w:w="9483" w:type="dxa"/>
            <w:gridSpan w:val="10"/>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To record recovery of cash</w:t>
            </w:r>
          </w:p>
        </w:tc>
      </w:tr>
      <w:tr w:rsidR="00115B76" w:rsidRPr="00FA4CE1" w:rsidTr="007D5D35">
        <w:trPr>
          <w:trHeight w:hRule="exact" w:val="271"/>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1</w:t>
            </w: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Bad debits expenses</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8,250</w:t>
            </w: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roofErr w:type="spellStart"/>
            <w:r w:rsidRPr="00FA4CE1">
              <w:rPr>
                <w:rFonts w:ascii="Bradley Hand ITC" w:eastAsia="Times New Roman" w:hAnsi="Bradley Hand ITC" w:cs="Calibri"/>
                <w:b/>
                <w:color w:val="000000"/>
              </w:rPr>
              <w:t>Allw</w:t>
            </w:r>
            <w:proofErr w:type="spellEnd"/>
            <w:r w:rsidRPr="00FA4CE1">
              <w:rPr>
                <w:rFonts w:ascii="Bradley Hand ITC" w:eastAsia="Times New Roman" w:hAnsi="Bradley Hand ITC" w:cs="Calibri"/>
                <w:b/>
                <w:color w:val="000000"/>
              </w:rPr>
              <w:t>. for doubtful  accts</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8,250</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r>
      <w:tr w:rsidR="00115B76" w:rsidRPr="00FA4CE1" w:rsidTr="007D5D35">
        <w:trPr>
          <w:trHeight w:hRule="exact" w:val="280"/>
        </w:trPr>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467"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2528" w:type="dxa"/>
            <w:gridSpan w:val="2"/>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     A/R- various</w:t>
            </w:r>
          </w:p>
        </w:tc>
        <w:tc>
          <w:tcPr>
            <w:tcW w:w="84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834"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8,250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p>
        </w:tc>
        <w:tc>
          <w:tcPr>
            <w:tcW w:w="2520"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A/R- various</w:t>
            </w: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p>
        </w:tc>
        <w:tc>
          <w:tcPr>
            <w:tcW w:w="873" w:type="dxa"/>
            <w:tcBorders>
              <w:top w:val="nil"/>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8,250</w:t>
            </w:r>
          </w:p>
        </w:tc>
      </w:tr>
      <w:tr w:rsidR="00115B76" w:rsidRPr="00FA4CE1" w:rsidTr="007D5D35">
        <w:trPr>
          <w:trHeight w:hRule="exact" w:val="271"/>
        </w:trPr>
        <w:tc>
          <w:tcPr>
            <w:tcW w:w="9483" w:type="dxa"/>
            <w:gridSpan w:val="10"/>
            <w:tcBorders>
              <w:top w:val="nil"/>
              <w:left w:val="single" w:sz="4" w:space="0" w:color="auto"/>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t>To record write-off for various accounts</w:t>
            </w:r>
          </w:p>
        </w:tc>
      </w:tr>
      <w:tr w:rsidR="00115B76" w:rsidRPr="00FA4CE1" w:rsidTr="007D5D35">
        <w:trPr>
          <w:trHeight w:hRule="exact" w:val="352"/>
        </w:trPr>
        <w:tc>
          <w:tcPr>
            <w:tcW w:w="2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467"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31</w:t>
            </w:r>
          </w:p>
        </w:tc>
        <w:tc>
          <w:tcPr>
            <w:tcW w:w="4205" w:type="dxa"/>
            <w:gridSpan w:val="4"/>
            <w:vMerge w:val="restart"/>
            <w:tcBorders>
              <w:top w:val="single" w:sz="4" w:space="0" w:color="auto"/>
              <w:left w:val="nil"/>
              <w:bottom w:val="single" w:sz="4" w:space="0" w:color="auto"/>
              <w:right w:val="single" w:sz="4" w:space="0" w:color="auto"/>
            </w:tcBorders>
            <w:shd w:val="clear" w:color="auto" w:fill="auto"/>
            <w:noWrap/>
            <w:vAlign w:val="bottom"/>
            <w:hideMark/>
          </w:tcPr>
          <w:p w:rsidR="00115B76" w:rsidRPr="00FA4CE1"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p w:rsidR="00115B76" w:rsidRPr="00FA4CE1"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No Entry</w:t>
            </w:r>
            <w:r w:rsidRPr="00840120">
              <w:rPr>
                <w:rFonts w:ascii="Bradley Hand ITC" w:eastAsia="Times New Roman" w:hAnsi="Bradley Hand ITC" w:cs="Calibri"/>
                <w:b/>
                <w:color w:val="000000"/>
              </w:rPr>
              <w:t xml:space="preserve">   </w:t>
            </w:r>
          </w:p>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Bad debt Expense</w:t>
            </w:r>
          </w:p>
        </w:tc>
        <w:tc>
          <w:tcPr>
            <w:tcW w:w="8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FA4CE1">
              <w:rPr>
                <w:rFonts w:ascii="Bradley Hand ITC" w:eastAsia="Times New Roman" w:hAnsi="Bradley Hand ITC" w:cs="Calibri"/>
                <w:b/>
                <w:color w:val="000000"/>
              </w:rPr>
              <w:t>40,0</w:t>
            </w:r>
            <w:r w:rsidRPr="00840120">
              <w:rPr>
                <w:rFonts w:ascii="Bradley Hand ITC" w:eastAsia="Times New Roman" w:hAnsi="Bradley Hand ITC" w:cs="Calibri"/>
                <w:b/>
                <w:color w:val="000000"/>
              </w:rPr>
              <w:t>00</w:t>
            </w:r>
          </w:p>
        </w:tc>
        <w:tc>
          <w:tcPr>
            <w:tcW w:w="8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r>
      <w:tr w:rsidR="00115B76" w:rsidRPr="00FA4CE1" w:rsidTr="007D5D35">
        <w:trPr>
          <w:trHeight w:hRule="exact" w:val="361"/>
        </w:trPr>
        <w:tc>
          <w:tcPr>
            <w:tcW w:w="2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467"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4205" w:type="dxa"/>
            <w:gridSpan w:val="4"/>
            <w:vMerge/>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p>
        </w:tc>
        <w:tc>
          <w:tcPr>
            <w:tcW w:w="2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rPr>
                <w:rFonts w:ascii="Bradley Hand ITC" w:eastAsia="Times New Roman" w:hAnsi="Bradley Hand ITC" w:cs="Calibri"/>
                <w:b/>
                <w:color w:val="000000"/>
              </w:rPr>
            </w:pPr>
            <w:r w:rsidRPr="00FA4CE1">
              <w:rPr>
                <w:rFonts w:ascii="Bradley Hand ITC" w:eastAsia="Times New Roman" w:hAnsi="Bradley Hand ITC" w:cs="Calibri"/>
                <w:b/>
                <w:color w:val="000000"/>
              </w:rPr>
              <w:t xml:space="preserve">     </w:t>
            </w:r>
            <w:proofErr w:type="spellStart"/>
            <w:r w:rsidRPr="00FA4CE1">
              <w:rPr>
                <w:rFonts w:ascii="Bradley Hand ITC" w:eastAsia="Times New Roman" w:hAnsi="Bradley Hand ITC" w:cs="Calibri"/>
                <w:b/>
                <w:color w:val="000000"/>
              </w:rPr>
              <w:t>All.for</w:t>
            </w:r>
            <w:proofErr w:type="spellEnd"/>
            <w:r w:rsidRPr="00FA4CE1">
              <w:rPr>
                <w:rFonts w:ascii="Bradley Hand ITC" w:eastAsia="Times New Roman" w:hAnsi="Bradley Hand ITC" w:cs="Calibri"/>
                <w:b/>
                <w:color w:val="000000"/>
              </w:rPr>
              <w:t xml:space="preserve"> </w:t>
            </w:r>
            <w:proofErr w:type="spellStart"/>
            <w:r w:rsidRPr="00FA4CE1">
              <w:rPr>
                <w:rFonts w:ascii="Bradley Hand ITC" w:eastAsia="Times New Roman" w:hAnsi="Bradley Hand ITC" w:cs="Calibri"/>
                <w:b/>
                <w:color w:val="000000"/>
              </w:rPr>
              <w:t>Dobutf,acct</w:t>
            </w:r>
            <w:proofErr w:type="spellEnd"/>
          </w:p>
        </w:tc>
        <w:tc>
          <w:tcPr>
            <w:tcW w:w="8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sidRPr="00840120">
              <w:rPr>
                <w:rFonts w:ascii="Bradley Hand ITC" w:eastAsia="Times New Roman" w:hAnsi="Bradley Hand ITC" w:cs="Calibri"/>
                <w:b/>
                <w:color w:val="000000"/>
              </w:rPr>
              <w:t> </w:t>
            </w:r>
          </w:p>
        </w:tc>
        <w:tc>
          <w:tcPr>
            <w:tcW w:w="873" w:type="dxa"/>
            <w:tcBorders>
              <w:top w:val="single" w:sz="4" w:space="0" w:color="auto"/>
              <w:left w:val="nil"/>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40,000</w:t>
            </w:r>
          </w:p>
        </w:tc>
      </w:tr>
      <w:tr w:rsidR="00115B76" w:rsidRPr="00FA4CE1" w:rsidTr="007D5D35">
        <w:trPr>
          <w:trHeight w:hRule="exact" w:val="262"/>
        </w:trPr>
        <w:tc>
          <w:tcPr>
            <w:tcW w:w="9483"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5B76" w:rsidRPr="00840120" w:rsidRDefault="00115B76" w:rsidP="00D25632">
            <w:pPr>
              <w:spacing w:line="360" w:lineRule="auto"/>
              <w:jc w:val="center"/>
              <w:rPr>
                <w:rFonts w:ascii="Bradley Hand ITC" w:eastAsia="Times New Roman" w:hAnsi="Bradley Hand ITC" w:cs="Calibri"/>
                <w:b/>
                <w:color w:val="000000"/>
              </w:rPr>
            </w:pPr>
            <w:r>
              <w:rPr>
                <w:rFonts w:ascii="Bradley Hand ITC" w:eastAsia="Times New Roman" w:hAnsi="Bradley Hand ITC" w:cs="Calibri"/>
                <w:b/>
                <w:color w:val="000000"/>
              </w:rPr>
              <w:lastRenderedPageBreak/>
              <w:t>To record  estimated uncollectable</w:t>
            </w:r>
          </w:p>
        </w:tc>
      </w:tr>
    </w:tbl>
    <w:p w:rsidR="00115B76" w:rsidRPr="00FA4CE1" w:rsidRDefault="00115B76" w:rsidP="00D25632">
      <w:pPr>
        <w:spacing w:line="360" w:lineRule="auto"/>
        <w:rPr>
          <w:rFonts w:ascii="Bradley Hand ITC" w:eastAsia="Times New Roman" w:hAnsi="Bradley Hand ITC" w:cs="Arial"/>
          <w:b/>
          <w:sz w:val="23"/>
          <w:szCs w:val="23"/>
        </w:rPr>
      </w:pPr>
    </w:p>
    <w:p w:rsidR="00115B76" w:rsidRPr="00B5657A" w:rsidRDefault="00115B76" w:rsidP="00D25632">
      <w:pPr>
        <w:spacing w:line="360" w:lineRule="auto"/>
        <w:rPr>
          <w:rFonts w:ascii="Times New Roman" w:eastAsia="Times New Roman" w:hAnsi="Times New Roman" w:cs="Times New Roman"/>
          <w:sz w:val="24"/>
          <w:szCs w:val="24"/>
        </w:rPr>
      </w:pPr>
      <w:r w:rsidRPr="00B5657A">
        <w:rPr>
          <w:rFonts w:ascii="Times New Roman" w:eastAsia="Times New Roman" w:hAnsi="Times New Roman" w:cs="Times New Roman"/>
          <w:sz w:val="24"/>
          <w:szCs w:val="24"/>
        </w:rPr>
        <w:t>NB: As you see from the above table no allowance account is used for direct write off method.</w:t>
      </w:r>
    </w:p>
    <w:p w:rsidR="00115B76" w:rsidRDefault="00115B76" w:rsidP="00D25632">
      <w:pPr>
        <w:shd w:val="clear" w:color="auto" w:fill="FFFFFF"/>
        <w:spacing w:line="360" w:lineRule="auto"/>
        <w:jc w:val="both"/>
        <w:rPr>
          <w:rFonts w:ascii="Times New Roman" w:eastAsia="Times New Roman" w:hAnsi="Times New Roman" w:cs="Times New Roman"/>
          <w:b/>
          <w:bCs/>
          <w:sz w:val="24"/>
          <w:szCs w:val="24"/>
        </w:rPr>
      </w:pPr>
    </w:p>
    <w:p w:rsidR="00115B76" w:rsidRPr="003566CE" w:rsidRDefault="00115B76" w:rsidP="00D429EC">
      <w:pPr>
        <w:pStyle w:val="ListParagraph"/>
        <w:numPr>
          <w:ilvl w:val="2"/>
          <w:numId w:val="186"/>
        </w:numPr>
        <w:shd w:val="clear" w:color="auto" w:fill="FFFFFF"/>
        <w:spacing w:after="0" w:line="360" w:lineRule="auto"/>
        <w:jc w:val="both"/>
        <w:rPr>
          <w:rFonts w:ascii="Times New Roman" w:eastAsia="Times New Roman" w:hAnsi="Times New Roman" w:cs="Times New Roman"/>
          <w:sz w:val="24"/>
          <w:szCs w:val="24"/>
        </w:rPr>
      </w:pPr>
      <w:r w:rsidRPr="003566CE">
        <w:rPr>
          <w:rFonts w:ascii="Times New Roman" w:eastAsia="Times New Roman" w:hAnsi="Times New Roman" w:cs="Times New Roman"/>
          <w:b/>
          <w:bCs/>
          <w:sz w:val="24"/>
          <w:szCs w:val="24"/>
        </w:rPr>
        <w:t xml:space="preserve"> Disposing of Accounts Receivable</w:t>
      </w:r>
    </w:p>
    <w:p w:rsidR="00115B76" w:rsidRPr="002E2193"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2E2193">
        <w:rPr>
          <w:rFonts w:ascii="Times New Roman" w:eastAsia="Times New Roman" w:hAnsi="Times New Roman" w:cs="Times New Roman"/>
          <w:bCs/>
          <w:sz w:val="24"/>
          <w:szCs w:val="24"/>
        </w:rPr>
        <w:t>Companies frequently dispose of accounts receivable in one of two ways:</w:t>
      </w:r>
    </w:p>
    <w:p w:rsidR="00115B76" w:rsidRPr="002E2193"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2E2193">
        <w:rPr>
          <w:rFonts w:ascii="Times New Roman" w:eastAsia="Times New Roman" w:hAnsi="Times New Roman" w:cs="Times New Roman"/>
          <w:bCs/>
          <w:sz w:val="24"/>
          <w:szCs w:val="24"/>
        </w:rPr>
        <w:tab/>
        <w:t>1. Sell to a factor such as a other company or a bank and</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2E2193">
        <w:rPr>
          <w:rFonts w:ascii="Times New Roman" w:eastAsia="Times New Roman" w:hAnsi="Times New Roman" w:cs="Times New Roman"/>
          <w:bCs/>
          <w:sz w:val="24"/>
          <w:szCs w:val="24"/>
        </w:rPr>
        <w:tab/>
        <w:t>2. Make credit card sale</w:t>
      </w:r>
    </w:p>
    <w:p w:rsidR="00115B76" w:rsidRPr="006F44F7" w:rsidRDefault="00115B76" w:rsidP="00D25632">
      <w:pPr>
        <w:shd w:val="clear" w:color="auto" w:fill="FFFFFF"/>
        <w:spacing w:line="360" w:lineRule="auto"/>
        <w:jc w:val="both"/>
        <w:textAlignment w:val="baseline"/>
        <w:rPr>
          <w:rFonts w:ascii="Times New Roman" w:eastAsia="Times New Roman" w:hAnsi="Times New Roman" w:cs="Times New Roman"/>
          <w:b/>
          <w:bCs/>
          <w:sz w:val="24"/>
          <w:szCs w:val="24"/>
        </w:rPr>
      </w:pPr>
      <w:r w:rsidRPr="006F44F7">
        <w:rPr>
          <w:rFonts w:ascii="Times New Roman" w:eastAsia="Times New Roman" w:hAnsi="Times New Roman" w:cs="Times New Roman"/>
          <w:b/>
          <w:bCs/>
          <w:sz w:val="24"/>
          <w:szCs w:val="24"/>
        </w:rPr>
        <w:t>Sales of Receivables</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6F44F7">
        <w:rPr>
          <w:rFonts w:ascii="Times New Roman" w:eastAsia="Times New Roman" w:hAnsi="Times New Roman" w:cs="Times New Roman"/>
          <w:bCs/>
          <w:sz w:val="24"/>
          <w:szCs w:val="24"/>
        </w:rPr>
        <w:t xml:space="preserve">Companies might sale there receivables when immediate borrowing is expensive and impossible </w:t>
      </w:r>
      <w:r>
        <w:rPr>
          <w:rFonts w:ascii="Times New Roman" w:eastAsia="Times New Roman" w:hAnsi="Times New Roman" w:cs="Times New Roman"/>
          <w:bCs/>
          <w:sz w:val="24"/>
          <w:szCs w:val="24"/>
        </w:rPr>
        <w:t xml:space="preserve">to finance their urgent cash need </w:t>
      </w:r>
      <w:r w:rsidRPr="006F44F7">
        <w:rPr>
          <w:rFonts w:ascii="Times New Roman" w:eastAsia="Times New Roman" w:hAnsi="Times New Roman" w:cs="Times New Roman"/>
          <w:bCs/>
          <w:sz w:val="24"/>
          <w:szCs w:val="24"/>
        </w:rPr>
        <w:t>or, when the billing and collection procedures are costly and time taking for them. The process of selling receivable is called factoring. A factor buys receivables from businesses for a fee and collects the payments directly from customers.</w:t>
      </w:r>
    </w:p>
    <w:p w:rsidR="00115B76" w:rsidRPr="007D5D35" w:rsidRDefault="007D5D35"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T</w:t>
      </w:r>
      <w:r w:rsidR="00115B76">
        <w:rPr>
          <w:rFonts w:ascii="Times New Roman" w:eastAsia="Times New Roman" w:hAnsi="Times New Roman" w:cs="Times New Roman"/>
          <w:bCs/>
          <w:sz w:val="24"/>
          <w:szCs w:val="24"/>
        </w:rPr>
        <w:t xml:space="preserve">o Illustrate assume that on Februarys 26, 2017 Loyal Supermarket factors its receivable amounted Br. 100,000 </w:t>
      </w:r>
      <w:proofErr w:type="spellStart"/>
      <w:r w:rsidR="00115B76">
        <w:rPr>
          <w:rFonts w:ascii="Times New Roman" w:eastAsia="Times New Roman" w:hAnsi="Times New Roman" w:cs="Times New Roman"/>
          <w:bCs/>
          <w:sz w:val="24"/>
          <w:szCs w:val="24"/>
        </w:rPr>
        <w:t>Dashin</w:t>
      </w:r>
      <w:proofErr w:type="spellEnd"/>
      <w:r w:rsidR="00115B76">
        <w:rPr>
          <w:rFonts w:ascii="Times New Roman" w:eastAsia="Times New Roman" w:hAnsi="Times New Roman" w:cs="Times New Roman"/>
          <w:bCs/>
          <w:sz w:val="24"/>
          <w:szCs w:val="24"/>
        </w:rPr>
        <w:t xml:space="preserve"> Bank Sc. The bank charges 3% on the amount of receivable sold. </w:t>
      </w:r>
      <w:proofErr w:type="spellStart"/>
      <w:r w:rsidR="00115B76">
        <w:rPr>
          <w:rFonts w:ascii="Times New Roman" w:eastAsia="Times New Roman" w:hAnsi="Times New Roman" w:cs="Times New Roman"/>
          <w:bCs/>
          <w:sz w:val="24"/>
          <w:szCs w:val="24"/>
        </w:rPr>
        <w:t>The</w:t>
      </w:r>
      <w:r w:rsidR="00115B76" w:rsidRPr="00381B7D">
        <w:rPr>
          <w:rFonts w:ascii="Times New Roman" w:eastAsia="Times New Roman" w:hAnsi="Times New Roman" w:cs="Times New Roman"/>
          <w:bCs/>
          <w:sz w:val="24"/>
          <w:szCs w:val="24"/>
        </w:rPr>
        <w:t>journal</w:t>
      </w:r>
      <w:proofErr w:type="spellEnd"/>
      <w:r w:rsidR="00115B76" w:rsidRPr="00381B7D">
        <w:rPr>
          <w:rFonts w:ascii="Times New Roman" w:eastAsia="Times New Roman" w:hAnsi="Times New Roman" w:cs="Times New Roman"/>
          <w:bCs/>
          <w:sz w:val="24"/>
          <w:szCs w:val="24"/>
        </w:rPr>
        <w:t xml:space="preserve"> entry to record the transaction is as follows.</w:t>
      </w:r>
    </w:p>
    <w:tbl>
      <w:tblPr>
        <w:tblW w:w="9018" w:type="dxa"/>
        <w:tblInd w:w="93" w:type="dxa"/>
        <w:tblLook w:val="04A0"/>
      </w:tblPr>
      <w:tblGrid>
        <w:gridCol w:w="1057"/>
        <w:gridCol w:w="475"/>
        <w:gridCol w:w="3225"/>
        <w:gridCol w:w="960"/>
        <w:gridCol w:w="1626"/>
        <w:gridCol w:w="360"/>
        <w:gridCol w:w="993"/>
        <w:gridCol w:w="450"/>
      </w:tblGrid>
      <w:tr w:rsidR="00115B76" w:rsidRPr="00243703" w:rsidTr="007D5D35">
        <w:trPr>
          <w:trHeight w:hRule="exact" w:val="334"/>
        </w:trPr>
        <w:tc>
          <w:tcPr>
            <w:tcW w:w="14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7D5D35">
        <w:trPr>
          <w:trHeight w:hRule="exact" w:val="81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February</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26</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Cash </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97,000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7D5D35">
        <w:trPr>
          <w:trHeight w:hRule="exact" w:val="352"/>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Service Charge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3,000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p>
        </w:tc>
      </w:tr>
      <w:tr w:rsidR="00115B76" w:rsidRPr="00243703" w:rsidTr="007D5D35">
        <w:trPr>
          <w:trHeight w:hRule="exact" w:val="36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Accounts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100,000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7D5D35">
        <w:trPr>
          <w:trHeight w:hRule="exact" w:val="63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To record sales of  account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Pr="007D5D35" w:rsidRDefault="00115B76" w:rsidP="00D25632">
      <w:pPr>
        <w:spacing w:line="360" w:lineRule="auto"/>
        <w:rPr>
          <w:rFonts w:ascii="Times New Roman" w:eastAsia="Times New Roman" w:hAnsi="Times New Roman" w:cs="Times New Roman"/>
          <w:sz w:val="25"/>
          <w:szCs w:val="25"/>
        </w:rPr>
      </w:pPr>
      <w:r>
        <w:rPr>
          <w:rFonts w:ascii="Times New Roman" w:eastAsia="Times New Roman" w:hAnsi="Times New Roman" w:cs="Times New Roman"/>
          <w:sz w:val="25"/>
          <w:szCs w:val="25"/>
        </w:rPr>
        <w:t>NB: service Charge Expense= 100,000 * 3%= 3,000</w:t>
      </w:r>
    </w:p>
    <w:p w:rsidR="007D5D35" w:rsidRPr="007D5D35"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560920">
        <w:rPr>
          <w:rFonts w:ascii="Times New Roman" w:eastAsia="Times New Roman" w:hAnsi="Times New Roman" w:cs="Times New Roman"/>
          <w:sz w:val="24"/>
          <w:szCs w:val="24"/>
        </w:rPr>
        <w:t>If the company often sells its receivables, it records the service charge expense as a selling expense. If the company infrequently sells receivables, it may report this amount in the “Other income and expense” section of the income statement.</w:t>
      </w:r>
    </w:p>
    <w:p w:rsidR="007D5D35"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lastRenderedPageBreak/>
        <w:t>Credit Card S</w:t>
      </w:r>
      <w:r w:rsidRPr="0041484A">
        <w:rPr>
          <w:rFonts w:ascii="Times New Roman" w:eastAsia="Times New Roman" w:hAnsi="Times New Roman" w:cs="Times New Roman"/>
          <w:b/>
          <w:bCs/>
          <w:sz w:val="24"/>
          <w:szCs w:val="24"/>
        </w:rPr>
        <w:t>ales</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044589">
        <w:rPr>
          <w:rFonts w:ascii="Times New Roman" w:eastAsia="Times New Roman" w:hAnsi="Times New Roman" w:cs="Times New Roman"/>
          <w:bCs/>
          <w:sz w:val="24"/>
          <w:szCs w:val="24"/>
        </w:rPr>
        <w:t>Credit cards are frequently used by retailers who wish to avoid the paperwork of issuing credit. Retailers can receive cash more quickly from the credit card issuer. A credit card sale occurs when a company accepts national credit cards, such as Visa, MasterCard, Discover, and American Express.</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2E2193">
        <w:rPr>
          <w:rFonts w:ascii="Times New Roman" w:eastAsia="Times New Roman" w:hAnsi="Times New Roman" w:cs="Times New Roman"/>
          <w:bCs/>
          <w:sz w:val="24"/>
          <w:szCs w:val="24"/>
        </w:rPr>
        <w:t>The three parties involved when credit cards are used in making retail sales are the company issued the credit card, the retailer, and the customer.</w:t>
      </w:r>
      <w:r w:rsidR="00777CD9">
        <w:rPr>
          <w:rFonts w:ascii="Times New Roman" w:eastAsia="Times New Roman" w:hAnsi="Times New Roman" w:cs="Times New Roman"/>
          <w:bCs/>
          <w:sz w:val="24"/>
          <w:szCs w:val="24"/>
        </w:rPr>
        <w:t xml:space="preserve"> </w:t>
      </w:r>
      <w:r w:rsidRPr="0041484A">
        <w:rPr>
          <w:rFonts w:ascii="Times New Roman" w:eastAsia="Times New Roman" w:hAnsi="Times New Roman" w:cs="Times New Roman"/>
          <w:sz w:val="24"/>
          <w:szCs w:val="24"/>
        </w:rPr>
        <w:t>A retailer’s acceptance of a national credit card is another form of selling (factoring) the receivable.</w:t>
      </w:r>
      <w:r w:rsidR="00777CD9">
        <w:rPr>
          <w:rFonts w:ascii="Times New Roman" w:eastAsia="Times New Roman" w:hAnsi="Times New Roman" w:cs="Times New Roman"/>
          <w:sz w:val="24"/>
          <w:szCs w:val="24"/>
        </w:rPr>
        <w:t xml:space="preserve"> </w:t>
      </w:r>
      <w:r w:rsidRPr="002E2193">
        <w:rPr>
          <w:rFonts w:ascii="Times New Roman" w:eastAsia="Times New Roman" w:hAnsi="Times New Roman" w:cs="Times New Roman"/>
          <w:bCs/>
          <w:sz w:val="24"/>
          <w:szCs w:val="24"/>
        </w:rPr>
        <w:t>The retailer pays the credit card issuer a fee of 2-6% of t</w:t>
      </w:r>
      <w:r>
        <w:rPr>
          <w:rFonts w:ascii="Times New Roman" w:eastAsia="Times New Roman" w:hAnsi="Times New Roman" w:cs="Times New Roman"/>
          <w:bCs/>
          <w:sz w:val="24"/>
          <w:szCs w:val="24"/>
        </w:rPr>
        <w:t>he invoice price for its services</w:t>
      </w:r>
      <w:r w:rsidRPr="002E2193">
        <w:rPr>
          <w:rFonts w:ascii="Times New Roman" w:eastAsia="Times New Roman" w:hAnsi="Times New Roman" w:cs="Times New Roman"/>
          <w:bCs/>
          <w:sz w:val="24"/>
          <w:szCs w:val="24"/>
        </w:rPr>
        <w:t>. From an accounting standpoint, sales from Visa, MasterCard, and Discover are treated differently   than sales from American Express</w:t>
      </w:r>
      <w:r>
        <w:rPr>
          <w:rFonts w:ascii="Times New Roman" w:eastAsia="Times New Roman" w:hAnsi="Times New Roman" w:cs="Times New Roman"/>
          <w:b/>
          <w:bCs/>
          <w:sz w:val="24"/>
          <w:szCs w:val="24"/>
        </w:rPr>
        <w:t xml:space="preserve">. </w:t>
      </w:r>
      <w:r w:rsidRPr="00C24E98">
        <w:rPr>
          <w:rFonts w:ascii="Times New Roman" w:eastAsia="Times New Roman" w:hAnsi="Times New Roman" w:cs="Times New Roman"/>
          <w:bCs/>
          <w:sz w:val="24"/>
          <w:szCs w:val="24"/>
        </w:rPr>
        <w:t xml:space="preserve">Because selling using American Express is considered as credit sales.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To illustrate assume that </w:t>
      </w:r>
      <w:proofErr w:type="spellStart"/>
      <w:r>
        <w:rPr>
          <w:rFonts w:ascii="Times New Roman" w:eastAsia="Times New Roman" w:hAnsi="Times New Roman" w:cs="Times New Roman"/>
          <w:bCs/>
          <w:sz w:val="24"/>
          <w:szCs w:val="24"/>
        </w:rPr>
        <w:t>Shraton</w:t>
      </w:r>
      <w:proofErr w:type="spellEnd"/>
      <w:r>
        <w:rPr>
          <w:rFonts w:ascii="Times New Roman" w:eastAsia="Times New Roman" w:hAnsi="Times New Roman" w:cs="Times New Roman"/>
          <w:bCs/>
          <w:sz w:val="24"/>
          <w:szCs w:val="24"/>
        </w:rPr>
        <w:t xml:space="preserve"> Addis gives catering service for br. 12,000 and received MASTERCARD from the customer. The service fee that MASTERCARD charge is 4%. The journal entry to record the transaction is </w:t>
      </w:r>
    </w:p>
    <w:tbl>
      <w:tblPr>
        <w:tblW w:w="9018" w:type="dxa"/>
        <w:tblInd w:w="93" w:type="dxa"/>
        <w:tblLook w:val="04A0"/>
      </w:tblPr>
      <w:tblGrid>
        <w:gridCol w:w="1057"/>
        <w:gridCol w:w="475"/>
        <w:gridCol w:w="3225"/>
        <w:gridCol w:w="960"/>
        <w:gridCol w:w="1626"/>
        <w:gridCol w:w="360"/>
        <w:gridCol w:w="993"/>
        <w:gridCol w:w="450"/>
      </w:tblGrid>
      <w:tr w:rsidR="00115B76" w:rsidRPr="00243703" w:rsidTr="007D5D35">
        <w:trPr>
          <w:trHeight w:hRule="exact" w:val="352"/>
        </w:trPr>
        <w:tc>
          <w:tcPr>
            <w:tcW w:w="14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7D5D35">
        <w:trPr>
          <w:trHeight w:hRule="exact" w:val="81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February</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26</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Cash </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11,520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7D5D35">
        <w:trPr>
          <w:trHeight w:hRule="exact" w:val="36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Service Charge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480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p>
        </w:tc>
      </w:tr>
      <w:tr w:rsidR="00115B76" w:rsidRPr="00243703" w:rsidTr="007D5D35">
        <w:trPr>
          <w:trHeight w:hRule="exact" w:val="36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Sales </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12,000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D07DC8">
        <w:trPr>
          <w:trHeight w:hRule="exact" w:val="352"/>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To record sales  on credit card </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What is the sale was made using American Express cared instead of MASTER, or VISA cards. If so Account receivable is debited instead of cash as follows. </w:t>
      </w:r>
    </w:p>
    <w:tbl>
      <w:tblPr>
        <w:tblW w:w="9018" w:type="dxa"/>
        <w:tblInd w:w="93" w:type="dxa"/>
        <w:tblLook w:val="04A0"/>
      </w:tblPr>
      <w:tblGrid>
        <w:gridCol w:w="1057"/>
        <w:gridCol w:w="475"/>
        <w:gridCol w:w="3225"/>
        <w:gridCol w:w="960"/>
        <w:gridCol w:w="1626"/>
        <w:gridCol w:w="360"/>
        <w:gridCol w:w="993"/>
        <w:gridCol w:w="450"/>
      </w:tblGrid>
      <w:tr w:rsidR="00115B76" w:rsidRPr="00243703" w:rsidTr="00D07DC8">
        <w:trPr>
          <w:trHeight w:hRule="exact" w:val="325"/>
        </w:trPr>
        <w:tc>
          <w:tcPr>
            <w:tcW w:w="14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D07DC8">
        <w:trPr>
          <w:trHeight w:hRule="exact" w:val="81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February</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26</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Accounts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11,520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D07DC8">
        <w:trPr>
          <w:trHeight w:hRule="exact" w:val="36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Service Charge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480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p>
        </w:tc>
        <w:tc>
          <w:tcPr>
            <w:tcW w:w="993"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p>
        </w:tc>
      </w:tr>
      <w:tr w:rsidR="00115B76" w:rsidRPr="00243703" w:rsidTr="00D07DC8">
        <w:trPr>
          <w:trHeight w:hRule="exact" w:val="352"/>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Sales </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12,000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D07DC8">
        <w:trPr>
          <w:trHeight w:hRule="exact" w:val="361"/>
        </w:trPr>
        <w:tc>
          <w:tcPr>
            <w:tcW w:w="94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7"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To record sales  on credit card </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D07DC8" w:rsidRDefault="00D07DC8" w:rsidP="00D25632">
      <w:pPr>
        <w:keepNext/>
        <w:spacing w:line="360" w:lineRule="auto"/>
        <w:jc w:val="both"/>
        <w:textAlignment w:val="baseline"/>
        <w:outlineLvl w:val="2"/>
        <w:rPr>
          <w:rFonts w:ascii="Times New Roman" w:eastAsia="Times New Roman" w:hAnsi="Times New Roman" w:cs="Times New Roman"/>
          <w:b/>
          <w:bCs/>
          <w:sz w:val="28"/>
          <w:szCs w:val="28"/>
        </w:rPr>
      </w:pPr>
    </w:p>
    <w:p w:rsidR="00115B76" w:rsidRPr="002D5879" w:rsidRDefault="00115B76" w:rsidP="00D25632">
      <w:pPr>
        <w:keepNext/>
        <w:spacing w:line="360" w:lineRule="auto"/>
        <w:jc w:val="both"/>
        <w:textAlignment w:val="baseline"/>
        <w:outlineLvl w:val="2"/>
        <w:rPr>
          <w:rFonts w:ascii="Times New Roman" w:eastAsia="Times New Roman" w:hAnsi="Times New Roman" w:cs="Times New Roman"/>
          <w:b/>
          <w:bCs/>
          <w:sz w:val="28"/>
          <w:szCs w:val="28"/>
        </w:rPr>
      </w:pPr>
      <w:r w:rsidRPr="002D5879">
        <w:rPr>
          <w:rFonts w:ascii="Times New Roman" w:eastAsia="Times New Roman" w:hAnsi="Times New Roman" w:cs="Times New Roman"/>
          <w:b/>
          <w:bCs/>
          <w:sz w:val="28"/>
          <w:szCs w:val="28"/>
        </w:rPr>
        <w:t>Synopsis of lecture</w:t>
      </w:r>
    </w:p>
    <w:p w:rsidR="00115B76"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sidRPr="003566CE">
        <w:rPr>
          <w:rFonts w:ascii="Times New Roman" w:eastAsia="Times New Roman" w:hAnsi="Times New Roman" w:cs="Times New Roman"/>
          <w:sz w:val="24"/>
          <w:szCs w:val="24"/>
        </w:rPr>
        <w:t xml:space="preserve">Estimates for doubtful accounts can be made using an income statement or financial position approach. </w:t>
      </w:r>
    </w:p>
    <w:p w:rsidR="00115B76"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Allowance for doubtful account is a contra account to Accounts receivable and is reversed when a particular costumer account is known to be uncollectable.</w:t>
      </w:r>
    </w:p>
    <w:p w:rsidR="00115B76" w:rsidRPr="00F97CC3" w:rsidRDefault="00115B76" w:rsidP="00D429EC">
      <w:pPr>
        <w:pStyle w:val="ListParagraph"/>
        <w:numPr>
          <w:ilvl w:val="0"/>
          <w:numId w:val="131"/>
        </w:numPr>
        <w:shd w:val="clear" w:color="auto" w:fill="FFFFFF"/>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Cs/>
          <w:sz w:val="24"/>
          <w:szCs w:val="24"/>
        </w:rPr>
        <w:t>R</w:t>
      </w:r>
      <w:r w:rsidRPr="00EA0F08">
        <w:rPr>
          <w:rFonts w:ascii="Times New Roman" w:eastAsia="Times New Roman" w:hAnsi="Times New Roman" w:cs="Times New Roman"/>
          <w:bCs/>
          <w:sz w:val="24"/>
          <w:szCs w:val="24"/>
        </w:rPr>
        <w:t xml:space="preserve">eceivable in one </w:t>
      </w:r>
      <w:r>
        <w:rPr>
          <w:rFonts w:ascii="Times New Roman" w:eastAsia="Times New Roman" w:hAnsi="Times New Roman" w:cs="Times New Roman"/>
          <w:bCs/>
          <w:sz w:val="24"/>
          <w:szCs w:val="24"/>
        </w:rPr>
        <w:t xml:space="preserve">of the two ways to dispose account receivables are factoring and making credit sales. </w:t>
      </w:r>
    </w:p>
    <w:p w:rsidR="00115B76" w:rsidRPr="00EA0F08"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sidRPr="006F44F7">
        <w:rPr>
          <w:rFonts w:ascii="Times New Roman" w:eastAsia="Times New Roman" w:hAnsi="Times New Roman" w:cs="Times New Roman"/>
          <w:bCs/>
          <w:sz w:val="24"/>
          <w:szCs w:val="24"/>
        </w:rPr>
        <w:t xml:space="preserve">The process of selling receivable </w:t>
      </w:r>
      <w:r>
        <w:rPr>
          <w:rFonts w:ascii="Times New Roman" w:eastAsia="Times New Roman" w:hAnsi="Times New Roman" w:cs="Times New Roman"/>
          <w:bCs/>
          <w:sz w:val="24"/>
          <w:szCs w:val="24"/>
        </w:rPr>
        <w:t xml:space="preserve">to financial institutions </w:t>
      </w:r>
      <w:r w:rsidRPr="006F44F7">
        <w:rPr>
          <w:rFonts w:ascii="Times New Roman" w:eastAsia="Times New Roman" w:hAnsi="Times New Roman" w:cs="Times New Roman"/>
          <w:bCs/>
          <w:sz w:val="24"/>
          <w:szCs w:val="24"/>
        </w:rPr>
        <w:t xml:space="preserve">is called factoring. </w:t>
      </w:r>
    </w:p>
    <w:p w:rsidR="00115B76" w:rsidRPr="00EF3D9D"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sidRPr="00EF3D9D">
        <w:rPr>
          <w:rFonts w:ascii="Times New Roman" w:eastAsia="Times New Roman" w:hAnsi="Times New Roman" w:cs="Times New Roman"/>
          <w:bCs/>
          <w:sz w:val="24"/>
          <w:szCs w:val="24"/>
        </w:rPr>
        <w:t>A credit card sale occurs when a company accepts national credit cards, such as Visa, MasterCard, Discover, and American Express.</w:t>
      </w:r>
    </w:p>
    <w:p w:rsidR="00115B76" w:rsidRPr="002E2EA0" w:rsidRDefault="00115B76" w:rsidP="00D25632">
      <w:pPr>
        <w:keepNext/>
        <w:spacing w:line="360" w:lineRule="auto"/>
        <w:jc w:val="both"/>
        <w:textAlignment w:val="baseline"/>
        <w:outlineLvl w:val="2"/>
        <w:rPr>
          <w:rFonts w:ascii="Times New Roman" w:eastAsia="Times New Roman" w:hAnsi="Times New Roman" w:cs="Times New Roman"/>
          <w:b/>
          <w:bCs/>
          <w:sz w:val="28"/>
          <w:szCs w:val="28"/>
        </w:rPr>
      </w:pPr>
      <w:r w:rsidRPr="002E2EA0">
        <w:rPr>
          <w:rFonts w:ascii="Times New Roman" w:eastAsia="Times New Roman" w:hAnsi="Times New Roman" w:cs="Times New Roman"/>
          <w:b/>
          <w:bCs/>
          <w:sz w:val="28"/>
          <w:szCs w:val="28"/>
        </w:rPr>
        <w:t>Wrap-up discussion questions</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Explain the difference between income statement and financial position approach for estimating uncollectable.</w:t>
      </w:r>
    </w:p>
    <w:p w:rsidR="00115B76" w:rsidRPr="002E2EA0"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Explain the meaning of Allowance for doubtful account.</w:t>
      </w:r>
    </w:p>
    <w:p w:rsidR="00115B76" w:rsidRDefault="00115B76" w:rsidP="00D429EC">
      <w:pPr>
        <w:pStyle w:val="ListParagraph"/>
        <w:keepNext/>
        <w:numPr>
          <w:ilvl w:val="0"/>
          <w:numId w:val="132"/>
        </w:numPr>
        <w:spacing w:after="0" w:line="360" w:lineRule="auto"/>
        <w:jc w:val="both"/>
        <w:textAlignment w:val="baseline"/>
        <w:outlineLvl w:val="2"/>
        <w:rPr>
          <w:rFonts w:ascii="Times New Roman" w:eastAsia="Times New Roman" w:hAnsi="Times New Roman" w:cs="Times New Roman"/>
          <w:bCs/>
          <w:sz w:val="24"/>
          <w:szCs w:val="24"/>
        </w:rPr>
      </w:pPr>
      <w:r w:rsidRPr="002E2EA0">
        <w:rPr>
          <w:rFonts w:ascii="Times New Roman" w:eastAsia="Times New Roman" w:hAnsi="Times New Roman" w:cs="Times New Roman"/>
          <w:bCs/>
          <w:sz w:val="24"/>
          <w:szCs w:val="24"/>
        </w:rPr>
        <w:t>Explain</w:t>
      </w:r>
      <w:r>
        <w:rPr>
          <w:rFonts w:ascii="Times New Roman" w:eastAsia="Times New Roman" w:hAnsi="Times New Roman" w:cs="Times New Roman"/>
          <w:bCs/>
          <w:sz w:val="24"/>
          <w:szCs w:val="24"/>
        </w:rPr>
        <w:t xml:space="preserve"> the ways of disposing accounts receivables</w:t>
      </w:r>
    </w:p>
    <w:p w:rsidR="00115B76" w:rsidRPr="002E2EA0" w:rsidRDefault="00115B76" w:rsidP="00D25632">
      <w:pPr>
        <w:pStyle w:val="ListParagraph"/>
        <w:keepNext/>
        <w:spacing w:line="360" w:lineRule="auto"/>
        <w:jc w:val="both"/>
        <w:textAlignment w:val="baseline"/>
        <w:outlineLvl w:val="2"/>
        <w:rPr>
          <w:rFonts w:ascii="Times New Roman" w:eastAsia="Times New Roman" w:hAnsi="Times New Roman" w:cs="Times New Roman"/>
          <w:bCs/>
          <w:sz w:val="24"/>
          <w:szCs w:val="24"/>
        </w:rPr>
      </w:pPr>
    </w:p>
    <w:p w:rsidR="00115B76" w:rsidRPr="00415289" w:rsidRDefault="00115B76" w:rsidP="00D25632">
      <w:pPr>
        <w:spacing w:line="360" w:lineRule="auto"/>
        <w:rPr>
          <w:rFonts w:ascii="Times New Roman" w:eastAsia="Times New Roman" w:hAnsi="Times New Roman" w:cs="Times New Roman"/>
          <w:b/>
          <w:bCs/>
          <w:sz w:val="28"/>
          <w:szCs w:val="28"/>
        </w:rPr>
      </w:pPr>
      <w:r w:rsidRPr="00415289">
        <w:rPr>
          <w:rFonts w:ascii="Times New Roman" w:eastAsia="Times New Roman" w:hAnsi="Times New Roman" w:cs="Times New Roman"/>
          <w:b/>
          <w:bCs/>
          <w:sz w:val="28"/>
          <w:szCs w:val="28"/>
        </w:rPr>
        <w:t>Next day’s assignment</w:t>
      </w:r>
    </w:p>
    <w:p w:rsidR="00115B76" w:rsidRDefault="00115B76" w:rsidP="00D429EC">
      <w:pPr>
        <w:pStyle w:val="ListParagraph"/>
        <w:numPr>
          <w:ilvl w:val="0"/>
          <w:numId w:val="139"/>
        </w:numPr>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Read about meaning and characteristics of notes receivable</w:t>
      </w:r>
    </w:p>
    <w:p w:rsidR="00115B76" w:rsidRPr="00D619AF" w:rsidRDefault="00115B76" w:rsidP="00D25632">
      <w:pPr>
        <w:spacing w:line="360" w:lineRule="auto"/>
        <w:ind w:left="360"/>
        <w:rPr>
          <w:rFonts w:ascii="Times New Roman" w:eastAsia="Times New Roman" w:hAnsi="Times New Roman" w:cs="Times New Roman"/>
          <w:bCs/>
          <w:sz w:val="24"/>
          <w:szCs w:val="24"/>
        </w:rPr>
      </w:pPr>
    </w:p>
    <w:p w:rsidR="00115B76" w:rsidRPr="00EF7527" w:rsidRDefault="00777CD9" w:rsidP="00D25632">
      <w:pPr>
        <w:spacing w:line="360" w:lineRule="auto"/>
        <w:rPr>
          <w:rFonts w:ascii="Times New Roman" w:hAnsi="Times New Roman" w:cs="Times New Roman"/>
          <w:b/>
          <w:sz w:val="28"/>
          <w:szCs w:val="28"/>
        </w:rPr>
      </w:pPr>
      <w:r>
        <w:rPr>
          <w:rFonts w:ascii="Times New Roman" w:hAnsi="Times New Roman" w:cs="Times New Roman"/>
          <w:b/>
          <w:sz w:val="28"/>
          <w:szCs w:val="28"/>
        </w:rPr>
        <w:t>Section 60 (Hr. 59 and 60</w:t>
      </w:r>
      <w:r w:rsidR="00115B76" w:rsidRPr="00EF7527">
        <w:rPr>
          <w:rFonts w:ascii="Times New Roman" w:hAnsi="Times New Roman" w:cs="Times New Roman"/>
          <w:b/>
          <w:sz w:val="28"/>
          <w:szCs w:val="28"/>
        </w:rPr>
        <w:t>)</w:t>
      </w:r>
    </w:p>
    <w:p w:rsidR="00115B76"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u w:val="single"/>
        </w:rPr>
        <w:t>Topic</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Pr>
          <w:rFonts w:ascii="Times New Roman" w:hAnsi="Times New Roman" w:cs="Times New Roman"/>
          <w:b/>
          <w:sz w:val="28"/>
          <w:szCs w:val="28"/>
          <w:u w:val="single"/>
        </w:rPr>
        <w:t>Notes Receivables and its Characteristics</w:t>
      </w:r>
    </w:p>
    <w:p w:rsidR="00115B76" w:rsidRPr="00D619AF" w:rsidRDefault="00115B76" w:rsidP="00D25632">
      <w:pPr>
        <w:spacing w:line="360" w:lineRule="auto"/>
        <w:jc w:val="both"/>
        <w:rPr>
          <w:rFonts w:ascii="Times New Roman" w:hAnsi="Times New Roman" w:cs="Times New Roman"/>
          <w:b/>
          <w:sz w:val="28"/>
          <w:szCs w:val="28"/>
        </w:rPr>
      </w:pPr>
      <w:r w:rsidRPr="00984B3C">
        <w:rPr>
          <w:rFonts w:ascii="Times New Roman" w:hAnsi="Times New Roman" w:cs="Times New Roman"/>
          <w:b/>
          <w:sz w:val="28"/>
          <w:szCs w:val="28"/>
        </w:rPr>
        <w:t>Session learning Objective</w:t>
      </w:r>
    </w:p>
    <w:p w:rsidR="00115B76" w:rsidRPr="00707A1C" w:rsidRDefault="00115B76" w:rsidP="00D429EC">
      <w:pPr>
        <w:pStyle w:val="ListParagraph"/>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sidRPr="00707A1C">
        <w:rPr>
          <w:rFonts w:ascii="Times New Roman" w:eastAsia="Times New Roman" w:hAnsi="Times New Roman" w:cs="Times New Roman"/>
          <w:sz w:val="24"/>
          <w:szCs w:val="24"/>
        </w:rPr>
        <w:t>Compute the maturity date of and interest on notes receivable.</w:t>
      </w:r>
    </w:p>
    <w:p w:rsidR="00115B76" w:rsidRPr="00707A1C" w:rsidRDefault="00115B76" w:rsidP="00D429EC">
      <w:pPr>
        <w:pStyle w:val="ListParagraph"/>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sidRPr="00707A1C">
        <w:rPr>
          <w:rFonts w:ascii="Times New Roman" w:eastAsia="Times New Roman" w:hAnsi="Times New Roman" w:cs="Times New Roman"/>
          <w:sz w:val="24"/>
          <w:szCs w:val="24"/>
        </w:rPr>
        <w:t>Describe how companies’ value notes receivable.</w:t>
      </w:r>
    </w:p>
    <w:p w:rsidR="00115B76" w:rsidRPr="00D07DC8" w:rsidRDefault="00115B76" w:rsidP="00D429EC">
      <w:pPr>
        <w:pStyle w:val="ListParagraph"/>
        <w:numPr>
          <w:ilvl w:val="0"/>
          <w:numId w:val="137"/>
        </w:numPr>
        <w:shd w:val="clear" w:color="auto" w:fill="FFFFFF"/>
        <w:spacing w:after="0" w:line="360" w:lineRule="auto"/>
        <w:jc w:val="both"/>
        <w:textAlignment w:val="baseline"/>
        <w:rPr>
          <w:rFonts w:ascii="Times New Roman" w:eastAsia="Times New Roman" w:hAnsi="Times New Roman" w:cs="Times New Roman"/>
          <w:sz w:val="24"/>
          <w:szCs w:val="24"/>
        </w:rPr>
      </w:pPr>
      <w:r w:rsidRPr="00707A1C">
        <w:rPr>
          <w:rFonts w:ascii="Times New Roman" w:eastAsia="Times New Roman" w:hAnsi="Times New Roman" w:cs="Times New Roman"/>
          <w:sz w:val="24"/>
          <w:szCs w:val="24"/>
        </w:rPr>
        <w:lastRenderedPageBreak/>
        <w:t>Describe the entries to record the disposition of notes receivable.</w:t>
      </w:r>
    </w:p>
    <w:p w:rsidR="00115B76" w:rsidRPr="00D07DC8" w:rsidRDefault="00115B76" w:rsidP="00D25632">
      <w:pPr>
        <w:shd w:val="clear" w:color="auto" w:fill="FFFFFF"/>
        <w:spacing w:line="360" w:lineRule="auto"/>
        <w:jc w:val="both"/>
        <w:textAlignment w:val="baseline"/>
        <w:rPr>
          <w:rFonts w:ascii="Times New Roman" w:eastAsia="Times New Roman" w:hAnsi="Times New Roman" w:cs="Times New Roman"/>
          <w:b/>
          <w:sz w:val="28"/>
          <w:szCs w:val="28"/>
        </w:rPr>
      </w:pPr>
      <w:r w:rsidRPr="00BD6D9D">
        <w:rPr>
          <w:rFonts w:ascii="Times New Roman" w:eastAsia="Times New Roman" w:hAnsi="Times New Roman" w:cs="Times New Roman"/>
          <w:b/>
          <w:sz w:val="28"/>
          <w:szCs w:val="28"/>
        </w:rPr>
        <w:t>Reading Text</w:t>
      </w:r>
    </w:p>
    <w:p w:rsidR="00115B76" w:rsidRPr="00D07DC8" w:rsidRDefault="00115B76" w:rsidP="00D429EC">
      <w:pPr>
        <w:pStyle w:val="ListParagraph"/>
        <w:numPr>
          <w:ilvl w:val="1"/>
          <w:numId w:val="186"/>
        </w:numPr>
        <w:spacing w:after="0" w:line="360" w:lineRule="auto"/>
        <w:rPr>
          <w:rFonts w:ascii="Times New Roman" w:eastAsia="Times New Roman" w:hAnsi="Times New Roman" w:cs="Times New Roman"/>
          <w:b/>
          <w:sz w:val="26"/>
          <w:szCs w:val="26"/>
        </w:rPr>
      </w:pPr>
      <w:r w:rsidRPr="00D07DC8">
        <w:rPr>
          <w:rFonts w:ascii="Times New Roman" w:eastAsia="Times New Roman" w:hAnsi="Times New Roman" w:cs="Times New Roman"/>
          <w:b/>
          <w:sz w:val="26"/>
          <w:szCs w:val="26"/>
        </w:rPr>
        <w:t xml:space="preserve"> Notes Receivable</w:t>
      </w:r>
    </w:p>
    <w:p w:rsidR="00115B76" w:rsidRPr="00D07DC8" w:rsidRDefault="00115B76" w:rsidP="00D25632">
      <w:pPr>
        <w:spacing w:line="360" w:lineRule="auto"/>
        <w:jc w:val="both"/>
        <w:rPr>
          <w:rFonts w:ascii="Times New Roman" w:eastAsia="Times New Roman" w:hAnsi="Times New Roman" w:cs="Times New Roman"/>
          <w:sz w:val="24"/>
          <w:szCs w:val="24"/>
        </w:rPr>
      </w:pPr>
      <w:r w:rsidRPr="0084174E">
        <w:rPr>
          <w:rFonts w:ascii="Times New Roman" w:hAnsi="Times New Roman" w:cs="Times New Roman"/>
          <w:bCs/>
          <w:sz w:val="24"/>
          <w:szCs w:val="24"/>
        </w:rPr>
        <w:t xml:space="preserve">A promissory note is a written promise to pay a specified amount of money on demand or at a definite time. </w:t>
      </w:r>
      <w:r w:rsidRPr="0084174E">
        <w:rPr>
          <w:rFonts w:ascii="Times New Roman" w:eastAsia="Times New Roman" w:hAnsi="Times New Roman" w:cs="Times New Roman"/>
          <w:sz w:val="24"/>
          <w:szCs w:val="24"/>
        </w:rPr>
        <w:t>A note has some advantages over an account receivable. By signing a note, the debtor recognizes the debt and agrees to pay it according to its terms. Thus, a note is a stronger legal claim.</w:t>
      </w:r>
    </w:p>
    <w:p w:rsidR="00115B76" w:rsidRPr="00D07DC8" w:rsidRDefault="00115B76" w:rsidP="00D429EC">
      <w:pPr>
        <w:pStyle w:val="ListParagraph"/>
        <w:numPr>
          <w:ilvl w:val="2"/>
          <w:numId w:val="186"/>
        </w:numPr>
        <w:spacing w:after="0" w:line="360" w:lineRule="auto"/>
        <w:rPr>
          <w:rFonts w:ascii="Times New Roman" w:eastAsia="Times New Roman" w:hAnsi="Times New Roman" w:cs="Times New Roman"/>
          <w:b/>
          <w:sz w:val="25"/>
          <w:szCs w:val="25"/>
        </w:rPr>
      </w:pPr>
      <w:r w:rsidRPr="00D07DC8">
        <w:rPr>
          <w:rFonts w:ascii="Times New Roman" w:eastAsia="Times New Roman" w:hAnsi="Times New Roman" w:cs="Times New Roman"/>
          <w:b/>
          <w:sz w:val="25"/>
          <w:szCs w:val="25"/>
        </w:rPr>
        <w:t>Characteristics of Notes receivables</w:t>
      </w:r>
    </w:p>
    <w:p w:rsidR="00115B76" w:rsidRPr="0084174E"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A promissory note is a written promise to pay the face amount, usually with interest,</w:t>
      </w:r>
      <w:r w:rsidR="00777CD9">
        <w:rPr>
          <w:rFonts w:ascii="Times New Roman" w:eastAsia="Times New Roman" w:hAnsi="Times New Roman" w:cs="Times New Roman"/>
          <w:sz w:val="24"/>
          <w:szCs w:val="24"/>
        </w:rPr>
        <w:t xml:space="preserve"> </w:t>
      </w:r>
      <w:r w:rsidRPr="0084174E">
        <w:rPr>
          <w:rFonts w:ascii="Times New Roman" w:eastAsia="Times New Roman" w:hAnsi="Times New Roman" w:cs="Times New Roman"/>
          <w:sz w:val="24"/>
          <w:szCs w:val="24"/>
        </w:rPr>
        <w:t>on demand or at a date in the future. Characteristics of a promissory note are as follows:</w:t>
      </w:r>
    </w:p>
    <w:p w:rsidR="00115B76" w:rsidRPr="0084174E"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1. The maker is the party making the promise to pay.</w:t>
      </w:r>
    </w:p>
    <w:p w:rsidR="00115B76" w:rsidRPr="0084174E"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2. The payee is the party to whom the note is payable.</w:t>
      </w:r>
    </w:p>
    <w:p w:rsidR="00115B76" w:rsidRPr="0084174E"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3. The face amount is the amount the note is written for on its face.</w:t>
      </w:r>
    </w:p>
    <w:p w:rsidR="00115B76" w:rsidRPr="0084174E"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4. The issuance date is the date a note is issued.</w:t>
      </w:r>
    </w:p>
    <w:p w:rsidR="00115B76" w:rsidRPr="0084174E"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5. The due date or maturity date is the date the note is to be paid.</w:t>
      </w:r>
    </w:p>
    <w:p w:rsidR="00115B76" w:rsidRPr="0084174E"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6. The term of a note is the amount of time between the issuance and due dates.</w:t>
      </w:r>
    </w:p>
    <w:p w:rsidR="00115B76" w:rsidRPr="00D07DC8" w:rsidRDefault="00115B76" w:rsidP="00D25632">
      <w:pPr>
        <w:spacing w:line="360" w:lineRule="auto"/>
        <w:rPr>
          <w:rFonts w:ascii="Times New Roman" w:eastAsia="Times New Roman" w:hAnsi="Times New Roman" w:cs="Times New Roman"/>
          <w:sz w:val="24"/>
          <w:szCs w:val="24"/>
        </w:rPr>
      </w:pPr>
      <w:r w:rsidRPr="0084174E">
        <w:rPr>
          <w:rFonts w:ascii="Times New Roman" w:eastAsia="Times New Roman" w:hAnsi="Times New Roman" w:cs="Times New Roman"/>
          <w:sz w:val="24"/>
          <w:szCs w:val="24"/>
        </w:rPr>
        <w:t>7. The interest rate is that rate of interest that must be paid on the face amount for the term of the note.</w:t>
      </w:r>
    </w:p>
    <w:p w:rsidR="00115B76" w:rsidRPr="00707A1C" w:rsidRDefault="00115B76" w:rsidP="00D429EC">
      <w:pPr>
        <w:pStyle w:val="ListParagraph"/>
        <w:numPr>
          <w:ilvl w:val="1"/>
          <w:numId w:val="186"/>
        </w:numPr>
        <w:spacing w:after="0" w:line="360" w:lineRule="auto"/>
        <w:jc w:val="both"/>
        <w:rPr>
          <w:rFonts w:ascii="Times New Roman" w:eastAsia="Times New Roman" w:hAnsi="Times New Roman" w:cs="Times New Roman"/>
          <w:b/>
          <w:sz w:val="24"/>
          <w:szCs w:val="24"/>
        </w:rPr>
      </w:pPr>
      <w:r w:rsidRPr="00707A1C">
        <w:rPr>
          <w:rFonts w:ascii="Times New Roman" w:eastAsia="Times New Roman" w:hAnsi="Times New Roman" w:cs="Times New Roman"/>
          <w:b/>
          <w:sz w:val="24"/>
          <w:szCs w:val="24"/>
        </w:rPr>
        <w:t>Issues Related to Notes Receivables</w:t>
      </w:r>
    </w:p>
    <w:p w:rsidR="00115B76" w:rsidRPr="00696C25" w:rsidRDefault="00115B76" w:rsidP="00D25632">
      <w:pPr>
        <w:spacing w:line="360" w:lineRule="auto"/>
        <w:jc w:val="both"/>
        <w:rPr>
          <w:rFonts w:ascii="Times New Roman" w:eastAsia="Times New Roman" w:hAnsi="Times New Roman" w:cs="Times New Roman"/>
          <w:sz w:val="25"/>
          <w:szCs w:val="25"/>
        </w:rPr>
      </w:pPr>
      <w:r w:rsidRPr="00696C25">
        <w:rPr>
          <w:rFonts w:ascii="Times New Roman" w:eastAsia="Times New Roman" w:hAnsi="Times New Roman" w:cs="Times New Roman"/>
          <w:sz w:val="24"/>
          <w:szCs w:val="24"/>
        </w:rPr>
        <w:t>Companies frequently accept notes receivable from customers who need to extend the payment of an outstanding account receivable. They often require such notes from high-risk customers.</w:t>
      </w:r>
    </w:p>
    <w:p w:rsidR="00115B76" w:rsidRPr="00696C25"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696C25">
        <w:rPr>
          <w:rFonts w:ascii="Times New Roman" w:eastAsia="Times New Roman" w:hAnsi="Times New Roman" w:cs="Times New Roman"/>
          <w:sz w:val="24"/>
          <w:szCs w:val="24"/>
        </w:rPr>
        <w:t>The basic issues in accounting for notes receivable are the same as those for accounts receivable:</w:t>
      </w:r>
    </w:p>
    <w:p w:rsidR="00115B76" w:rsidRPr="006633DE" w:rsidRDefault="00115B76" w:rsidP="00D429EC">
      <w:pPr>
        <w:numPr>
          <w:ilvl w:val="0"/>
          <w:numId w:val="124"/>
        </w:numPr>
        <w:shd w:val="clear" w:color="auto" w:fill="FFFFFF"/>
        <w:spacing w:after="0" w:line="360" w:lineRule="auto"/>
        <w:jc w:val="both"/>
        <w:textAlignment w:val="baseline"/>
        <w:rPr>
          <w:rFonts w:ascii="Times New Roman" w:eastAsia="Times New Roman" w:hAnsi="Times New Roman" w:cs="Times New Roman"/>
          <w:sz w:val="24"/>
          <w:szCs w:val="24"/>
        </w:rPr>
      </w:pPr>
      <w:r w:rsidRPr="006633DE">
        <w:rPr>
          <w:rFonts w:ascii="Times New Roman" w:eastAsia="Times New Roman" w:hAnsi="Times New Roman" w:cs="Times New Roman"/>
          <w:bCs/>
          <w:sz w:val="24"/>
          <w:szCs w:val="24"/>
        </w:rPr>
        <w:t>Recognizing</w:t>
      </w:r>
      <w:r w:rsidR="00D07DC8">
        <w:rPr>
          <w:rFonts w:ascii="Times New Roman" w:eastAsia="Times New Roman" w:hAnsi="Times New Roman" w:cs="Times New Roman"/>
          <w:sz w:val="24"/>
          <w:szCs w:val="24"/>
        </w:rPr>
        <w:t> Notes R</w:t>
      </w:r>
      <w:r w:rsidRPr="006633DE">
        <w:rPr>
          <w:rFonts w:ascii="Times New Roman" w:eastAsia="Times New Roman" w:hAnsi="Times New Roman" w:cs="Times New Roman"/>
          <w:sz w:val="24"/>
          <w:szCs w:val="24"/>
        </w:rPr>
        <w:t>eceivable.</w:t>
      </w:r>
    </w:p>
    <w:p w:rsidR="00115B76" w:rsidRPr="006633DE" w:rsidRDefault="00115B76" w:rsidP="00D429EC">
      <w:pPr>
        <w:numPr>
          <w:ilvl w:val="0"/>
          <w:numId w:val="124"/>
        </w:numPr>
        <w:shd w:val="clear" w:color="auto" w:fill="FFFFFF"/>
        <w:spacing w:after="0" w:line="360" w:lineRule="auto"/>
        <w:jc w:val="both"/>
        <w:textAlignment w:val="baseline"/>
        <w:rPr>
          <w:rFonts w:ascii="Times New Roman" w:eastAsia="Times New Roman" w:hAnsi="Times New Roman" w:cs="Times New Roman"/>
          <w:sz w:val="24"/>
          <w:szCs w:val="24"/>
        </w:rPr>
      </w:pPr>
      <w:r w:rsidRPr="006633DE">
        <w:rPr>
          <w:rFonts w:ascii="Times New Roman" w:eastAsia="Times New Roman" w:hAnsi="Times New Roman" w:cs="Times New Roman"/>
          <w:bCs/>
          <w:sz w:val="24"/>
          <w:szCs w:val="24"/>
        </w:rPr>
        <w:t>Valuing</w:t>
      </w:r>
      <w:r w:rsidR="00D07DC8">
        <w:rPr>
          <w:rFonts w:ascii="Times New Roman" w:eastAsia="Times New Roman" w:hAnsi="Times New Roman" w:cs="Times New Roman"/>
          <w:sz w:val="24"/>
          <w:szCs w:val="24"/>
        </w:rPr>
        <w:t> Notes R</w:t>
      </w:r>
      <w:r w:rsidRPr="006633DE">
        <w:rPr>
          <w:rFonts w:ascii="Times New Roman" w:eastAsia="Times New Roman" w:hAnsi="Times New Roman" w:cs="Times New Roman"/>
          <w:sz w:val="24"/>
          <w:szCs w:val="24"/>
        </w:rPr>
        <w:t>eceivable.</w:t>
      </w:r>
    </w:p>
    <w:p w:rsidR="00115B76" w:rsidRPr="00777CD9" w:rsidRDefault="00115B76" w:rsidP="00D25632">
      <w:pPr>
        <w:numPr>
          <w:ilvl w:val="0"/>
          <w:numId w:val="124"/>
        </w:numPr>
        <w:shd w:val="clear" w:color="auto" w:fill="FFFFFF"/>
        <w:spacing w:after="0" w:line="360" w:lineRule="auto"/>
        <w:jc w:val="both"/>
        <w:textAlignment w:val="baseline"/>
        <w:rPr>
          <w:rFonts w:ascii="Times New Roman" w:eastAsia="Times New Roman" w:hAnsi="Times New Roman" w:cs="Times New Roman"/>
          <w:sz w:val="24"/>
          <w:szCs w:val="24"/>
        </w:rPr>
      </w:pPr>
      <w:r w:rsidRPr="006633DE">
        <w:rPr>
          <w:rFonts w:ascii="Times New Roman" w:eastAsia="Times New Roman" w:hAnsi="Times New Roman" w:cs="Times New Roman"/>
          <w:bCs/>
          <w:sz w:val="24"/>
          <w:szCs w:val="24"/>
        </w:rPr>
        <w:t>Disposing of</w:t>
      </w:r>
      <w:r w:rsidR="00D07DC8">
        <w:rPr>
          <w:rFonts w:ascii="Times New Roman" w:eastAsia="Times New Roman" w:hAnsi="Times New Roman" w:cs="Times New Roman"/>
          <w:sz w:val="24"/>
          <w:szCs w:val="24"/>
        </w:rPr>
        <w:t> Notes R</w:t>
      </w:r>
      <w:r w:rsidRPr="006633DE">
        <w:rPr>
          <w:rFonts w:ascii="Times New Roman" w:eastAsia="Times New Roman" w:hAnsi="Times New Roman" w:cs="Times New Roman"/>
          <w:sz w:val="24"/>
          <w:szCs w:val="24"/>
        </w:rPr>
        <w:t>eceivable</w:t>
      </w:r>
      <w:r w:rsidRPr="0041484A">
        <w:rPr>
          <w:rFonts w:ascii="Times New Roman" w:eastAsia="Times New Roman" w:hAnsi="Times New Roman" w:cs="Times New Roman"/>
          <w:sz w:val="24"/>
          <w:szCs w:val="24"/>
        </w:rPr>
        <w:t>.</w:t>
      </w:r>
    </w:p>
    <w:p w:rsidR="00115B76" w:rsidRPr="0038248C" w:rsidRDefault="00115B76" w:rsidP="00D429EC">
      <w:pPr>
        <w:pStyle w:val="ListParagraph"/>
        <w:numPr>
          <w:ilvl w:val="2"/>
          <w:numId w:val="186"/>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Recognition of Note R</w:t>
      </w:r>
      <w:r w:rsidRPr="0038248C">
        <w:rPr>
          <w:rFonts w:ascii="Times New Roman" w:eastAsia="Times New Roman" w:hAnsi="Times New Roman" w:cs="Times New Roman"/>
          <w:b/>
          <w:sz w:val="24"/>
          <w:szCs w:val="24"/>
        </w:rPr>
        <w:t>eceivables</w:t>
      </w:r>
    </w:p>
    <w:p w:rsidR="00115B76" w:rsidRPr="00D07DC8" w:rsidRDefault="00115B76" w:rsidP="00D25632">
      <w:pPr>
        <w:spacing w:line="360" w:lineRule="auto"/>
        <w:jc w:val="both"/>
        <w:rPr>
          <w:rFonts w:ascii="Times New Roman" w:eastAsia="Times New Roman" w:hAnsi="Times New Roman" w:cs="Times New Roman"/>
          <w:sz w:val="24"/>
          <w:szCs w:val="24"/>
        </w:rPr>
      </w:pPr>
      <w:r w:rsidRPr="00696C25">
        <w:rPr>
          <w:rFonts w:ascii="Times New Roman" w:eastAsia="Times New Roman" w:hAnsi="Times New Roman" w:cs="Times New Roman"/>
          <w:sz w:val="24"/>
          <w:szCs w:val="24"/>
        </w:rPr>
        <w:t xml:space="preserve">To illustrate, assume that a company accepts a 60-day, 12% note dated August21, 2016, in settlement of the account of </w:t>
      </w:r>
      <w:proofErr w:type="spellStart"/>
      <w:r w:rsidRPr="00696C25">
        <w:rPr>
          <w:rFonts w:ascii="Times New Roman" w:eastAsia="Times New Roman" w:hAnsi="Times New Roman" w:cs="Times New Roman"/>
          <w:sz w:val="24"/>
          <w:szCs w:val="24"/>
        </w:rPr>
        <w:t>Bunna</w:t>
      </w:r>
      <w:proofErr w:type="spellEnd"/>
      <w:r w:rsidRPr="00696C25">
        <w:rPr>
          <w:rFonts w:ascii="Times New Roman" w:eastAsia="Times New Roman" w:hAnsi="Times New Roman" w:cs="Times New Roman"/>
          <w:sz w:val="24"/>
          <w:szCs w:val="24"/>
        </w:rPr>
        <w:t xml:space="preserve"> Co., which is past due and has </w:t>
      </w:r>
      <w:proofErr w:type="spellStart"/>
      <w:r w:rsidRPr="00696C25">
        <w:rPr>
          <w:rFonts w:ascii="Times New Roman" w:eastAsia="Times New Roman" w:hAnsi="Times New Roman" w:cs="Times New Roman"/>
          <w:sz w:val="24"/>
          <w:szCs w:val="24"/>
        </w:rPr>
        <w:t>abalance</w:t>
      </w:r>
      <w:proofErr w:type="spellEnd"/>
      <w:r w:rsidRPr="00696C25">
        <w:rPr>
          <w:rFonts w:ascii="Times New Roman" w:eastAsia="Times New Roman" w:hAnsi="Times New Roman" w:cs="Times New Roman"/>
          <w:sz w:val="24"/>
          <w:szCs w:val="24"/>
        </w:rPr>
        <w:t xml:space="preserve"> of 7,500. The company records the receipt of the note as follows</w:t>
      </w:r>
      <w:r w:rsidRPr="00727887">
        <w:rPr>
          <w:rFonts w:ascii="Times New Roman" w:eastAsia="Times New Roman" w:hAnsi="Times New Roman" w:cs="Times New Roman"/>
          <w:sz w:val="25"/>
          <w:szCs w:val="25"/>
        </w:rPr>
        <w:t>:</w:t>
      </w:r>
    </w:p>
    <w:tbl>
      <w:tblPr>
        <w:tblW w:w="9146" w:type="dxa"/>
        <w:tblInd w:w="93" w:type="dxa"/>
        <w:tblLook w:val="04A0"/>
      </w:tblPr>
      <w:tblGrid>
        <w:gridCol w:w="1057"/>
        <w:gridCol w:w="475"/>
        <w:gridCol w:w="3225"/>
        <w:gridCol w:w="960"/>
        <w:gridCol w:w="1626"/>
        <w:gridCol w:w="360"/>
        <w:gridCol w:w="993"/>
        <w:gridCol w:w="450"/>
      </w:tblGrid>
      <w:tr w:rsidR="00115B76" w:rsidRPr="00243703" w:rsidTr="00024CB0">
        <w:trPr>
          <w:trHeight w:hRule="exact" w:val="352"/>
        </w:trPr>
        <w:tc>
          <w:tcPr>
            <w:tcW w:w="153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Date</w:t>
            </w:r>
          </w:p>
        </w:tc>
        <w:tc>
          <w:tcPr>
            <w:tcW w:w="3225"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xml:space="preserve">Account Title and </w:t>
            </w:r>
            <w:r w:rsidRPr="00F36499">
              <w:rPr>
                <w:rFonts w:ascii="Bradley Hand ITC" w:eastAsia="Times New Roman" w:hAnsi="Bradley Hand ITC" w:cs="Calibri"/>
                <w:b/>
                <w:color w:val="000000"/>
              </w:rPr>
              <w:t>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P/R</w:t>
            </w:r>
          </w:p>
        </w:tc>
        <w:tc>
          <w:tcPr>
            <w:tcW w:w="198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Debit</w:t>
            </w:r>
          </w:p>
        </w:tc>
        <w:tc>
          <w:tcPr>
            <w:tcW w:w="144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Credit</w:t>
            </w:r>
          </w:p>
        </w:tc>
      </w:tr>
      <w:tr w:rsidR="00115B76" w:rsidRPr="00243703" w:rsidTr="00024CB0">
        <w:trPr>
          <w:trHeight w:hRule="exact" w:val="811"/>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115B76" w:rsidRPr="00F36499"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2016</w:t>
            </w:r>
          </w:p>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August</w:t>
            </w:r>
          </w:p>
        </w:tc>
        <w:tc>
          <w:tcPr>
            <w:tcW w:w="47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21</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Notes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7,500</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024CB0">
        <w:trPr>
          <w:trHeight w:hRule="exact" w:val="361"/>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Accounts Receivable </w:t>
            </w:r>
            <w:proofErr w:type="spellStart"/>
            <w:r>
              <w:rPr>
                <w:rFonts w:ascii="Bradley Hand ITC" w:eastAsia="Times New Roman" w:hAnsi="Bradley Hand ITC" w:cs="Calibri"/>
                <w:b/>
                <w:color w:val="000000"/>
              </w:rPr>
              <w:t>Bunna</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7,500</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r w:rsidR="00115B76" w:rsidRPr="00243703" w:rsidTr="00024CB0">
        <w:trPr>
          <w:trHeight w:hRule="exact" w:val="352"/>
        </w:trPr>
        <w:tc>
          <w:tcPr>
            <w:tcW w:w="1057" w:type="dxa"/>
            <w:tcBorders>
              <w:top w:val="nil"/>
              <w:left w:val="single" w:sz="4" w:space="0" w:color="auto"/>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7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225"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To record acceptance of Note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1626"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36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right"/>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c>
          <w:tcPr>
            <w:tcW w:w="450" w:type="dxa"/>
            <w:tcBorders>
              <w:top w:val="nil"/>
              <w:left w:val="nil"/>
              <w:bottom w:val="single" w:sz="4" w:space="0" w:color="auto"/>
              <w:right w:val="single" w:sz="4" w:space="0" w:color="auto"/>
            </w:tcBorders>
            <w:shd w:val="clear" w:color="auto" w:fill="auto"/>
            <w:noWrap/>
            <w:vAlign w:val="bottom"/>
            <w:hideMark/>
          </w:tcPr>
          <w:p w:rsidR="00115B76" w:rsidRPr="00243703" w:rsidRDefault="00115B76" w:rsidP="00D25632">
            <w:pPr>
              <w:spacing w:line="360" w:lineRule="auto"/>
              <w:jc w:val="center"/>
              <w:rPr>
                <w:rFonts w:ascii="Bradley Hand ITC" w:eastAsia="Times New Roman" w:hAnsi="Bradley Hand ITC" w:cs="Calibri"/>
                <w:b/>
                <w:color w:val="000000"/>
              </w:rPr>
            </w:pPr>
            <w:r w:rsidRPr="00243703">
              <w:rPr>
                <w:rFonts w:ascii="Bradley Hand ITC" w:eastAsia="Times New Roman" w:hAnsi="Bradley Hand ITC" w:cs="Calibri"/>
                <w:b/>
                <w:color w:val="000000"/>
              </w:rPr>
              <w:t> </w:t>
            </w:r>
          </w:p>
        </w:tc>
      </w:tr>
    </w:tbl>
    <w:p w:rsidR="00115B76" w:rsidRDefault="00115B76" w:rsidP="00D25632">
      <w:pPr>
        <w:shd w:val="clear" w:color="auto" w:fill="FFFFFF"/>
        <w:spacing w:line="36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NB: notes receivable is recorded at face value and no interest revenue is recognized on the date of acceptance</w:t>
      </w:r>
    </w:p>
    <w:p w:rsidR="00024CB0" w:rsidRDefault="00D07DC8" w:rsidP="00D429EC">
      <w:pPr>
        <w:pStyle w:val="ListParagraph"/>
        <w:numPr>
          <w:ilvl w:val="3"/>
          <w:numId w:val="186"/>
        </w:numPr>
        <w:spacing w:line="360" w:lineRule="auto"/>
        <w:rPr>
          <w:rFonts w:ascii="Times New Roman" w:eastAsia="Times New Roman" w:hAnsi="Times New Roman" w:cs="Times New Roman"/>
          <w:b/>
          <w:sz w:val="24"/>
          <w:szCs w:val="24"/>
        </w:rPr>
      </w:pPr>
      <w:r w:rsidRPr="00024CB0">
        <w:rPr>
          <w:rFonts w:ascii="Times New Roman" w:eastAsia="Times New Roman" w:hAnsi="Times New Roman" w:cs="Times New Roman"/>
          <w:b/>
          <w:sz w:val="24"/>
          <w:szCs w:val="24"/>
        </w:rPr>
        <w:t>Determining Maturity Date of a Note Receivable</w:t>
      </w:r>
    </w:p>
    <w:p w:rsidR="00D07DC8" w:rsidRPr="00024CB0" w:rsidRDefault="00D07DC8" w:rsidP="00D25632">
      <w:pPr>
        <w:spacing w:line="360" w:lineRule="auto"/>
        <w:jc w:val="both"/>
        <w:rPr>
          <w:rFonts w:ascii="Times New Roman" w:eastAsia="Times New Roman" w:hAnsi="Times New Roman" w:cs="Times New Roman"/>
          <w:b/>
          <w:sz w:val="24"/>
          <w:szCs w:val="24"/>
        </w:rPr>
      </w:pPr>
      <w:r w:rsidRPr="00024CB0">
        <w:rPr>
          <w:rFonts w:ascii="Times New Roman" w:eastAsia="Times New Roman" w:hAnsi="Times New Roman" w:cs="Times New Roman"/>
          <w:bCs/>
          <w:sz w:val="24"/>
          <w:szCs w:val="24"/>
        </w:rPr>
        <w:t>The life of a note can be expressed in terms of months or days. When the life of the note is expressed in terms of months, the due date is found by counting the months from the date of issue Example:  The maturity   date of a 3-month note   dated May 31 is August 31.</w:t>
      </w:r>
    </w:p>
    <w:p w:rsidR="00D07DC8" w:rsidRPr="006633DE" w:rsidRDefault="00D07DC8" w:rsidP="00D25632">
      <w:pPr>
        <w:spacing w:line="360" w:lineRule="auto"/>
        <w:jc w:val="both"/>
        <w:rPr>
          <w:rFonts w:ascii="Times New Roman" w:eastAsia="Times New Roman" w:hAnsi="Times New Roman" w:cs="Times New Roman"/>
          <w:bCs/>
          <w:sz w:val="24"/>
          <w:szCs w:val="24"/>
        </w:rPr>
      </w:pPr>
      <w:r w:rsidRPr="006633DE">
        <w:rPr>
          <w:rFonts w:ascii="Times New Roman" w:eastAsia="Times New Roman" w:hAnsi="Times New Roman" w:cs="Times New Roman"/>
          <w:bCs/>
          <w:sz w:val="24"/>
          <w:szCs w:val="24"/>
        </w:rPr>
        <w:t xml:space="preserve">When the life of the note is expressed in terms of days, you need to count the </w:t>
      </w:r>
      <w:proofErr w:type="spellStart"/>
      <w:r w:rsidRPr="006633DE">
        <w:rPr>
          <w:rFonts w:ascii="Times New Roman" w:eastAsia="Times New Roman" w:hAnsi="Times New Roman" w:cs="Times New Roman"/>
          <w:bCs/>
          <w:sz w:val="24"/>
          <w:szCs w:val="24"/>
        </w:rPr>
        <w:t>days.In</w:t>
      </w:r>
      <w:proofErr w:type="spellEnd"/>
      <w:r w:rsidRPr="006633DE">
        <w:rPr>
          <w:rFonts w:ascii="Times New Roman" w:eastAsia="Times New Roman" w:hAnsi="Times New Roman" w:cs="Times New Roman"/>
          <w:bCs/>
          <w:sz w:val="24"/>
          <w:szCs w:val="24"/>
        </w:rPr>
        <w:t xml:space="preserve"> counting, the date of issue is omitted but the due date is included.</w:t>
      </w:r>
      <w:r w:rsidRPr="006633DE">
        <w:rPr>
          <w:rFonts w:ascii="Times New Roman" w:eastAsia="Times New Roman" w:hAnsi="Times New Roman" w:cs="Times New Roman"/>
          <w:sz w:val="24"/>
          <w:szCs w:val="24"/>
        </w:rPr>
        <w:t xml:space="preserve"> To illustrate Assume MC. company issued a 45 days note on March 25. </w:t>
      </w:r>
      <w:r w:rsidRPr="006633DE">
        <w:rPr>
          <w:rFonts w:ascii="Times New Roman" w:eastAsia="Times New Roman" w:hAnsi="Times New Roman" w:cs="Times New Roman"/>
          <w:bCs/>
          <w:sz w:val="24"/>
          <w:szCs w:val="24"/>
        </w:rPr>
        <w:t>The maturity date of this note is computed as follows.</w:t>
      </w:r>
    </w:p>
    <w:tbl>
      <w:tblPr>
        <w:tblW w:w="4068" w:type="dxa"/>
        <w:tblInd w:w="2655" w:type="dxa"/>
        <w:tblLook w:val="04A0"/>
      </w:tblPr>
      <w:tblGrid>
        <w:gridCol w:w="2178"/>
        <w:gridCol w:w="720"/>
        <w:gridCol w:w="1170"/>
      </w:tblGrid>
      <w:tr w:rsidR="00D07DC8" w:rsidRPr="001E7560" w:rsidTr="00867791">
        <w:trPr>
          <w:trHeight w:val="300"/>
        </w:trPr>
        <w:tc>
          <w:tcPr>
            <w:tcW w:w="2178" w:type="dxa"/>
            <w:tcBorders>
              <w:top w:val="nil"/>
              <w:left w:val="nil"/>
              <w:bottom w:val="nil"/>
              <w:right w:val="nil"/>
            </w:tcBorders>
            <w:shd w:val="clear" w:color="auto" w:fill="auto"/>
            <w:noWrap/>
            <w:vAlign w:val="bottom"/>
            <w:hideMark/>
          </w:tcPr>
          <w:p w:rsidR="00D07DC8" w:rsidRPr="001E7560" w:rsidRDefault="00D07DC8" w:rsidP="00777CD9">
            <w:pPr>
              <w:spacing w:line="240" w:lineRule="auto"/>
              <w:rPr>
                <w:rFonts w:ascii="Times New Roman" w:eastAsia="Times New Roman" w:hAnsi="Times New Roman" w:cs="Times New Roman"/>
                <w:color w:val="000000"/>
              </w:rPr>
            </w:pPr>
            <w:r w:rsidRPr="001E7560">
              <w:rPr>
                <w:rFonts w:ascii="Times New Roman" w:eastAsia="Times New Roman" w:hAnsi="Times New Roman" w:cs="Times New Roman"/>
                <w:color w:val="000000"/>
              </w:rPr>
              <w:t>Term of the Note</w:t>
            </w:r>
          </w:p>
        </w:tc>
        <w:tc>
          <w:tcPr>
            <w:tcW w:w="72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rPr>
            </w:pPr>
          </w:p>
        </w:tc>
        <w:tc>
          <w:tcPr>
            <w:tcW w:w="117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rPr>
            </w:pPr>
            <w:r w:rsidRPr="001E7560">
              <w:rPr>
                <w:rFonts w:ascii="Times New Roman" w:eastAsia="Times New Roman" w:hAnsi="Times New Roman" w:cs="Times New Roman"/>
                <w:color w:val="000000"/>
              </w:rPr>
              <w:t>45 days</w:t>
            </w:r>
          </w:p>
        </w:tc>
      </w:tr>
      <w:tr w:rsidR="00D07DC8" w:rsidRPr="001E7560" w:rsidTr="00867791">
        <w:trPr>
          <w:trHeight w:val="300"/>
        </w:trPr>
        <w:tc>
          <w:tcPr>
            <w:tcW w:w="2178" w:type="dxa"/>
            <w:tcBorders>
              <w:top w:val="nil"/>
              <w:left w:val="nil"/>
              <w:bottom w:val="nil"/>
              <w:right w:val="nil"/>
            </w:tcBorders>
            <w:shd w:val="clear" w:color="auto" w:fill="auto"/>
            <w:noWrap/>
            <w:vAlign w:val="bottom"/>
            <w:hideMark/>
          </w:tcPr>
          <w:p w:rsidR="00D07DC8" w:rsidRPr="001E7560" w:rsidRDefault="00D07DC8" w:rsidP="00777CD9">
            <w:pPr>
              <w:spacing w:line="240" w:lineRule="auto"/>
              <w:rPr>
                <w:rFonts w:ascii="Times New Roman" w:eastAsia="Times New Roman" w:hAnsi="Times New Roman" w:cs="Times New Roman"/>
                <w:color w:val="000000"/>
              </w:rPr>
            </w:pPr>
            <w:r w:rsidRPr="001E7560">
              <w:rPr>
                <w:rFonts w:ascii="Times New Roman" w:eastAsia="Times New Roman" w:hAnsi="Times New Roman" w:cs="Times New Roman"/>
                <w:color w:val="000000"/>
              </w:rPr>
              <w:t>March 31 -25</w:t>
            </w:r>
          </w:p>
        </w:tc>
        <w:tc>
          <w:tcPr>
            <w:tcW w:w="72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rPr>
            </w:pPr>
            <w:r w:rsidRPr="001E7560">
              <w:rPr>
                <w:rFonts w:ascii="Times New Roman" w:eastAsia="Times New Roman" w:hAnsi="Times New Roman" w:cs="Times New Roman"/>
                <w:color w:val="000000"/>
              </w:rPr>
              <w:t>6</w:t>
            </w:r>
          </w:p>
        </w:tc>
        <w:tc>
          <w:tcPr>
            <w:tcW w:w="117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rPr>
            </w:pPr>
          </w:p>
        </w:tc>
      </w:tr>
      <w:tr w:rsidR="00D07DC8" w:rsidRPr="001E7560" w:rsidTr="00867791">
        <w:trPr>
          <w:trHeight w:val="300"/>
        </w:trPr>
        <w:tc>
          <w:tcPr>
            <w:tcW w:w="2178" w:type="dxa"/>
            <w:tcBorders>
              <w:top w:val="nil"/>
              <w:left w:val="nil"/>
              <w:bottom w:val="nil"/>
              <w:right w:val="nil"/>
            </w:tcBorders>
            <w:shd w:val="clear" w:color="auto" w:fill="auto"/>
            <w:noWrap/>
            <w:vAlign w:val="bottom"/>
            <w:hideMark/>
          </w:tcPr>
          <w:p w:rsidR="00D07DC8" w:rsidRPr="001E7560" w:rsidRDefault="00D07DC8" w:rsidP="00777CD9">
            <w:pPr>
              <w:spacing w:line="240" w:lineRule="auto"/>
              <w:rPr>
                <w:rFonts w:ascii="Times New Roman" w:eastAsia="Times New Roman" w:hAnsi="Times New Roman" w:cs="Times New Roman"/>
                <w:color w:val="000000"/>
              </w:rPr>
            </w:pPr>
            <w:r w:rsidRPr="001E7560">
              <w:rPr>
                <w:rFonts w:ascii="Times New Roman" w:eastAsia="Times New Roman" w:hAnsi="Times New Roman" w:cs="Times New Roman"/>
                <w:color w:val="000000"/>
              </w:rPr>
              <w:t>April</w:t>
            </w:r>
          </w:p>
        </w:tc>
        <w:tc>
          <w:tcPr>
            <w:tcW w:w="72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u w:val="single"/>
              </w:rPr>
            </w:pPr>
            <w:r w:rsidRPr="001E7560">
              <w:rPr>
                <w:rFonts w:ascii="Times New Roman" w:eastAsia="Times New Roman" w:hAnsi="Times New Roman" w:cs="Times New Roman"/>
                <w:color w:val="000000"/>
                <w:u w:val="single"/>
              </w:rPr>
              <w:t>30</w:t>
            </w:r>
          </w:p>
        </w:tc>
        <w:tc>
          <w:tcPr>
            <w:tcW w:w="117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u w:val="single"/>
              </w:rPr>
            </w:pPr>
            <w:r w:rsidRPr="001E7560">
              <w:rPr>
                <w:rFonts w:ascii="Times New Roman" w:eastAsia="Times New Roman" w:hAnsi="Times New Roman" w:cs="Times New Roman"/>
                <w:color w:val="000000"/>
                <w:u w:val="single"/>
              </w:rPr>
              <w:t>36</w:t>
            </w:r>
          </w:p>
        </w:tc>
      </w:tr>
      <w:tr w:rsidR="00D07DC8" w:rsidRPr="001E7560" w:rsidTr="00867791">
        <w:trPr>
          <w:trHeight w:val="300"/>
        </w:trPr>
        <w:tc>
          <w:tcPr>
            <w:tcW w:w="2178" w:type="dxa"/>
            <w:tcBorders>
              <w:top w:val="nil"/>
              <w:left w:val="nil"/>
              <w:bottom w:val="nil"/>
              <w:right w:val="nil"/>
            </w:tcBorders>
            <w:shd w:val="clear" w:color="auto" w:fill="auto"/>
            <w:noWrap/>
            <w:vAlign w:val="bottom"/>
            <w:hideMark/>
          </w:tcPr>
          <w:p w:rsidR="00D07DC8" w:rsidRPr="001E7560" w:rsidRDefault="00D07DC8" w:rsidP="00777CD9">
            <w:pPr>
              <w:spacing w:line="240" w:lineRule="auto"/>
              <w:rPr>
                <w:rFonts w:ascii="Times New Roman" w:eastAsia="Times New Roman" w:hAnsi="Times New Roman" w:cs="Times New Roman"/>
                <w:color w:val="000000"/>
              </w:rPr>
            </w:pPr>
            <w:r w:rsidRPr="001E7560">
              <w:rPr>
                <w:rFonts w:ascii="Times New Roman" w:eastAsia="Times New Roman" w:hAnsi="Times New Roman" w:cs="Times New Roman"/>
                <w:color w:val="000000"/>
              </w:rPr>
              <w:t>Maturity Date, May</w:t>
            </w:r>
          </w:p>
        </w:tc>
        <w:tc>
          <w:tcPr>
            <w:tcW w:w="72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rPr>
            </w:pPr>
          </w:p>
        </w:tc>
        <w:tc>
          <w:tcPr>
            <w:tcW w:w="1170" w:type="dxa"/>
            <w:tcBorders>
              <w:top w:val="nil"/>
              <w:left w:val="nil"/>
              <w:bottom w:val="nil"/>
              <w:right w:val="nil"/>
            </w:tcBorders>
            <w:shd w:val="clear" w:color="auto" w:fill="auto"/>
            <w:noWrap/>
            <w:vAlign w:val="bottom"/>
            <w:hideMark/>
          </w:tcPr>
          <w:p w:rsidR="00D07DC8" w:rsidRPr="001E7560" w:rsidRDefault="00D07DC8" w:rsidP="00777CD9">
            <w:pPr>
              <w:spacing w:line="240" w:lineRule="auto"/>
              <w:jc w:val="center"/>
              <w:rPr>
                <w:rFonts w:ascii="Times New Roman" w:eastAsia="Times New Roman" w:hAnsi="Times New Roman" w:cs="Times New Roman"/>
                <w:color w:val="000000"/>
                <w:u w:val="double"/>
              </w:rPr>
            </w:pPr>
            <w:r w:rsidRPr="001E7560">
              <w:rPr>
                <w:rFonts w:ascii="Times New Roman" w:eastAsia="Times New Roman" w:hAnsi="Times New Roman" w:cs="Times New Roman"/>
                <w:color w:val="000000"/>
                <w:u w:val="double"/>
              </w:rPr>
              <w:t>9</w:t>
            </w:r>
          </w:p>
        </w:tc>
      </w:tr>
    </w:tbl>
    <w:p w:rsidR="00D07DC8" w:rsidRPr="0038248C" w:rsidRDefault="00D07DC8" w:rsidP="00D25632">
      <w:pPr>
        <w:spacing w:line="360" w:lineRule="auto"/>
        <w:jc w:val="both"/>
        <w:rPr>
          <w:rFonts w:ascii="Times New Roman" w:eastAsia="Times New Roman" w:hAnsi="Times New Roman" w:cs="Times New Roman"/>
          <w:b/>
          <w:sz w:val="24"/>
          <w:szCs w:val="24"/>
        </w:rPr>
      </w:pPr>
      <w:r w:rsidRPr="0038248C">
        <w:rPr>
          <w:rFonts w:ascii="Times New Roman" w:eastAsia="Times New Roman" w:hAnsi="Times New Roman" w:cs="Times New Roman"/>
          <w:b/>
          <w:sz w:val="24"/>
          <w:szCs w:val="24"/>
        </w:rPr>
        <w:t>Computing Interest for Note Receivable</w:t>
      </w:r>
    </w:p>
    <w:p w:rsidR="00D07DC8" w:rsidRPr="00696C25" w:rsidRDefault="00D07DC8" w:rsidP="00D25632">
      <w:pPr>
        <w:spacing w:line="360" w:lineRule="auto"/>
        <w:jc w:val="both"/>
        <w:rPr>
          <w:rFonts w:ascii="Times New Roman" w:eastAsia="Times New Roman" w:hAnsi="Times New Roman" w:cs="Times New Roman"/>
          <w:sz w:val="24"/>
          <w:szCs w:val="24"/>
        </w:rPr>
      </w:pPr>
      <w:r w:rsidRPr="00696C25">
        <w:rPr>
          <w:rFonts w:ascii="Times New Roman" w:eastAsia="Times New Roman" w:hAnsi="Times New Roman" w:cs="Times New Roman"/>
          <w:bCs/>
          <w:sz w:val="24"/>
          <w:szCs w:val="24"/>
        </w:rPr>
        <w:t>The basic formula for computing interest on an interest-bearing note is:</w:t>
      </w:r>
    </w:p>
    <w:p w:rsidR="00D07DC8" w:rsidRPr="00696C25" w:rsidRDefault="00D07DC8" w:rsidP="00D25632">
      <w:pPr>
        <w:spacing w:line="360" w:lineRule="auto"/>
        <w:jc w:val="both"/>
        <w:rPr>
          <w:rFonts w:ascii="Times New Roman" w:eastAsia="Times New Roman" w:hAnsi="Times New Roman" w:cs="Times New Roman"/>
          <w:sz w:val="24"/>
          <w:szCs w:val="24"/>
        </w:rPr>
      </w:pPr>
      <w:r w:rsidRPr="00696C25">
        <w:rPr>
          <w:rFonts w:ascii="Times New Roman" w:eastAsia="Times New Roman" w:hAnsi="Times New Roman" w:cs="Times New Roman"/>
          <w:sz w:val="24"/>
          <w:szCs w:val="24"/>
        </w:rPr>
        <w:t>Interest= Face value * interest rate * time in terms of one year</w:t>
      </w:r>
    </w:p>
    <w:p w:rsidR="00D07DC8" w:rsidRPr="00D07DC8" w:rsidRDefault="00D07DC8" w:rsidP="00D25632">
      <w:pPr>
        <w:spacing w:line="360" w:lineRule="auto"/>
        <w:jc w:val="both"/>
        <w:rPr>
          <w:rFonts w:ascii="Times New Roman" w:eastAsia="Times New Roman" w:hAnsi="Times New Roman" w:cs="Times New Roman"/>
          <w:sz w:val="24"/>
          <w:szCs w:val="24"/>
        </w:rPr>
      </w:pPr>
      <w:r w:rsidRPr="00696C25">
        <w:rPr>
          <w:rFonts w:ascii="Times New Roman" w:eastAsia="Times New Roman" w:hAnsi="Times New Roman" w:cs="Times New Roman"/>
          <w:b/>
          <w:bCs/>
          <w:sz w:val="24"/>
          <w:szCs w:val="24"/>
        </w:rPr>
        <w:t>The interest rate specified on the note is an annual rate of interest.</w:t>
      </w:r>
    </w:p>
    <w:p w:rsidR="00D07DC8" w:rsidRPr="00696C25" w:rsidRDefault="00D07DC8" w:rsidP="00D25632">
      <w:pPr>
        <w:spacing w:line="360" w:lineRule="auto"/>
        <w:jc w:val="both"/>
        <w:rPr>
          <w:rFonts w:ascii="Times New Roman" w:eastAsia="Times New Roman" w:hAnsi="Times New Roman" w:cs="Times New Roman"/>
          <w:sz w:val="24"/>
          <w:szCs w:val="24"/>
        </w:rPr>
      </w:pPr>
      <w:r w:rsidRPr="00696C25">
        <w:rPr>
          <w:rFonts w:ascii="Times New Roman" w:eastAsia="Times New Roman" w:hAnsi="Times New Roman" w:cs="Times New Roman"/>
          <w:sz w:val="24"/>
          <w:szCs w:val="24"/>
        </w:rPr>
        <w:lastRenderedPageBreak/>
        <w:t>To illustrates Merry Co. issued a br. 6,000, 10</w:t>
      </w:r>
      <w:proofErr w:type="gramStart"/>
      <w:r w:rsidRPr="00696C25">
        <w:rPr>
          <w:rFonts w:ascii="Times New Roman" w:eastAsia="Times New Roman" w:hAnsi="Times New Roman" w:cs="Times New Roman"/>
          <w:sz w:val="24"/>
          <w:szCs w:val="24"/>
        </w:rPr>
        <w:t>% ,</w:t>
      </w:r>
      <w:proofErr w:type="gramEnd"/>
      <w:r w:rsidRPr="00696C25">
        <w:rPr>
          <w:rFonts w:ascii="Times New Roman" w:eastAsia="Times New Roman" w:hAnsi="Times New Roman" w:cs="Times New Roman"/>
          <w:sz w:val="24"/>
          <w:szCs w:val="24"/>
        </w:rPr>
        <w:t xml:space="preserve"> 90days note to </w:t>
      </w:r>
      <w:proofErr w:type="spellStart"/>
      <w:r w:rsidRPr="00696C25">
        <w:rPr>
          <w:rFonts w:ascii="Times New Roman" w:eastAsia="Times New Roman" w:hAnsi="Times New Roman" w:cs="Times New Roman"/>
          <w:sz w:val="24"/>
          <w:szCs w:val="24"/>
        </w:rPr>
        <w:t>Jattu</w:t>
      </w:r>
      <w:proofErr w:type="spellEnd"/>
      <w:r w:rsidRPr="00696C25">
        <w:rPr>
          <w:rFonts w:ascii="Times New Roman" w:eastAsia="Times New Roman" w:hAnsi="Times New Roman" w:cs="Times New Roman"/>
          <w:sz w:val="24"/>
          <w:szCs w:val="24"/>
        </w:rPr>
        <w:t xml:space="preserve"> Company.  </w:t>
      </w:r>
      <w:r>
        <w:rPr>
          <w:rFonts w:ascii="Times New Roman" w:eastAsia="Times New Roman" w:hAnsi="Times New Roman" w:cs="Times New Roman"/>
          <w:sz w:val="24"/>
          <w:szCs w:val="24"/>
        </w:rPr>
        <w:t>C</w:t>
      </w:r>
      <w:r w:rsidRPr="00696C25">
        <w:rPr>
          <w:rFonts w:ascii="Times New Roman" w:eastAsia="Times New Roman" w:hAnsi="Times New Roman" w:cs="Times New Roman"/>
          <w:sz w:val="24"/>
          <w:szCs w:val="24"/>
        </w:rPr>
        <w:t xml:space="preserve">ompute the value of interest. </w:t>
      </w:r>
    </w:p>
    <w:p w:rsidR="00D07DC8" w:rsidRPr="00D07DC8" w:rsidRDefault="00D07DC8" w:rsidP="00D25632">
      <w:pPr>
        <w:spacing w:line="360" w:lineRule="auto"/>
        <w:jc w:val="both"/>
        <w:rPr>
          <w:rFonts w:ascii="Times New Roman" w:eastAsia="Times New Roman" w:hAnsi="Times New Roman" w:cs="Times New Roman"/>
          <w:sz w:val="24"/>
          <w:szCs w:val="24"/>
        </w:rPr>
      </w:pPr>
      <w:r w:rsidRPr="00696C25">
        <w:rPr>
          <w:rFonts w:ascii="Times New Roman" w:eastAsia="Times New Roman" w:hAnsi="Times New Roman" w:cs="Times New Roman"/>
          <w:sz w:val="24"/>
          <w:szCs w:val="24"/>
        </w:rPr>
        <w:t>Interest = 6,000 * 10% * 90days/360= 150</w:t>
      </w:r>
    </w:p>
    <w:p w:rsidR="00115B76" w:rsidRPr="00D07DC8" w:rsidRDefault="00115B76" w:rsidP="00D429EC">
      <w:pPr>
        <w:pStyle w:val="ListParagraph"/>
        <w:keepNext/>
        <w:numPr>
          <w:ilvl w:val="2"/>
          <w:numId w:val="186"/>
        </w:numPr>
        <w:spacing w:after="0" w:line="360" w:lineRule="auto"/>
        <w:jc w:val="both"/>
        <w:textAlignment w:val="baseline"/>
        <w:outlineLvl w:val="2"/>
        <w:rPr>
          <w:rFonts w:ascii="Times New Roman" w:eastAsia="Times New Roman" w:hAnsi="Times New Roman" w:cs="Times New Roman"/>
          <w:b/>
          <w:bCs/>
          <w:sz w:val="24"/>
          <w:szCs w:val="24"/>
        </w:rPr>
      </w:pPr>
      <w:r w:rsidRPr="0038248C">
        <w:rPr>
          <w:rFonts w:ascii="Times New Roman" w:eastAsia="Times New Roman" w:hAnsi="Times New Roman" w:cs="Times New Roman"/>
          <w:b/>
          <w:bCs/>
          <w:sz w:val="24"/>
          <w:szCs w:val="24"/>
        </w:rPr>
        <w:t>Valuing Notes Receivable</w:t>
      </w:r>
    </w:p>
    <w:p w:rsidR="00115B76" w:rsidRPr="00D07DC8"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Valuing short-term notes receivable is the same as valuing accounts receivable. Like accounts receivable, companies report short-term notes receivable at their </w:t>
      </w:r>
      <w:r w:rsidRPr="0041484A">
        <w:rPr>
          <w:rFonts w:ascii="Times New Roman" w:eastAsia="Times New Roman" w:hAnsi="Times New Roman" w:cs="Times New Roman"/>
          <w:b/>
          <w:bCs/>
          <w:sz w:val="24"/>
          <w:szCs w:val="24"/>
        </w:rPr>
        <w:t>cash (net) realizable value</w:t>
      </w:r>
      <w:r w:rsidRPr="0041484A">
        <w:rPr>
          <w:rFonts w:ascii="Times New Roman" w:eastAsia="Times New Roman" w:hAnsi="Times New Roman" w:cs="Times New Roman"/>
          <w:sz w:val="24"/>
          <w:szCs w:val="24"/>
        </w:rPr>
        <w:t>. The notes receivable allowance account is Allowance for Doubtful Accounts. The estimations involved in determining cash realizable value and in recording bad debt expense and the related allowance are done similarly to accounts receivable.</w:t>
      </w:r>
    </w:p>
    <w:p w:rsidR="00115B76" w:rsidRPr="00024CB0" w:rsidRDefault="00115B76" w:rsidP="00D429EC">
      <w:pPr>
        <w:pStyle w:val="ListParagraph"/>
        <w:numPr>
          <w:ilvl w:val="2"/>
          <w:numId w:val="186"/>
        </w:numPr>
        <w:shd w:val="clear" w:color="auto" w:fill="FFFFFF"/>
        <w:spacing w:after="0" w:line="360" w:lineRule="auto"/>
        <w:jc w:val="both"/>
        <w:textAlignment w:val="baseline"/>
        <w:rPr>
          <w:rFonts w:ascii="Times New Roman" w:eastAsia="Times New Roman" w:hAnsi="Times New Roman" w:cs="Times New Roman"/>
          <w:b/>
          <w:bCs/>
          <w:sz w:val="24"/>
          <w:szCs w:val="24"/>
        </w:rPr>
      </w:pPr>
      <w:r w:rsidRPr="0038248C">
        <w:rPr>
          <w:rFonts w:ascii="Times New Roman" w:eastAsia="Times New Roman" w:hAnsi="Times New Roman" w:cs="Times New Roman"/>
          <w:b/>
          <w:bCs/>
          <w:sz w:val="24"/>
          <w:szCs w:val="24"/>
        </w:rPr>
        <w:t>Disposing of Notes Receivable</w:t>
      </w:r>
    </w:p>
    <w:p w:rsidR="00115B76" w:rsidRPr="00D07DC8" w:rsidRDefault="00115B76" w:rsidP="00D25632">
      <w:pPr>
        <w:keepNext/>
        <w:spacing w:line="360" w:lineRule="auto"/>
        <w:jc w:val="both"/>
        <w:textAlignment w:val="baseline"/>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Honor of Notes R</w:t>
      </w:r>
      <w:r w:rsidRPr="0041484A">
        <w:rPr>
          <w:rFonts w:ascii="Times New Roman" w:eastAsia="Times New Roman" w:hAnsi="Times New Roman" w:cs="Times New Roman"/>
          <w:b/>
          <w:bCs/>
          <w:sz w:val="24"/>
          <w:szCs w:val="24"/>
        </w:rPr>
        <w:t>eceivable</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sidRPr="009C6683">
        <w:rPr>
          <w:rFonts w:ascii="Times New Roman" w:eastAsia="Times New Roman" w:hAnsi="Times New Roman" w:cs="Times New Roman"/>
          <w:bCs/>
          <w:sz w:val="24"/>
          <w:szCs w:val="24"/>
        </w:rPr>
        <w:t>A note is honored when it is paid in full at its maturity date</w:t>
      </w:r>
      <w:r w:rsidRPr="009C6683">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For a</w:t>
      </w:r>
      <w:r w:rsidRPr="009C6683">
        <w:rPr>
          <w:rFonts w:ascii="Times New Roman" w:eastAsia="Times New Roman" w:hAnsi="Times New Roman" w:cs="Times New Roman"/>
          <w:bCs/>
          <w:sz w:val="24"/>
          <w:szCs w:val="24"/>
        </w:rPr>
        <w:t>n interest-bearing note, the amount due at maturity is the face value of the note plus interest for the length of time specified on the note</w:t>
      </w:r>
      <w:r>
        <w:rPr>
          <w:rFonts w:ascii="Times New Roman" w:eastAsia="Times New Roman" w:hAnsi="Times New Roman" w:cs="Times New Roman"/>
          <w:bCs/>
          <w:sz w:val="24"/>
          <w:szCs w:val="24"/>
        </w:rPr>
        <w:t>.</w:t>
      </w:r>
    </w:p>
    <w:p w:rsidR="00115B76" w:rsidRPr="00777CD9"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Illustration </w:t>
      </w:r>
      <w:r>
        <w:rPr>
          <w:rFonts w:ascii="Times New Roman" w:eastAsia="Times New Roman" w:hAnsi="Times New Roman" w:cs="Times New Roman"/>
          <w:bCs/>
          <w:sz w:val="24"/>
          <w:szCs w:val="24"/>
        </w:rPr>
        <w:t xml:space="preserve">Assume that </w:t>
      </w:r>
      <w:proofErr w:type="spellStart"/>
      <w:r>
        <w:rPr>
          <w:rFonts w:ascii="Times New Roman" w:eastAsia="Times New Roman" w:hAnsi="Times New Roman" w:cs="Times New Roman"/>
          <w:bCs/>
          <w:sz w:val="24"/>
          <w:szCs w:val="24"/>
        </w:rPr>
        <w:t>Miky</w:t>
      </w:r>
      <w:proofErr w:type="spellEnd"/>
      <w:r>
        <w:rPr>
          <w:rFonts w:ascii="Times New Roman" w:eastAsia="Times New Roman" w:hAnsi="Times New Roman" w:cs="Times New Roman"/>
          <w:bCs/>
          <w:sz w:val="24"/>
          <w:szCs w:val="24"/>
        </w:rPr>
        <w:t xml:space="preserve"> Co. lends </w:t>
      </w:r>
      <w:proofErr w:type="spellStart"/>
      <w:r>
        <w:rPr>
          <w:rFonts w:ascii="Times New Roman" w:eastAsia="Times New Roman" w:hAnsi="Times New Roman" w:cs="Times New Roman"/>
          <w:bCs/>
          <w:sz w:val="24"/>
          <w:szCs w:val="24"/>
        </w:rPr>
        <w:t>Simert</w:t>
      </w:r>
      <w:proofErr w:type="spellEnd"/>
      <w:r>
        <w:rPr>
          <w:rFonts w:ascii="Times New Roman" w:eastAsia="Times New Roman" w:hAnsi="Times New Roman" w:cs="Times New Roman"/>
          <w:bCs/>
          <w:sz w:val="24"/>
          <w:szCs w:val="24"/>
        </w:rPr>
        <w:t xml:space="preserve"> Inc. Br. 25,000 on May</w:t>
      </w:r>
      <w:r w:rsidRPr="009C6683">
        <w:rPr>
          <w:rFonts w:ascii="Times New Roman" w:eastAsia="Times New Roman" w:hAnsi="Times New Roman" w:cs="Times New Roman"/>
          <w:bCs/>
          <w:sz w:val="24"/>
          <w:szCs w:val="24"/>
        </w:rPr>
        <w:t xml:space="preserve"> 1, </w:t>
      </w:r>
      <w:r>
        <w:rPr>
          <w:rFonts w:ascii="Times New Roman" w:eastAsia="Times New Roman" w:hAnsi="Times New Roman" w:cs="Times New Roman"/>
          <w:bCs/>
          <w:sz w:val="24"/>
          <w:szCs w:val="24"/>
        </w:rPr>
        <w:t>accepting a 6</w:t>
      </w:r>
      <w:r w:rsidRPr="009C6683">
        <w:rPr>
          <w:rFonts w:ascii="Times New Roman" w:eastAsia="Times New Roman" w:hAnsi="Times New Roman" w:cs="Times New Roman"/>
          <w:bCs/>
          <w:sz w:val="24"/>
          <w:szCs w:val="24"/>
        </w:rPr>
        <w:t>-month,</w:t>
      </w:r>
      <w:r>
        <w:rPr>
          <w:rFonts w:ascii="Times New Roman" w:eastAsia="Times New Roman" w:hAnsi="Times New Roman" w:cs="Times New Roman"/>
          <w:bCs/>
          <w:sz w:val="24"/>
          <w:szCs w:val="24"/>
        </w:rPr>
        <w:t xml:space="preserve"> 10</w:t>
      </w:r>
      <w:r w:rsidRPr="009C6683">
        <w:rPr>
          <w:rFonts w:ascii="Times New Roman" w:eastAsia="Times New Roman" w:hAnsi="Times New Roman" w:cs="Times New Roman"/>
          <w:bCs/>
          <w:sz w:val="24"/>
          <w:szCs w:val="24"/>
        </w:rPr>
        <w:t>% interest-bearing note.</w:t>
      </w:r>
      <w:r w:rsidR="00777CD9">
        <w:rPr>
          <w:rFonts w:ascii="Times New Roman" w:eastAsia="Times New Roman" w:hAnsi="Times New Roman" w:cs="Times New Roman"/>
          <w:bCs/>
          <w:sz w:val="24"/>
          <w:szCs w:val="24"/>
        </w:rPr>
        <w:t xml:space="preserve"> </w:t>
      </w:r>
      <w:proofErr w:type="spellStart"/>
      <w:r>
        <w:rPr>
          <w:rFonts w:ascii="Times New Roman" w:eastAsia="Times New Roman" w:hAnsi="Times New Roman" w:cs="Times New Roman"/>
          <w:bCs/>
          <w:sz w:val="24"/>
          <w:szCs w:val="24"/>
        </w:rPr>
        <w:t>Miky</w:t>
      </w:r>
      <w:proofErr w:type="spellEnd"/>
      <w:r w:rsidRPr="009C6683">
        <w:rPr>
          <w:rFonts w:ascii="Times New Roman" w:eastAsia="Times New Roman" w:hAnsi="Times New Roman" w:cs="Times New Roman"/>
          <w:bCs/>
          <w:sz w:val="24"/>
          <w:szCs w:val="24"/>
        </w:rPr>
        <w:t xml:space="preserve"> collects the maturity value of the note from </w:t>
      </w:r>
      <w:proofErr w:type="spellStart"/>
      <w:r w:rsidRPr="009C6683">
        <w:rPr>
          <w:rFonts w:ascii="Times New Roman" w:eastAsia="Times New Roman" w:hAnsi="Times New Roman" w:cs="Times New Roman"/>
          <w:bCs/>
          <w:sz w:val="24"/>
          <w:szCs w:val="24"/>
        </w:rPr>
        <w:t>Simert</w:t>
      </w:r>
      <w:proofErr w:type="spellEnd"/>
      <w:r w:rsidRPr="009C6683">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on November</w:t>
      </w:r>
      <w:r w:rsidR="00777CD9">
        <w:rPr>
          <w:rFonts w:ascii="Times New Roman" w:eastAsia="Times New Roman" w:hAnsi="Times New Roman" w:cs="Times New Roman"/>
          <w:bCs/>
          <w:sz w:val="24"/>
          <w:szCs w:val="24"/>
        </w:rPr>
        <w:t xml:space="preserve"> </w:t>
      </w:r>
    </w:p>
    <w:tbl>
      <w:tblPr>
        <w:tblW w:w="7940" w:type="dxa"/>
        <w:tblInd w:w="93" w:type="dxa"/>
        <w:tblLook w:val="04A0"/>
      </w:tblPr>
      <w:tblGrid>
        <w:gridCol w:w="887"/>
        <w:gridCol w:w="473"/>
        <w:gridCol w:w="3080"/>
        <w:gridCol w:w="960"/>
        <w:gridCol w:w="1147"/>
        <w:gridCol w:w="273"/>
        <w:gridCol w:w="1060"/>
        <w:gridCol w:w="273"/>
      </w:tblGrid>
      <w:tr w:rsidR="00115B76" w:rsidRPr="00E0382D" w:rsidTr="002E7F89">
        <w:trPr>
          <w:trHeight w:val="300"/>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P/R</w:t>
            </w:r>
          </w:p>
        </w:tc>
        <w:tc>
          <w:tcPr>
            <w:tcW w:w="13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Debit</w:t>
            </w:r>
          </w:p>
        </w:tc>
        <w:tc>
          <w:tcPr>
            <w:tcW w:w="12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Credit</w:t>
            </w:r>
          </w:p>
        </w:tc>
      </w:tr>
      <w:tr w:rsidR="00115B76" w:rsidRPr="00E0382D" w:rsidTr="00024CB0">
        <w:trPr>
          <w:trHeight w:hRule="exact" w:val="613"/>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xml:space="preserve">Nov </w:t>
            </w:r>
            <w:r w:rsidRPr="004118C5">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26,250</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E0382D"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xml:space="preserve">     Notes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25,000</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E0382D" w:rsidTr="00024CB0">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xml:space="preserve">     Interest Revenue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1,250</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E0382D"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collection of a note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bl>
    <w:p w:rsidR="00024CB0" w:rsidRDefault="00024CB0" w:rsidP="00D25632">
      <w:pPr>
        <w:keepNext/>
        <w:spacing w:line="360" w:lineRule="auto"/>
        <w:jc w:val="both"/>
        <w:textAlignment w:val="baseline"/>
        <w:outlineLvl w:val="3"/>
        <w:rPr>
          <w:rFonts w:ascii="Times New Roman" w:eastAsia="Times New Roman" w:hAnsi="Times New Roman" w:cs="Times New Roman"/>
          <w:b/>
          <w:bCs/>
          <w:sz w:val="24"/>
          <w:szCs w:val="24"/>
        </w:rPr>
      </w:pPr>
    </w:p>
    <w:p w:rsidR="00024CB0" w:rsidRPr="00024CB0" w:rsidRDefault="00115B76" w:rsidP="00D25632">
      <w:pPr>
        <w:keepNext/>
        <w:spacing w:line="360" w:lineRule="auto"/>
        <w:jc w:val="both"/>
        <w:textAlignment w:val="baseline"/>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End period Interest Adjustment</w:t>
      </w:r>
    </w:p>
    <w:p w:rsidR="00115B76" w:rsidRPr="0041484A" w:rsidRDefault="00115B76" w:rsidP="00D25632">
      <w:pPr>
        <w:shd w:val="clear" w:color="auto" w:fill="FFFFFF"/>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 the above illustration for </w:t>
      </w:r>
      <w:proofErr w:type="spellStart"/>
      <w:r>
        <w:rPr>
          <w:rFonts w:ascii="Times New Roman" w:eastAsia="Times New Roman" w:hAnsi="Times New Roman" w:cs="Times New Roman"/>
          <w:sz w:val="24"/>
          <w:szCs w:val="24"/>
        </w:rPr>
        <w:t>Miky</w:t>
      </w:r>
      <w:proofErr w:type="spellEnd"/>
      <w:r>
        <w:rPr>
          <w:rFonts w:ascii="Times New Roman" w:eastAsia="Times New Roman" w:hAnsi="Times New Roman" w:cs="Times New Roman"/>
          <w:sz w:val="24"/>
          <w:szCs w:val="24"/>
        </w:rPr>
        <w:t xml:space="preserve"> Co, and assume that the company </w:t>
      </w:r>
      <w:r w:rsidRPr="0041484A">
        <w:rPr>
          <w:rFonts w:ascii="Times New Roman" w:eastAsia="Times New Roman" w:hAnsi="Times New Roman" w:cs="Times New Roman"/>
          <w:sz w:val="24"/>
          <w:szCs w:val="24"/>
        </w:rPr>
        <w:t>prepares fina</w:t>
      </w:r>
      <w:r>
        <w:rPr>
          <w:rFonts w:ascii="Times New Roman" w:eastAsia="Times New Roman" w:hAnsi="Times New Roman" w:cs="Times New Roman"/>
          <w:sz w:val="24"/>
          <w:szCs w:val="24"/>
        </w:rPr>
        <w:t xml:space="preserve">ncial statements as of June </w:t>
      </w:r>
      <w:r w:rsidRPr="0041484A">
        <w:rPr>
          <w:rFonts w:ascii="Times New Roman" w:eastAsia="Times New Roman" w:hAnsi="Times New Roman" w:cs="Times New Roman"/>
          <w:sz w:val="24"/>
          <w:szCs w:val="24"/>
        </w:rPr>
        <w:t xml:space="preserve">30. </w:t>
      </w:r>
      <w:r>
        <w:rPr>
          <w:rFonts w:ascii="Times New Roman" w:eastAsia="Times New Roman" w:hAnsi="Times New Roman" w:cs="Times New Roman"/>
          <w:sz w:val="24"/>
          <w:szCs w:val="24"/>
        </w:rPr>
        <w:t xml:space="preserve"> Here two months interest is accrued but not yet received until maturity. </w:t>
      </w:r>
      <w:r>
        <w:rPr>
          <w:rFonts w:ascii="Times New Roman" w:eastAsia="Times New Roman" w:hAnsi="Times New Roman" w:cs="Times New Roman"/>
          <w:sz w:val="24"/>
          <w:szCs w:val="24"/>
        </w:rPr>
        <w:lastRenderedPageBreak/>
        <w:t xml:space="preserve">The maturity date falls on the next accounting period. As a result interest revenue is recognized by the amount of interest accrued as follows. </w:t>
      </w:r>
    </w:p>
    <w:tbl>
      <w:tblPr>
        <w:tblW w:w="8153" w:type="dxa"/>
        <w:tblInd w:w="93" w:type="dxa"/>
        <w:tblLook w:val="04A0"/>
      </w:tblPr>
      <w:tblGrid>
        <w:gridCol w:w="887"/>
        <w:gridCol w:w="473"/>
        <w:gridCol w:w="3080"/>
        <w:gridCol w:w="960"/>
        <w:gridCol w:w="1147"/>
        <w:gridCol w:w="273"/>
        <w:gridCol w:w="1060"/>
        <w:gridCol w:w="273"/>
      </w:tblGrid>
      <w:tr w:rsidR="00115B76" w:rsidRPr="004118C5" w:rsidTr="00024CB0">
        <w:trPr>
          <w:trHeight w:hRule="exact" w:val="352"/>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Debit</w:t>
            </w:r>
          </w:p>
        </w:tc>
        <w:tc>
          <w:tcPr>
            <w:tcW w:w="133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Credit</w:t>
            </w:r>
          </w:p>
        </w:tc>
      </w:tr>
      <w:tr w:rsidR="00115B76" w:rsidRPr="004118C5" w:rsidTr="00024CB0">
        <w:trPr>
          <w:trHeight w:hRule="exact" w:val="54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xml:space="preserve">June </w:t>
            </w:r>
            <w:r w:rsidRPr="004118C5">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30</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Interest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417</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024CB0">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xml:space="preserve">     Interest Revenue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417</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4118C5"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Recognition of interest rev.</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bl>
    <w:p w:rsidR="00115B76" w:rsidRDefault="00115B76" w:rsidP="00D25632">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 417 = 25,000 * .1 * 2/12 months </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At the note’</w:t>
      </w:r>
      <w:r>
        <w:rPr>
          <w:rFonts w:ascii="Times New Roman" w:eastAsia="Times New Roman" w:hAnsi="Times New Roman" w:cs="Times New Roman"/>
          <w:sz w:val="24"/>
          <w:szCs w:val="24"/>
        </w:rPr>
        <w:t xml:space="preserve">s maturity on November 1, </w:t>
      </w:r>
      <w:proofErr w:type="spellStart"/>
      <w:r>
        <w:rPr>
          <w:rFonts w:ascii="Times New Roman" w:eastAsia="Times New Roman" w:hAnsi="Times New Roman" w:cs="Times New Roman"/>
          <w:sz w:val="24"/>
          <w:szCs w:val="24"/>
        </w:rPr>
        <w:t>Miky</w:t>
      </w:r>
      <w:proofErr w:type="spellEnd"/>
      <w:r>
        <w:rPr>
          <w:rFonts w:ascii="Times New Roman" w:eastAsia="Times New Roman" w:hAnsi="Times New Roman" w:cs="Times New Roman"/>
          <w:sz w:val="24"/>
          <w:szCs w:val="24"/>
        </w:rPr>
        <w:t xml:space="preserve"> receives Br. 26,2</w:t>
      </w:r>
      <w:r w:rsidRPr="0041484A">
        <w:rPr>
          <w:rFonts w:ascii="Times New Roman" w:eastAsia="Times New Roman" w:hAnsi="Times New Roman" w:cs="Times New Roman"/>
          <w:sz w:val="24"/>
          <w:szCs w:val="24"/>
        </w:rPr>
        <w:t>5</w:t>
      </w:r>
      <w:r>
        <w:rPr>
          <w:rFonts w:ascii="Times New Roman" w:eastAsia="Times New Roman" w:hAnsi="Times New Roman" w:cs="Times New Roman"/>
          <w:sz w:val="24"/>
          <w:szCs w:val="24"/>
        </w:rPr>
        <w:t>0</w:t>
      </w:r>
      <w:r w:rsidRPr="0041484A">
        <w:rPr>
          <w:rFonts w:ascii="Times New Roman" w:eastAsia="Times New Roman" w:hAnsi="Times New Roman" w:cs="Times New Roman"/>
          <w:sz w:val="24"/>
          <w:szCs w:val="24"/>
        </w:rPr>
        <w:t>. This amount</w:t>
      </w:r>
      <w:r>
        <w:rPr>
          <w:rFonts w:ascii="Times New Roman" w:eastAsia="Times New Roman" w:hAnsi="Times New Roman" w:cs="Times New Roman"/>
          <w:sz w:val="24"/>
          <w:szCs w:val="24"/>
        </w:rPr>
        <w:t xml:space="preserve"> represents repayment of the Br.25, 000 note as well as six months of interest,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xml:space="preserve"> Br. 1,250 as shown below. </w:t>
      </w:r>
    </w:p>
    <w:tbl>
      <w:tblPr>
        <w:tblW w:w="8153" w:type="dxa"/>
        <w:tblInd w:w="93" w:type="dxa"/>
        <w:tblLook w:val="04A0"/>
      </w:tblPr>
      <w:tblGrid>
        <w:gridCol w:w="887"/>
        <w:gridCol w:w="473"/>
        <w:gridCol w:w="3080"/>
        <w:gridCol w:w="960"/>
        <w:gridCol w:w="1147"/>
        <w:gridCol w:w="273"/>
        <w:gridCol w:w="1060"/>
        <w:gridCol w:w="273"/>
      </w:tblGrid>
      <w:tr w:rsidR="00115B76" w:rsidRPr="004118C5" w:rsidTr="00024CB0">
        <w:trPr>
          <w:trHeight w:hRule="exact" w:val="352"/>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Debit</w:t>
            </w:r>
          </w:p>
        </w:tc>
        <w:tc>
          <w:tcPr>
            <w:tcW w:w="133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Credit</w:t>
            </w:r>
          </w:p>
        </w:tc>
      </w:tr>
      <w:tr w:rsidR="00115B76" w:rsidRPr="004118C5" w:rsidTr="00024CB0">
        <w:trPr>
          <w:trHeight w:hRule="exact" w:val="523"/>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xml:space="preserve"> Nov </w:t>
            </w:r>
            <w:r w:rsidRPr="004118C5">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30</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26,250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024CB0">
        <w:trPr>
          <w:trHeight w:hRule="exact" w:val="370"/>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Note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25,000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4118C5"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Interest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417</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4118C5" w:rsidTr="00024CB0">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Interest Revenue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833</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4118C5"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Collection of note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bl>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 1,250 is comprised of the Br. 417 </w:t>
      </w:r>
      <w:r w:rsidRPr="0041484A">
        <w:rPr>
          <w:rFonts w:ascii="Times New Roman" w:eastAsia="Times New Roman" w:hAnsi="Times New Roman" w:cs="Times New Roman"/>
          <w:sz w:val="24"/>
          <w:szCs w:val="24"/>
        </w:rPr>
        <w:t>Interest Receivabl</w:t>
      </w:r>
      <w:r>
        <w:rPr>
          <w:rFonts w:ascii="Times New Roman" w:eastAsia="Times New Roman" w:hAnsi="Times New Roman" w:cs="Times New Roman"/>
          <w:sz w:val="24"/>
          <w:szCs w:val="24"/>
        </w:rPr>
        <w:t>e accrued on June 30 plus Br. 833 four months interest earned (July to O</w:t>
      </w:r>
      <w:r w:rsidRPr="0041484A">
        <w:rPr>
          <w:rFonts w:ascii="Times New Roman" w:eastAsia="Times New Roman" w:hAnsi="Times New Roman" w:cs="Times New Roman"/>
          <w:sz w:val="24"/>
          <w:szCs w:val="24"/>
        </w:rPr>
        <w:t>ctober</w:t>
      </w:r>
      <w:r>
        <w:rPr>
          <w:rFonts w:ascii="Times New Roman" w:eastAsia="Times New Roman" w:hAnsi="Times New Roman" w:cs="Times New Roman"/>
          <w:sz w:val="24"/>
          <w:szCs w:val="24"/>
        </w:rPr>
        <w:t xml:space="preserve">). </w:t>
      </w:r>
    </w:p>
    <w:p w:rsidR="00115B76" w:rsidRPr="0038248C" w:rsidRDefault="00115B76" w:rsidP="00D429EC">
      <w:pPr>
        <w:pStyle w:val="ListParagraph"/>
        <w:numPr>
          <w:ilvl w:val="1"/>
          <w:numId w:val="186"/>
        </w:numPr>
        <w:shd w:val="clear" w:color="auto" w:fill="FFFFFF"/>
        <w:spacing w:after="0" w:line="360" w:lineRule="auto"/>
        <w:jc w:val="both"/>
        <w:textAlignment w:val="baseline"/>
        <w:rPr>
          <w:rFonts w:ascii="Times New Roman" w:eastAsia="Times New Roman" w:hAnsi="Times New Roman" w:cs="Times New Roman"/>
          <w:sz w:val="24"/>
          <w:szCs w:val="24"/>
        </w:rPr>
      </w:pPr>
      <w:r w:rsidRPr="0038248C">
        <w:rPr>
          <w:rFonts w:ascii="Times New Roman" w:eastAsia="Times New Roman" w:hAnsi="Times New Roman" w:cs="Times New Roman"/>
          <w:b/>
          <w:bCs/>
          <w:sz w:val="24"/>
          <w:szCs w:val="24"/>
        </w:rPr>
        <w:t>Discounting Note Receivable</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 company in need of cash may transfer its notes receivable to a bank by endorsement. This process is referred to as discounting note. Through discounting notes r</w:t>
      </w:r>
      <w:r w:rsidRPr="005B3044">
        <w:rPr>
          <w:rFonts w:ascii="Times New Roman" w:eastAsia="Times New Roman" w:hAnsi="Times New Roman" w:cs="Times New Roman"/>
          <w:sz w:val="24"/>
          <w:szCs w:val="24"/>
        </w:rPr>
        <w:t>eceivable can be converted to cash before they mature</w:t>
      </w:r>
      <w:r>
        <w:rPr>
          <w:rFonts w:ascii="Times New Roman" w:eastAsia="Times New Roman" w:hAnsi="Times New Roman" w:cs="Times New Roman"/>
          <w:sz w:val="24"/>
          <w:szCs w:val="24"/>
        </w:rPr>
        <w:t xml:space="preserve">. The discount interest charged by the bank is computed on the maturity value of the note for the period of time the bank must hold the note. The amount of </w:t>
      </w:r>
      <w:proofErr w:type="gramStart"/>
      <w:r>
        <w:rPr>
          <w:rFonts w:ascii="Times New Roman" w:eastAsia="Times New Roman" w:hAnsi="Times New Roman" w:cs="Times New Roman"/>
          <w:sz w:val="24"/>
          <w:szCs w:val="24"/>
        </w:rPr>
        <w:t>the proceed</w:t>
      </w:r>
      <w:proofErr w:type="gramEnd"/>
      <w:r>
        <w:rPr>
          <w:rFonts w:ascii="Times New Roman" w:eastAsia="Times New Roman" w:hAnsi="Times New Roman" w:cs="Times New Roman"/>
          <w:sz w:val="24"/>
          <w:szCs w:val="24"/>
        </w:rPr>
        <w:t xml:space="preserve"> paid to the endorser is the excess of the maturity value over the discount.</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proceeds from discounting the note receivable may be less or greater than the face value. If it is less than the face value, the excess of face value over </w:t>
      </w:r>
      <w:proofErr w:type="gramStart"/>
      <w:r>
        <w:rPr>
          <w:rFonts w:ascii="Times New Roman" w:eastAsia="Times New Roman" w:hAnsi="Times New Roman" w:cs="Times New Roman"/>
          <w:sz w:val="24"/>
          <w:szCs w:val="24"/>
        </w:rPr>
        <w:t>the proceed</w:t>
      </w:r>
      <w:proofErr w:type="gramEnd"/>
      <w:r>
        <w:rPr>
          <w:rFonts w:ascii="Times New Roman" w:eastAsia="Times New Roman" w:hAnsi="Times New Roman" w:cs="Times New Roman"/>
          <w:sz w:val="24"/>
          <w:szCs w:val="24"/>
        </w:rPr>
        <w:t xml:space="preserve"> will be recorded as a debit interest expense. Otherwise interest revenue is recognized.</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illustrate, assume that a 90-day, 12%, Br.40, 000 Note Receivable from </w:t>
      </w:r>
      <w:proofErr w:type="spellStart"/>
      <w:r>
        <w:rPr>
          <w:rFonts w:ascii="Times New Roman" w:eastAsia="Times New Roman" w:hAnsi="Times New Roman" w:cs="Times New Roman"/>
          <w:sz w:val="24"/>
          <w:szCs w:val="24"/>
        </w:rPr>
        <w:t>Amrot</w:t>
      </w:r>
      <w:proofErr w:type="spellEnd"/>
      <w:r>
        <w:rPr>
          <w:rFonts w:ascii="Times New Roman" w:eastAsia="Times New Roman" w:hAnsi="Times New Roman" w:cs="Times New Roman"/>
          <w:sz w:val="24"/>
          <w:szCs w:val="24"/>
        </w:rPr>
        <w:t xml:space="preserve"> Co. dated June 10, 2016 is discounted at Awash Bank on July 10, 2016 at a discount rate of 14%. The amount of proceeds is computed using the following steps:</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Step1 – determine the maturity date and maturity value</w:t>
      </w:r>
    </w:p>
    <w:p w:rsidR="00115B76" w:rsidRPr="00315149" w:rsidRDefault="00115B76" w:rsidP="00D429EC">
      <w:pPr>
        <w:pStyle w:val="ListParagraph"/>
        <w:numPr>
          <w:ilvl w:val="0"/>
          <w:numId w:val="142"/>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315149">
        <w:rPr>
          <w:rFonts w:ascii="Times New Roman" w:eastAsia="Times New Roman" w:hAnsi="Times New Roman" w:cs="Times New Roman"/>
          <w:sz w:val="24"/>
          <w:szCs w:val="24"/>
        </w:rPr>
        <w:t>Maturity date September 8</w:t>
      </w:r>
    </w:p>
    <w:p w:rsidR="00115B76" w:rsidRPr="001436A1" w:rsidRDefault="00115B76" w:rsidP="00D429EC">
      <w:pPr>
        <w:pStyle w:val="ListParagraph"/>
        <w:numPr>
          <w:ilvl w:val="0"/>
          <w:numId w:val="142"/>
        </w:numPr>
        <w:shd w:val="clear" w:color="auto" w:fill="FFFFFF"/>
        <w:spacing w:before="120" w:after="120" w:line="360" w:lineRule="auto"/>
        <w:jc w:val="both"/>
        <w:textAlignment w:val="baseline"/>
        <w:rPr>
          <w:rFonts w:ascii="Times New Roman" w:eastAsia="Times New Roman" w:hAnsi="Times New Roman" w:cs="Times New Roman"/>
          <w:sz w:val="24"/>
          <w:szCs w:val="24"/>
        </w:rPr>
      </w:pPr>
      <w:proofErr w:type="spellStart"/>
      <w:r w:rsidRPr="00315149">
        <w:rPr>
          <w:rFonts w:ascii="Times New Roman" w:eastAsia="Times New Roman" w:hAnsi="Times New Roman" w:cs="Times New Roman"/>
          <w:sz w:val="24"/>
          <w:szCs w:val="24"/>
        </w:rPr>
        <w:t>i.e</w:t>
      </w:r>
      <w:proofErr w:type="spellEnd"/>
      <w:r w:rsidRPr="00315149">
        <w:rPr>
          <w:rFonts w:ascii="Times New Roman" w:eastAsia="Times New Roman" w:hAnsi="Times New Roman" w:cs="Times New Roman"/>
          <w:sz w:val="24"/>
          <w:szCs w:val="24"/>
        </w:rPr>
        <w:t xml:space="preserve">  </w:t>
      </w:r>
      <w:r w:rsidRPr="00315149">
        <w:rPr>
          <w:rFonts w:ascii="Times New Roman" w:eastAsia="Times New Roman" w:hAnsi="Times New Roman" w:cs="Times New Roman"/>
        </w:rPr>
        <w:t>20days in June + 31 days in July + 31 days of August + 8days of September = 90days</w:t>
      </w:r>
    </w:p>
    <w:p w:rsidR="00115B76" w:rsidRPr="001436A1" w:rsidRDefault="00115B76" w:rsidP="00D429EC">
      <w:pPr>
        <w:pStyle w:val="ListParagraph"/>
        <w:numPr>
          <w:ilvl w:val="0"/>
          <w:numId w:val="142"/>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rPr>
        <w:t>Maturity Value = Face value + interest</w:t>
      </w:r>
    </w:p>
    <w:p w:rsidR="00115B76" w:rsidRPr="00315149" w:rsidRDefault="00115B76" w:rsidP="00D429EC">
      <w:pPr>
        <w:pStyle w:val="ListParagraph"/>
        <w:numPr>
          <w:ilvl w:val="0"/>
          <w:numId w:val="142"/>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rPr>
        <w:t>Maturity Value = 40,000 + (40,000 * 12% * 90/360) = 41,200</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Step 2 – Determine the bank discount </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Bank discount = Maturity value * Discount rate * Discount period</w:t>
      </w:r>
    </w:p>
    <w:p w:rsidR="00115B76" w:rsidRPr="001436A1" w:rsidRDefault="00115B76" w:rsidP="00D429EC">
      <w:pPr>
        <w:pStyle w:val="ListParagraph"/>
        <w:numPr>
          <w:ilvl w:val="0"/>
          <w:numId w:val="143"/>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41,200 * 14% * 60 days = 961</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6060B6">
        <w:rPr>
          <w:rFonts w:ascii="Times New Roman" w:eastAsia="Times New Roman" w:hAnsi="Times New Roman" w:cs="Times New Roman"/>
          <w:b/>
          <w:sz w:val="24"/>
          <w:szCs w:val="24"/>
        </w:rPr>
        <w:t>NB:</w:t>
      </w:r>
      <w:r>
        <w:rPr>
          <w:rFonts w:ascii="Times New Roman" w:eastAsia="Times New Roman" w:hAnsi="Times New Roman" w:cs="Times New Roman"/>
          <w:sz w:val="24"/>
          <w:szCs w:val="24"/>
        </w:rPr>
        <w:t xml:space="preserve"> Bank discount is an interest that is charged by the bank and is computed based on the maturity value of the note for discount periods. On the other hand discount period in the number of days that the bank holds the note.</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Step3 – determine bank proceed</w:t>
      </w:r>
    </w:p>
    <w:p w:rsidR="00115B76" w:rsidRDefault="00115B76" w:rsidP="00D429EC">
      <w:pPr>
        <w:pStyle w:val="ListParagraph"/>
        <w:numPr>
          <w:ilvl w:val="0"/>
          <w:numId w:val="143"/>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Bank proceed = Maturity Value – Bank Discount</w:t>
      </w:r>
    </w:p>
    <w:p w:rsidR="00115B76" w:rsidRDefault="00115B76" w:rsidP="00D429EC">
      <w:pPr>
        <w:pStyle w:val="ListParagraph"/>
        <w:numPr>
          <w:ilvl w:val="0"/>
          <w:numId w:val="143"/>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Bank Proceed = 41,200 – 961 = 40,239</w:t>
      </w:r>
    </w:p>
    <w:p w:rsidR="00115B76" w:rsidRPr="006060B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Step 4 – Record the necessary entry at the date of discount</w:t>
      </w:r>
    </w:p>
    <w:tbl>
      <w:tblPr>
        <w:tblW w:w="7940" w:type="dxa"/>
        <w:tblInd w:w="93" w:type="dxa"/>
        <w:tblLook w:val="04A0"/>
      </w:tblPr>
      <w:tblGrid>
        <w:gridCol w:w="887"/>
        <w:gridCol w:w="473"/>
        <w:gridCol w:w="3080"/>
        <w:gridCol w:w="960"/>
        <w:gridCol w:w="1147"/>
        <w:gridCol w:w="273"/>
        <w:gridCol w:w="1060"/>
        <w:gridCol w:w="273"/>
      </w:tblGrid>
      <w:tr w:rsidR="00115B76" w:rsidRPr="004118C5" w:rsidTr="00024CB0">
        <w:trPr>
          <w:trHeight w:hRule="exact" w:val="361"/>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P/R</w:t>
            </w:r>
          </w:p>
        </w:tc>
        <w:tc>
          <w:tcPr>
            <w:tcW w:w="13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Debit</w:t>
            </w:r>
          </w:p>
        </w:tc>
        <w:tc>
          <w:tcPr>
            <w:tcW w:w="12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Credit</w:t>
            </w:r>
          </w:p>
        </w:tc>
      </w:tr>
      <w:tr w:rsidR="00115B76" w:rsidRPr="004118C5" w:rsidTr="00024CB0">
        <w:trPr>
          <w:trHeight w:hRule="exact" w:val="53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xml:space="preserve">July </w:t>
            </w:r>
            <w:r w:rsidRPr="004118C5">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10</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40,239</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xml:space="preserve">     Notes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40</w:t>
            </w:r>
            <w:r w:rsidRPr="004118C5">
              <w:rPr>
                <w:rFonts w:ascii="Bradley Hand ITC" w:eastAsia="Times New Roman" w:hAnsi="Bradley Hand ITC" w:cs="Calibri"/>
                <w:b/>
                <w:color w:val="000000"/>
              </w:rPr>
              <w:t>,000</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xml:space="preserve">     Interest Revenue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239</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4118C5" w:rsidTr="00024CB0">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Record of Discounting note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bl>
    <w:p w:rsidR="00115B76" w:rsidRPr="00D17E5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D17E56">
        <w:rPr>
          <w:rFonts w:ascii="Times New Roman" w:eastAsia="Times New Roman" w:hAnsi="Times New Roman" w:cs="Times New Roman"/>
          <w:sz w:val="24"/>
          <w:szCs w:val="24"/>
        </w:rPr>
        <w:t>The length of the discount period and the difference between the interest rate and discount rate determine whether interest expense or interest revenue will result from the discounting.</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D17E56">
        <w:rPr>
          <w:rFonts w:ascii="Times New Roman" w:eastAsia="Times New Roman" w:hAnsi="Times New Roman" w:cs="Times New Roman"/>
          <w:sz w:val="24"/>
          <w:szCs w:val="24"/>
        </w:rPr>
        <w:t xml:space="preserve">o illustrate assume in the above case that the discount rate of Awash bank is 18 % instead of 14%, what will happen to </w:t>
      </w:r>
      <w:proofErr w:type="gramStart"/>
      <w:r w:rsidRPr="00D17E5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proceed</w:t>
      </w:r>
      <w:proofErr w:type="gramEnd"/>
      <w:r w:rsidRPr="00D17E56">
        <w:rPr>
          <w:rFonts w:ascii="Times New Roman" w:eastAsia="Times New Roman" w:hAnsi="Times New Roman" w:cs="Times New Roman"/>
          <w:sz w:val="24"/>
          <w:szCs w:val="24"/>
        </w:rPr>
        <w:t xml:space="preserve"> of the note. </w:t>
      </w:r>
    </w:p>
    <w:p w:rsidR="00115B76" w:rsidRDefault="00115B76" w:rsidP="00D429EC">
      <w:pPr>
        <w:pStyle w:val="ListParagraph"/>
        <w:numPr>
          <w:ilvl w:val="0"/>
          <w:numId w:val="144"/>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1813E9">
        <w:rPr>
          <w:rFonts w:ascii="Times New Roman" w:eastAsia="Times New Roman" w:hAnsi="Times New Roman" w:cs="Times New Roman"/>
          <w:sz w:val="24"/>
          <w:szCs w:val="24"/>
        </w:rPr>
        <w:t>Now the bank  discount = 41,200 * 18*60/360 = 1,236</w:t>
      </w:r>
    </w:p>
    <w:p w:rsidR="00115B76" w:rsidRDefault="00115B76" w:rsidP="00D429EC">
      <w:pPr>
        <w:pStyle w:val="ListParagraph"/>
        <w:numPr>
          <w:ilvl w:val="0"/>
          <w:numId w:val="144"/>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Bank proceed = 41,200 – 1,236 = 39,964</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journal entry will be as follows </w:t>
      </w:r>
    </w:p>
    <w:tbl>
      <w:tblPr>
        <w:tblW w:w="8153" w:type="dxa"/>
        <w:tblInd w:w="93" w:type="dxa"/>
        <w:tblLook w:val="04A0"/>
      </w:tblPr>
      <w:tblGrid>
        <w:gridCol w:w="887"/>
        <w:gridCol w:w="473"/>
        <w:gridCol w:w="3080"/>
        <w:gridCol w:w="960"/>
        <w:gridCol w:w="1147"/>
        <w:gridCol w:w="273"/>
        <w:gridCol w:w="1060"/>
        <w:gridCol w:w="273"/>
      </w:tblGrid>
      <w:tr w:rsidR="00115B76" w:rsidRPr="004118C5" w:rsidTr="00024CB0">
        <w:trPr>
          <w:trHeight w:hRule="exact" w:val="361"/>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lastRenderedPageBreak/>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Debit</w:t>
            </w:r>
          </w:p>
        </w:tc>
        <w:tc>
          <w:tcPr>
            <w:tcW w:w="133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Credit</w:t>
            </w:r>
          </w:p>
        </w:tc>
      </w:tr>
      <w:tr w:rsidR="00115B76" w:rsidRPr="004118C5" w:rsidTr="00024CB0">
        <w:trPr>
          <w:trHeight w:hRule="exact" w:val="54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xml:space="preserve">July </w:t>
            </w:r>
            <w:r w:rsidRPr="004118C5">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10</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Cash</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39,964</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Interest expense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34</w:t>
            </w: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024CB0">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Notes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40,000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4118C5" w:rsidTr="00024CB0">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Record of Discounting note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bl>
    <w:p w:rsidR="00115B76" w:rsidRPr="001813E9" w:rsidRDefault="00024CB0" w:rsidP="00D25632">
      <w:pPr>
        <w:spacing w:line="360" w:lineRule="auto"/>
        <w:jc w:val="both"/>
        <w:rPr>
          <w:shadow/>
        </w:rPr>
      </w:pPr>
      <w:r>
        <w:rPr>
          <w:rFonts w:ascii="Times New Roman" w:eastAsia="Times New Roman" w:hAnsi="Times New Roman" w:cs="Times New Roman"/>
          <w:sz w:val="24"/>
          <w:szCs w:val="24"/>
        </w:rPr>
        <w:t>A</w:t>
      </w:r>
      <w:r w:rsidR="00115B76">
        <w:rPr>
          <w:rFonts w:ascii="Times New Roman" w:eastAsia="Times New Roman" w:hAnsi="Times New Roman" w:cs="Times New Roman"/>
          <w:sz w:val="24"/>
          <w:szCs w:val="24"/>
        </w:rPr>
        <w:t>s you see from the above table the face value of the note Br.40</w:t>
      </w:r>
      <w:proofErr w:type="gramStart"/>
      <w:r w:rsidR="00115B76">
        <w:rPr>
          <w:rFonts w:ascii="Times New Roman" w:eastAsia="Times New Roman" w:hAnsi="Times New Roman" w:cs="Times New Roman"/>
          <w:sz w:val="24"/>
          <w:szCs w:val="24"/>
        </w:rPr>
        <w:t>,000</w:t>
      </w:r>
      <w:proofErr w:type="gramEnd"/>
      <w:r w:rsidR="00115B76">
        <w:rPr>
          <w:rFonts w:ascii="Times New Roman" w:eastAsia="Times New Roman" w:hAnsi="Times New Roman" w:cs="Times New Roman"/>
          <w:sz w:val="24"/>
          <w:szCs w:val="24"/>
        </w:rPr>
        <w:t xml:space="preserve"> is greater than the bank proceed Br. 39,964, as a result a Br. 36 expanse is incurred by the company.</w:t>
      </w:r>
    </w:p>
    <w:p w:rsidR="00115B76" w:rsidRDefault="00115B76" w:rsidP="00D25632">
      <w:pPr>
        <w:keepNext/>
        <w:spacing w:before="120" w:after="120" w:line="360" w:lineRule="auto"/>
        <w:jc w:val="both"/>
        <w:textAlignment w:val="baseline"/>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Dishonor of Notes R</w:t>
      </w:r>
      <w:r w:rsidRPr="0041484A">
        <w:rPr>
          <w:rFonts w:ascii="Times New Roman" w:eastAsia="Times New Roman" w:hAnsi="Times New Roman" w:cs="Times New Roman"/>
          <w:b/>
          <w:bCs/>
          <w:sz w:val="24"/>
          <w:szCs w:val="24"/>
        </w:rPr>
        <w:t>eceivable</w:t>
      </w:r>
    </w:p>
    <w:p w:rsidR="00115B76" w:rsidRDefault="00115B76" w:rsidP="00D25632">
      <w:pPr>
        <w:keepNext/>
        <w:spacing w:before="120" w:after="120" w:line="360" w:lineRule="auto"/>
        <w:jc w:val="both"/>
        <w:textAlignment w:val="baseline"/>
        <w:outlineLvl w:val="3"/>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w:t>
      </w:r>
      <w:r w:rsidRPr="006E6B89">
        <w:rPr>
          <w:rFonts w:ascii="Times New Roman" w:eastAsia="Times New Roman" w:hAnsi="Times New Roman" w:cs="Times New Roman"/>
          <w:bCs/>
          <w:sz w:val="24"/>
          <w:szCs w:val="24"/>
        </w:rPr>
        <w:t xml:space="preserve">f the maker of the note fails to pay the debt on the due date, the note is said </w:t>
      </w:r>
      <w:proofErr w:type="spellStart"/>
      <w:r w:rsidRPr="006E6B89">
        <w:rPr>
          <w:rFonts w:ascii="Times New Roman" w:eastAsia="Times New Roman" w:hAnsi="Times New Roman" w:cs="Times New Roman"/>
          <w:bCs/>
          <w:sz w:val="24"/>
          <w:szCs w:val="24"/>
        </w:rPr>
        <w:t>tobe</w:t>
      </w:r>
      <w:proofErr w:type="spellEnd"/>
      <w:r w:rsidRPr="006E6B89">
        <w:rPr>
          <w:rFonts w:ascii="Times New Roman" w:eastAsia="Times New Roman" w:hAnsi="Times New Roman" w:cs="Times New Roman"/>
          <w:bCs/>
          <w:sz w:val="24"/>
          <w:szCs w:val="24"/>
        </w:rPr>
        <w:t xml:space="preserve"> </w:t>
      </w:r>
      <w:proofErr w:type="spellStart"/>
      <w:r w:rsidRPr="006E6B89">
        <w:rPr>
          <w:rFonts w:ascii="Times New Roman" w:eastAsia="Times New Roman" w:hAnsi="Times New Roman" w:cs="Times New Roman"/>
          <w:bCs/>
          <w:sz w:val="24"/>
          <w:szCs w:val="24"/>
        </w:rPr>
        <w:t>dishonored.A</w:t>
      </w:r>
      <w:proofErr w:type="spellEnd"/>
      <w:r w:rsidRPr="006E6B89">
        <w:rPr>
          <w:rFonts w:ascii="Times New Roman" w:eastAsia="Times New Roman" w:hAnsi="Times New Roman" w:cs="Times New Roman"/>
          <w:bCs/>
          <w:sz w:val="24"/>
          <w:szCs w:val="24"/>
        </w:rPr>
        <w:t xml:space="preserve"> dishonored notes receivable is no longer negotiable and for this reason </w:t>
      </w:r>
      <w:r>
        <w:rPr>
          <w:rFonts w:ascii="Times New Roman" w:eastAsia="Times New Roman" w:hAnsi="Times New Roman" w:cs="Times New Roman"/>
          <w:bCs/>
          <w:sz w:val="24"/>
          <w:szCs w:val="24"/>
        </w:rPr>
        <w:t>the holder usually transfers</w:t>
      </w:r>
      <w:r w:rsidRPr="006E6B89">
        <w:rPr>
          <w:rFonts w:ascii="Times New Roman" w:eastAsia="Times New Roman" w:hAnsi="Times New Roman" w:cs="Times New Roman"/>
          <w:bCs/>
          <w:sz w:val="24"/>
          <w:szCs w:val="24"/>
        </w:rPr>
        <w:t xml:space="preserve"> the claims, including an interest due, to </w:t>
      </w:r>
      <w:r>
        <w:rPr>
          <w:rFonts w:ascii="Times New Roman" w:eastAsia="Times New Roman" w:hAnsi="Times New Roman" w:cs="Times New Roman"/>
          <w:bCs/>
          <w:sz w:val="24"/>
          <w:szCs w:val="24"/>
        </w:rPr>
        <w:t xml:space="preserve">account receivable account. </w:t>
      </w:r>
    </w:p>
    <w:p w:rsidR="00115B76" w:rsidRDefault="00115B76" w:rsidP="00D25632">
      <w:pPr>
        <w:shd w:val="clear" w:color="auto" w:fill="FFFFFF"/>
        <w:spacing w:line="360" w:lineRule="auto"/>
        <w:jc w:val="both"/>
        <w:textAlignment w:val="baseline"/>
        <w:rPr>
          <w:rFonts w:ascii="Times New Roman" w:eastAsia="Times New Roman" w:hAnsi="Times New Roman" w:cs="Times New Roman"/>
          <w:bCs/>
          <w:sz w:val="24"/>
          <w:szCs w:val="24"/>
        </w:rPr>
      </w:pPr>
      <w:r w:rsidRPr="005B3044">
        <w:rPr>
          <w:rFonts w:ascii="Times New Roman" w:eastAsia="Times New Roman" w:hAnsi="Times New Roman" w:cs="Times New Roman"/>
          <w:bCs/>
          <w:sz w:val="24"/>
          <w:szCs w:val="24"/>
        </w:rPr>
        <w:t xml:space="preserve">It should be observed that the proceeds from discounting a note receivable might be less than the face value.  When this situation occurs, the excess of the face value over </w:t>
      </w:r>
      <w:r>
        <w:rPr>
          <w:rFonts w:ascii="Times New Roman" w:eastAsia="Times New Roman" w:hAnsi="Times New Roman" w:cs="Times New Roman"/>
          <w:bCs/>
          <w:sz w:val="24"/>
          <w:szCs w:val="24"/>
        </w:rPr>
        <w:t>t</w:t>
      </w:r>
      <w:r w:rsidRPr="005B3044">
        <w:rPr>
          <w:rFonts w:ascii="Times New Roman" w:eastAsia="Times New Roman" w:hAnsi="Times New Roman" w:cs="Times New Roman"/>
          <w:bCs/>
          <w:sz w:val="24"/>
          <w:szCs w:val="24"/>
        </w:rPr>
        <w:t xml:space="preserve">he proceeds is recorded as interest expense.  Notes receivable are discounted with recourse or without recourse. When a note is discounted </w:t>
      </w:r>
      <w:r w:rsidRPr="005B3044">
        <w:rPr>
          <w:rFonts w:ascii="Times New Roman" w:eastAsia="Times New Roman" w:hAnsi="Times New Roman" w:cs="Times New Roman"/>
          <w:b/>
          <w:bCs/>
          <w:sz w:val="24"/>
          <w:szCs w:val="24"/>
        </w:rPr>
        <w:t>without recourse,</w:t>
      </w:r>
      <w:r w:rsidRPr="005B3044">
        <w:rPr>
          <w:rFonts w:ascii="Times New Roman" w:eastAsia="Times New Roman" w:hAnsi="Times New Roman" w:cs="Times New Roman"/>
          <w:bCs/>
          <w:sz w:val="24"/>
          <w:szCs w:val="24"/>
        </w:rPr>
        <w:t xml:space="preserve"> the bank assumes the risk of a bad debt loss and the original payee doesn’t have a contingent liability. A contingent liability is an obligation to make a future payment if, and only if an uncertain future event occurs. If a note is discounted </w:t>
      </w:r>
      <w:r w:rsidRPr="005B3044">
        <w:rPr>
          <w:rFonts w:ascii="Times New Roman" w:eastAsia="Times New Roman" w:hAnsi="Times New Roman" w:cs="Times New Roman"/>
          <w:b/>
          <w:bCs/>
          <w:sz w:val="24"/>
          <w:szCs w:val="24"/>
        </w:rPr>
        <w:t>with recourse</w:t>
      </w:r>
      <w:r w:rsidRPr="005B3044">
        <w:rPr>
          <w:rFonts w:ascii="Times New Roman" w:eastAsia="Times New Roman" w:hAnsi="Times New Roman" w:cs="Times New Roman"/>
          <w:bCs/>
          <w:sz w:val="24"/>
          <w:szCs w:val="24"/>
        </w:rPr>
        <w:t xml:space="preserve"> and the original maker of the note fails to pay the bank when it matures, the original payee of the note must pay for it. This means a company discounting a note with recourse has a contingent liability until the bank is paid. A company should disclose contingent liabilities in notes to its financial statements.</w:t>
      </w:r>
    </w:p>
    <w:p w:rsidR="00115B76" w:rsidRDefault="00115B76" w:rsidP="00D25632">
      <w:pPr>
        <w:shd w:val="clear" w:color="auto" w:fill="FFFFFF"/>
        <w:spacing w:line="360" w:lineRule="auto"/>
        <w:jc w:val="both"/>
        <w:textAlignment w:val="baseline"/>
        <w:rPr>
          <w:rFonts w:ascii="Times New Roman" w:hAnsi="Times New Roman" w:cs="Times New Roman"/>
        </w:rPr>
      </w:pPr>
      <w:r>
        <w:rPr>
          <w:rFonts w:ascii="Times New Roman" w:eastAsia="Times New Roman" w:hAnsi="Times New Roman" w:cs="Times New Roman"/>
          <w:bCs/>
          <w:sz w:val="24"/>
          <w:szCs w:val="24"/>
        </w:rPr>
        <w:t xml:space="preserve">To illustrate </w:t>
      </w:r>
      <w:r>
        <w:rPr>
          <w:rFonts w:ascii="Times New Roman" w:hAnsi="Times New Roman" w:cs="Times New Roman"/>
        </w:rPr>
        <w:t xml:space="preserve">Assume that </w:t>
      </w:r>
      <w:proofErr w:type="spellStart"/>
      <w:proofErr w:type="gramStart"/>
      <w:r>
        <w:rPr>
          <w:rFonts w:ascii="Times New Roman" w:hAnsi="Times New Roman" w:cs="Times New Roman"/>
        </w:rPr>
        <w:t>Dashin</w:t>
      </w:r>
      <w:proofErr w:type="spellEnd"/>
      <w:r>
        <w:rPr>
          <w:rFonts w:ascii="Times New Roman" w:hAnsi="Times New Roman" w:cs="Times New Roman"/>
        </w:rPr>
        <w:t xml:space="preserve">  Co</w:t>
      </w:r>
      <w:proofErr w:type="gramEnd"/>
      <w:r>
        <w:rPr>
          <w:rFonts w:ascii="Times New Roman" w:hAnsi="Times New Roman" w:cs="Times New Roman"/>
        </w:rPr>
        <w:t>., holds a Br. 30,0</w:t>
      </w:r>
      <w:r w:rsidRPr="00C20A69">
        <w:rPr>
          <w:rFonts w:ascii="Times New Roman" w:hAnsi="Times New Roman" w:cs="Times New Roman"/>
        </w:rPr>
        <w:t>0</w:t>
      </w:r>
      <w:r>
        <w:rPr>
          <w:rFonts w:ascii="Times New Roman" w:hAnsi="Times New Roman" w:cs="Times New Roman"/>
        </w:rPr>
        <w:t xml:space="preserve">0, 12%, 30-day note of </w:t>
      </w:r>
      <w:proofErr w:type="spellStart"/>
      <w:r>
        <w:rPr>
          <w:rFonts w:ascii="Times New Roman" w:hAnsi="Times New Roman" w:cs="Times New Roman"/>
        </w:rPr>
        <w:t>Ato</w:t>
      </w:r>
      <w:proofErr w:type="spellEnd"/>
      <w:r>
        <w:rPr>
          <w:rFonts w:ascii="Times New Roman" w:hAnsi="Times New Roman" w:cs="Times New Roman"/>
        </w:rPr>
        <w:t xml:space="preserve"> </w:t>
      </w:r>
      <w:proofErr w:type="spellStart"/>
      <w:r>
        <w:rPr>
          <w:rFonts w:ascii="Times New Roman" w:hAnsi="Times New Roman" w:cs="Times New Roman"/>
        </w:rPr>
        <w:t>Mesert</w:t>
      </w:r>
      <w:proofErr w:type="spellEnd"/>
      <w:r>
        <w:rPr>
          <w:rFonts w:ascii="Times New Roman" w:hAnsi="Times New Roman" w:cs="Times New Roman"/>
        </w:rPr>
        <w:t xml:space="preserve"> . At maturity, </w:t>
      </w:r>
      <w:proofErr w:type="spellStart"/>
      <w:r>
        <w:rPr>
          <w:rFonts w:ascii="Times New Roman" w:hAnsi="Times New Roman" w:cs="Times New Roman"/>
        </w:rPr>
        <w:t>Meseret</w:t>
      </w:r>
      <w:proofErr w:type="spellEnd"/>
      <w:r>
        <w:rPr>
          <w:rFonts w:ascii="Times New Roman" w:hAnsi="Times New Roman" w:cs="Times New Roman"/>
        </w:rPr>
        <w:t xml:space="preserve"> </w:t>
      </w:r>
      <w:r w:rsidRPr="00C20A69">
        <w:rPr>
          <w:rFonts w:ascii="Times New Roman" w:hAnsi="Times New Roman" w:cs="Times New Roman"/>
        </w:rPr>
        <w:t>dishonored the note.</w:t>
      </w:r>
      <w:r>
        <w:rPr>
          <w:rFonts w:ascii="Times New Roman" w:hAnsi="Times New Roman" w:cs="Times New Roman"/>
        </w:rPr>
        <w:t xml:space="preserve">   </w:t>
      </w:r>
      <w:proofErr w:type="spellStart"/>
      <w:r>
        <w:rPr>
          <w:rFonts w:ascii="Times New Roman" w:hAnsi="Times New Roman" w:cs="Times New Roman"/>
        </w:rPr>
        <w:t>Dashin</w:t>
      </w:r>
      <w:proofErr w:type="spellEnd"/>
      <w:r>
        <w:rPr>
          <w:rFonts w:ascii="Times New Roman" w:hAnsi="Times New Roman" w:cs="Times New Roman"/>
        </w:rPr>
        <w:t xml:space="preserve">  </w:t>
      </w:r>
      <w:r w:rsidRPr="00C20A69">
        <w:rPr>
          <w:rFonts w:ascii="Times New Roman" w:hAnsi="Times New Roman" w:cs="Times New Roman"/>
        </w:rPr>
        <w:t xml:space="preserve"> Co. records this</w:t>
      </w:r>
      <w:r>
        <w:rPr>
          <w:rFonts w:ascii="Times New Roman" w:hAnsi="Times New Roman" w:cs="Times New Roman"/>
        </w:rPr>
        <w:t xml:space="preserve"> dishonoring of its N/R, on March 20</w:t>
      </w:r>
      <w:r w:rsidRPr="00C20A69">
        <w:rPr>
          <w:rFonts w:ascii="Times New Roman" w:hAnsi="Times New Roman" w:cs="Times New Roman"/>
        </w:rPr>
        <w:t>, as follows:</w:t>
      </w:r>
    </w:p>
    <w:p w:rsidR="00C30597" w:rsidRPr="00C20A69" w:rsidRDefault="00C30597" w:rsidP="00D25632">
      <w:pPr>
        <w:shd w:val="clear" w:color="auto" w:fill="FFFFFF"/>
        <w:spacing w:line="360" w:lineRule="auto"/>
        <w:jc w:val="both"/>
        <w:textAlignment w:val="baseline"/>
        <w:rPr>
          <w:rFonts w:ascii="Times New Roman" w:eastAsia="Times New Roman" w:hAnsi="Times New Roman" w:cs="Times New Roman"/>
          <w:bCs/>
          <w:sz w:val="24"/>
          <w:szCs w:val="24"/>
        </w:rPr>
      </w:pP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p>
    <w:tbl>
      <w:tblPr>
        <w:tblW w:w="8153" w:type="dxa"/>
        <w:tblInd w:w="93" w:type="dxa"/>
        <w:tblLook w:val="04A0"/>
      </w:tblPr>
      <w:tblGrid>
        <w:gridCol w:w="887"/>
        <w:gridCol w:w="473"/>
        <w:gridCol w:w="3080"/>
        <w:gridCol w:w="960"/>
        <w:gridCol w:w="1147"/>
        <w:gridCol w:w="273"/>
        <w:gridCol w:w="1060"/>
        <w:gridCol w:w="273"/>
      </w:tblGrid>
      <w:tr w:rsidR="00115B76" w:rsidRPr="004118C5" w:rsidTr="00C30597">
        <w:trPr>
          <w:trHeight w:hRule="exact" w:val="433"/>
        </w:trPr>
        <w:tc>
          <w:tcPr>
            <w:tcW w:w="13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Date</w:t>
            </w:r>
          </w:p>
        </w:tc>
        <w:tc>
          <w:tcPr>
            <w:tcW w:w="308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Account Title and Descriptions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P/R</w:t>
            </w:r>
          </w:p>
        </w:tc>
        <w:tc>
          <w:tcPr>
            <w:tcW w:w="1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Debit</w:t>
            </w:r>
          </w:p>
        </w:tc>
        <w:tc>
          <w:tcPr>
            <w:tcW w:w="133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Credit</w:t>
            </w:r>
          </w:p>
        </w:tc>
      </w:tr>
      <w:tr w:rsidR="00115B76" w:rsidRPr="004118C5" w:rsidTr="00C30597">
        <w:trPr>
          <w:trHeight w:hRule="exact" w:val="62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 xml:space="preserve">March </w:t>
            </w:r>
            <w:r w:rsidRPr="004118C5">
              <w:rPr>
                <w:rFonts w:ascii="Bradley Hand ITC" w:eastAsia="Times New Roman" w:hAnsi="Bradley Hand ITC" w:cs="Calibri"/>
                <w:b/>
                <w:color w:val="000000"/>
              </w:rPr>
              <w:t>2016</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20</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Accounts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30,300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C30597">
        <w:trPr>
          <w:trHeight w:hRule="exact" w:val="370"/>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Notes Receivable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30,000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r w:rsidR="00115B76" w:rsidRPr="004118C5" w:rsidTr="00C30597">
        <w:trPr>
          <w:trHeight w:hRule="exact" w:val="352"/>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 xml:space="preserve">          Interest revenue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c>
          <w:tcPr>
            <w:tcW w:w="1060" w:type="dxa"/>
            <w:tcBorders>
              <w:top w:val="nil"/>
              <w:left w:val="nil"/>
              <w:bottom w:val="single" w:sz="4" w:space="0" w:color="auto"/>
              <w:right w:val="single" w:sz="4" w:space="0" w:color="auto"/>
            </w:tcBorders>
            <w:shd w:val="clear" w:color="auto" w:fill="auto"/>
            <w:noWrap/>
            <w:vAlign w:val="bottom"/>
            <w:hideMark/>
          </w:tcPr>
          <w:p w:rsidR="00115B76" w:rsidRDefault="00115B76" w:rsidP="00D25632">
            <w:pPr>
              <w:spacing w:line="360" w:lineRule="auto"/>
              <w:jc w:val="right"/>
              <w:rPr>
                <w:rFonts w:ascii="Bradley Hand ITC" w:eastAsia="Times New Roman" w:hAnsi="Bradley Hand ITC" w:cs="Calibri"/>
                <w:b/>
                <w:color w:val="000000"/>
              </w:rPr>
            </w:pPr>
            <w:r>
              <w:rPr>
                <w:rFonts w:ascii="Bradley Hand ITC" w:eastAsia="Times New Roman" w:hAnsi="Bradley Hand ITC" w:cs="Calibri"/>
                <w:b/>
                <w:color w:val="000000"/>
              </w:rPr>
              <w:t>300</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p>
        </w:tc>
      </w:tr>
      <w:tr w:rsidR="00115B76" w:rsidRPr="004118C5" w:rsidTr="00C30597">
        <w:trPr>
          <w:trHeight w:hRule="exact" w:val="361"/>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4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308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Pr>
                <w:rFonts w:ascii="Bradley Hand ITC" w:eastAsia="Times New Roman" w:hAnsi="Bradley Hand ITC" w:cs="Calibri"/>
                <w:b/>
                <w:color w:val="000000"/>
              </w:rPr>
              <w:t>Record of Dishonored note</w:t>
            </w:r>
          </w:p>
        </w:tc>
        <w:tc>
          <w:tcPr>
            <w:tcW w:w="9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147"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right"/>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c>
          <w:tcPr>
            <w:tcW w:w="273" w:type="dxa"/>
            <w:tcBorders>
              <w:top w:val="nil"/>
              <w:left w:val="nil"/>
              <w:bottom w:val="single" w:sz="4" w:space="0" w:color="auto"/>
              <w:right w:val="single" w:sz="4" w:space="0" w:color="auto"/>
            </w:tcBorders>
            <w:shd w:val="clear" w:color="auto" w:fill="auto"/>
            <w:noWrap/>
            <w:vAlign w:val="bottom"/>
            <w:hideMark/>
          </w:tcPr>
          <w:p w:rsidR="00115B76" w:rsidRPr="004118C5" w:rsidRDefault="00115B76" w:rsidP="00D25632">
            <w:pPr>
              <w:spacing w:line="360" w:lineRule="auto"/>
              <w:jc w:val="center"/>
              <w:rPr>
                <w:rFonts w:ascii="Bradley Hand ITC" w:eastAsia="Times New Roman" w:hAnsi="Bradley Hand ITC" w:cs="Calibri"/>
                <w:b/>
                <w:color w:val="000000"/>
              </w:rPr>
            </w:pPr>
            <w:r w:rsidRPr="004118C5">
              <w:rPr>
                <w:rFonts w:ascii="Bradley Hand ITC" w:eastAsia="Times New Roman" w:hAnsi="Bradley Hand ITC" w:cs="Calibri"/>
                <w:b/>
                <w:color w:val="000000"/>
              </w:rPr>
              <w:t> </w:t>
            </w:r>
          </w:p>
        </w:tc>
      </w:tr>
    </w:tbl>
    <w:p w:rsidR="00115B76" w:rsidRDefault="00115B76" w:rsidP="00D25632">
      <w:pPr>
        <w:spacing w:line="360" w:lineRule="auto"/>
        <w:jc w:val="both"/>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If instead on November 1 there is no hope of collection, the note holder would write off the face value of the note by debiting Allowance for Doubtful Accounts. No interest revenue would be recorded because collection will not occur.</w:t>
      </w:r>
    </w:p>
    <w:p w:rsidR="00115B76" w:rsidRPr="00C30597" w:rsidRDefault="00115B76" w:rsidP="00D429EC">
      <w:pPr>
        <w:pStyle w:val="ListParagraph"/>
        <w:numPr>
          <w:ilvl w:val="1"/>
          <w:numId w:val="186"/>
        </w:numPr>
        <w:spacing w:line="360" w:lineRule="auto"/>
        <w:jc w:val="both"/>
        <w:rPr>
          <w:rFonts w:ascii="Times New Roman" w:eastAsia="Times New Roman" w:hAnsi="Times New Roman" w:cs="Times New Roman"/>
          <w:b/>
          <w:sz w:val="24"/>
          <w:szCs w:val="24"/>
        </w:rPr>
      </w:pPr>
      <w:r w:rsidRPr="00C30597">
        <w:rPr>
          <w:rFonts w:ascii="Times New Roman" w:eastAsia="Times New Roman" w:hAnsi="Times New Roman" w:cs="Times New Roman"/>
          <w:b/>
          <w:sz w:val="24"/>
          <w:szCs w:val="24"/>
        </w:rPr>
        <w:t>Present</w:t>
      </w:r>
      <w:r w:rsidR="00C30597">
        <w:rPr>
          <w:rFonts w:ascii="Times New Roman" w:eastAsia="Times New Roman" w:hAnsi="Times New Roman" w:cs="Times New Roman"/>
          <w:b/>
          <w:sz w:val="24"/>
          <w:szCs w:val="24"/>
        </w:rPr>
        <w:t>ation</w:t>
      </w:r>
      <w:r w:rsidRPr="00C30597">
        <w:rPr>
          <w:rFonts w:ascii="Times New Roman" w:eastAsia="Times New Roman" w:hAnsi="Times New Roman" w:cs="Times New Roman"/>
          <w:b/>
          <w:sz w:val="24"/>
          <w:szCs w:val="24"/>
        </w:rPr>
        <w:t xml:space="preserve"> of Accounts Receivable</w:t>
      </w:r>
    </w:p>
    <w:p w:rsidR="00115B76" w:rsidRPr="0041484A"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Companies should identify in the statement of financial position or in the notes to the financial statements each of the major types of receivables. Short-term receivables appear in the current assets section of the statement of financial position. Short-term investments appear after short-term receivables because these investments are more liquid (nearer to cash). Companies report both the gross amount of receivables and the allowance for doubtful accounts.</w:t>
      </w: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41484A">
        <w:rPr>
          <w:rFonts w:ascii="Times New Roman" w:eastAsia="Times New Roman" w:hAnsi="Times New Roman" w:cs="Times New Roman"/>
          <w:sz w:val="24"/>
          <w:szCs w:val="24"/>
        </w:rPr>
        <w:t>In an income statement, companies report bad debt expense and service charge expense as selling expenses in the operating expenses section. Interest revenue appears under “Other income and expense” in the non-operating activities section of the income statement.</w:t>
      </w:r>
    </w:p>
    <w:p w:rsidR="00115B76" w:rsidRPr="002D5879" w:rsidRDefault="00C30597" w:rsidP="00D25632">
      <w:pPr>
        <w:keepNext/>
        <w:spacing w:line="360" w:lineRule="auto"/>
        <w:jc w:val="both"/>
        <w:textAlignment w:val="baseline"/>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Synopsis of L</w:t>
      </w:r>
      <w:r w:rsidR="00115B76" w:rsidRPr="002D5879">
        <w:rPr>
          <w:rFonts w:ascii="Times New Roman" w:eastAsia="Times New Roman" w:hAnsi="Times New Roman" w:cs="Times New Roman"/>
          <w:b/>
          <w:bCs/>
          <w:sz w:val="28"/>
          <w:szCs w:val="28"/>
        </w:rPr>
        <w:t>ecture</w:t>
      </w:r>
    </w:p>
    <w:p w:rsidR="00115B76"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sidRPr="002E7398">
        <w:rPr>
          <w:rFonts w:ascii="Times New Roman" w:eastAsia="Times New Roman" w:hAnsi="Times New Roman" w:cs="Times New Roman"/>
          <w:sz w:val="24"/>
          <w:szCs w:val="24"/>
        </w:rPr>
        <w:t xml:space="preserve">Notes receivable is a written promise to pay a certain sum of money on specific future date to a specific person or entry. </w:t>
      </w:r>
    </w:p>
    <w:p w:rsidR="00115B76"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sidRPr="009C6683">
        <w:rPr>
          <w:rFonts w:ascii="Times New Roman" w:eastAsia="Times New Roman" w:hAnsi="Times New Roman" w:cs="Times New Roman"/>
          <w:bCs/>
          <w:sz w:val="24"/>
          <w:szCs w:val="24"/>
        </w:rPr>
        <w:t>A note is honored when it is paid in full at its maturity date</w:t>
      </w:r>
      <w:r w:rsidRPr="009C6683">
        <w:rPr>
          <w:rFonts w:ascii="Times New Roman" w:eastAsia="Times New Roman" w:hAnsi="Times New Roman" w:cs="Times New Roman"/>
          <w:sz w:val="24"/>
          <w:szCs w:val="24"/>
        </w:rPr>
        <w:t>.</w:t>
      </w:r>
    </w:p>
    <w:p w:rsidR="00115B76"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Discounting is mechanism used to convert notes receivable </w:t>
      </w:r>
      <w:r w:rsidRPr="005B3044">
        <w:rPr>
          <w:rFonts w:ascii="Times New Roman" w:eastAsia="Times New Roman" w:hAnsi="Times New Roman" w:cs="Times New Roman"/>
          <w:sz w:val="24"/>
          <w:szCs w:val="24"/>
        </w:rPr>
        <w:t>to cash before they mature</w:t>
      </w:r>
      <w:r>
        <w:rPr>
          <w:rFonts w:ascii="Times New Roman" w:eastAsia="Times New Roman" w:hAnsi="Times New Roman" w:cs="Times New Roman"/>
          <w:sz w:val="24"/>
          <w:szCs w:val="24"/>
        </w:rPr>
        <w:t xml:space="preserve">. </w:t>
      </w:r>
    </w:p>
    <w:p w:rsidR="00115B76" w:rsidRPr="002E7398" w:rsidRDefault="00115B76" w:rsidP="00D429EC">
      <w:pPr>
        <w:pStyle w:val="ListParagraph"/>
        <w:keepNext/>
        <w:numPr>
          <w:ilvl w:val="0"/>
          <w:numId w:val="131"/>
        </w:numPr>
        <w:shd w:val="clear" w:color="auto" w:fill="FFFFFF"/>
        <w:spacing w:after="0" w:line="360" w:lineRule="auto"/>
        <w:jc w:val="both"/>
        <w:textAlignment w:val="baseline"/>
        <w:outlineLvl w:val="2"/>
        <w:rPr>
          <w:rFonts w:ascii="Times New Roman" w:eastAsia="Times New Roman" w:hAnsi="Times New Roman" w:cs="Times New Roman"/>
          <w:sz w:val="24"/>
          <w:szCs w:val="24"/>
        </w:rPr>
      </w:pPr>
      <w:r w:rsidRPr="002E7398">
        <w:rPr>
          <w:rFonts w:ascii="Times New Roman" w:eastAsia="Times New Roman" w:hAnsi="Times New Roman" w:cs="Times New Roman"/>
          <w:bCs/>
          <w:sz w:val="24"/>
          <w:szCs w:val="24"/>
        </w:rPr>
        <w:t>If the maker of the note fails to pay the debt on the due date, the note is said to be dishonored.</w:t>
      </w:r>
    </w:p>
    <w:p w:rsidR="00115B76" w:rsidRPr="00796E4B" w:rsidRDefault="00115B76" w:rsidP="00D25632">
      <w:pPr>
        <w:shd w:val="clear" w:color="auto" w:fill="FFFFFF"/>
        <w:spacing w:before="120" w:after="120" w:line="360" w:lineRule="auto"/>
        <w:jc w:val="both"/>
        <w:textAlignment w:val="baseline"/>
        <w:rPr>
          <w:rFonts w:ascii="Times New Roman" w:eastAsia="Times New Roman" w:hAnsi="Times New Roman" w:cs="Times New Roman"/>
          <w:b/>
          <w:sz w:val="24"/>
          <w:szCs w:val="24"/>
        </w:rPr>
      </w:pPr>
      <w:r w:rsidRPr="00796E4B">
        <w:rPr>
          <w:rFonts w:ascii="Times New Roman" w:eastAsia="Times New Roman" w:hAnsi="Times New Roman" w:cs="Times New Roman"/>
          <w:b/>
          <w:sz w:val="24"/>
          <w:szCs w:val="24"/>
        </w:rPr>
        <w:t>SELF EXAMINATION QUESTIONS</w:t>
      </w:r>
    </w:p>
    <w:p w:rsidR="00115B76" w:rsidRPr="00BA53E0" w:rsidRDefault="00115B76"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BA53E0">
        <w:rPr>
          <w:rFonts w:ascii="Times New Roman" w:eastAsia="Times New Roman" w:hAnsi="Times New Roman" w:cs="Times New Roman"/>
          <w:sz w:val="24"/>
          <w:szCs w:val="24"/>
        </w:rPr>
        <w:t>How much is the maturity value of a 90Day’s, 12%, not for Br. 10,000:</w:t>
      </w:r>
    </w:p>
    <w:p w:rsidR="00115B76" w:rsidRPr="00E47736" w:rsidRDefault="00115B76" w:rsidP="00D429EC">
      <w:pPr>
        <w:pStyle w:val="ListParagraph"/>
        <w:numPr>
          <w:ilvl w:val="0"/>
          <w:numId w:val="145"/>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sidRPr="00E47736">
        <w:rPr>
          <w:rFonts w:ascii="Times New Roman" w:eastAsia="Times New Roman" w:hAnsi="Times New Roman" w:cs="Times New Roman"/>
          <w:sz w:val="24"/>
          <w:szCs w:val="24"/>
        </w:rPr>
        <w:t>Br. 8,800</w:t>
      </w:r>
      <w:r>
        <w:rPr>
          <w:rFonts w:ascii="Times New Roman" w:eastAsia="Times New Roman" w:hAnsi="Times New Roman" w:cs="Times New Roman"/>
          <w:sz w:val="24"/>
          <w:szCs w:val="24"/>
        </w:rPr>
        <w:t xml:space="preserve">                    c. Br. 10,300</w:t>
      </w:r>
    </w:p>
    <w:p w:rsidR="00115B76" w:rsidRDefault="00115B76" w:rsidP="00D429EC">
      <w:pPr>
        <w:pStyle w:val="ListParagraph"/>
        <w:numPr>
          <w:ilvl w:val="0"/>
          <w:numId w:val="145"/>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10,000                        d. Br. 11,200</w:t>
      </w:r>
    </w:p>
    <w:p w:rsidR="00115B76" w:rsidRDefault="00115B76"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On June 16, the enterprise discounts a 60 day’s 10% notes receivable for Br. 15,000, dated June 1 at the bank of 12%. The proceed is</w:t>
      </w:r>
    </w:p>
    <w:p w:rsidR="00115B76" w:rsidRDefault="00115B76" w:rsidP="00D429EC">
      <w:pPr>
        <w:pStyle w:val="ListParagraph"/>
        <w:numPr>
          <w:ilvl w:val="0"/>
          <w:numId w:val="152"/>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Br. 15,000.00                                  c. 15,250</w:t>
      </w:r>
    </w:p>
    <w:p w:rsidR="00115B76" w:rsidRDefault="00115B76" w:rsidP="00D429EC">
      <w:pPr>
        <w:pStyle w:val="ListParagraph"/>
        <w:numPr>
          <w:ilvl w:val="0"/>
          <w:numId w:val="152"/>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 15,021.25                                  d. 15,478.75</w:t>
      </w:r>
    </w:p>
    <w:p w:rsidR="00115B76" w:rsidRDefault="00115B76" w:rsidP="00D429EC">
      <w:pPr>
        <w:pStyle w:val="ListParagraph"/>
        <w:numPr>
          <w:ilvl w:val="0"/>
          <w:numId w:val="146"/>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fiscal year, before the accounts are adjusted, the accounts receivable ledger has a balance of Br. 200,000 and the allowance for doubtful account has a credit balance of Br. 2,500. if the estimate of uncollectable amount as a credit balance of Br. 2,500, the current provision to be made  for uncollectable accounts expanse would Br,</w:t>
      </w:r>
    </w:p>
    <w:p w:rsidR="00115B76" w:rsidRDefault="00115B76" w:rsidP="00D429EC">
      <w:pPr>
        <w:pStyle w:val="ListParagraph"/>
        <w:numPr>
          <w:ilvl w:val="0"/>
          <w:numId w:val="153"/>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Br. 2,500                                       c. Br. 8,500</w:t>
      </w:r>
    </w:p>
    <w:p w:rsidR="00115B76" w:rsidRPr="00BA53E0" w:rsidRDefault="00115B76" w:rsidP="00D429EC">
      <w:pPr>
        <w:pStyle w:val="ListParagraph"/>
        <w:numPr>
          <w:ilvl w:val="0"/>
          <w:numId w:val="153"/>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Br. 6,500                                          d. Br. 200,000</w:t>
      </w:r>
    </w:p>
    <w:p w:rsidR="00115B76" w:rsidRPr="00E47736"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before="120" w:after="120" w:line="360" w:lineRule="auto"/>
        <w:jc w:val="both"/>
        <w:textAlignment w:val="baseline"/>
        <w:rPr>
          <w:rFonts w:ascii="Times New Roman" w:eastAsia="Times New Roman" w:hAnsi="Times New Roman" w:cs="Times New Roman"/>
          <w:b/>
          <w:sz w:val="24"/>
          <w:szCs w:val="24"/>
        </w:rPr>
      </w:pPr>
    </w:p>
    <w:p w:rsidR="00115B76" w:rsidRPr="00796E4B" w:rsidRDefault="00115B76" w:rsidP="00D25632">
      <w:pPr>
        <w:shd w:val="clear" w:color="auto" w:fill="FFFFFF"/>
        <w:spacing w:before="120" w:after="120" w:line="360" w:lineRule="auto"/>
        <w:jc w:val="both"/>
        <w:textAlignment w:val="baseline"/>
        <w:rPr>
          <w:rFonts w:ascii="Times New Roman" w:eastAsia="Times New Roman" w:hAnsi="Times New Roman" w:cs="Times New Roman"/>
          <w:b/>
          <w:sz w:val="24"/>
          <w:szCs w:val="24"/>
        </w:rPr>
      </w:pPr>
      <w:r w:rsidRPr="00796E4B">
        <w:rPr>
          <w:rFonts w:ascii="Times New Roman" w:eastAsia="Times New Roman" w:hAnsi="Times New Roman" w:cs="Times New Roman"/>
          <w:b/>
          <w:sz w:val="24"/>
          <w:szCs w:val="24"/>
        </w:rPr>
        <w:t>ILLUSTRATIVE PROBLEM</w:t>
      </w:r>
    </w:p>
    <w:p w:rsidR="00115B76" w:rsidRPr="0078122D" w:rsidRDefault="00115B76" w:rsidP="00D25632">
      <w:pPr>
        <w:shd w:val="clear" w:color="auto" w:fill="FFFFFF"/>
        <w:spacing w:before="120" w:after="120" w:line="360" w:lineRule="auto"/>
        <w:jc w:val="both"/>
        <w:textAlignment w:val="baseline"/>
        <w:rPr>
          <w:rFonts w:ascii="Times New Roman" w:eastAsia="Times New Roman" w:hAnsi="Times New Roman" w:cs="Times New Roman"/>
          <w:sz w:val="24"/>
          <w:szCs w:val="24"/>
        </w:rPr>
      </w:pPr>
    </w:p>
    <w:p w:rsidR="00115B76" w:rsidRDefault="00115B76" w:rsidP="00D429EC">
      <w:pPr>
        <w:pStyle w:val="ListParagraph"/>
        <w:numPr>
          <w:ilvl w:val="0"/>
          <w:numId w:val="154"/>
        </w:numPr>
        <w:shd w:val="clear" w:color="auto" w:fill="FFFFFF"/>
        <w:spacing w:before="120" w:after="12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Selected transactions completed by Topaz co. are as follows. the company uses allowance method of accounting for uncollectable accounts receivable</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sidRPr="00D046CC">
        <w:rPr>
          <w:rFonts w:ascii="Times New Roman" w:eastAsia="Times New Roman" w:hAnsi="Times New Roman" w:cs="Times New Roman"/>
          <w:sz w:val="24"/>
          <w:szCs w:val="24"/>
        </w:rPr>
        <w:t>Jan 28. Sold merchandise on account</w:t>
      </w:r>
      <w:r>
        <w:rPr>
          <w:rFonts w:ascii="Times New Roman" w:eastAsia="Times New Roman" w:hAnsi="Times New Roman" w:cs="Times New Roman"/>
          <w:sz w:val="24"/>
          <w:szCs w:val="24"/>
        </w:rPr>
        <w:t xml:space="preserve"> Br</w:t>
      </w:r>
      <w:r w:rsidRPr="00D046CC">
        <w:rPr>
          <w:rFonts w:ascii="Times New Roman" w:eastAsia="Times New Roman" w:hAnsi="Times New Roman" w:cs="Times New Roman"/>
          <w:sz w:val="24"/>
          <w:szCs w:val="24"/>
        </w:rPr>
        <w:t>. 10,000</w:t>
      </w:r>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L</w:t>
      </w:r>
      <w:r w:rsidRPr="00D046CC">
        <w:rPr>
          <w:rFonts w:ascii="Times New Roman" w:eastAsia="Times New Roman" w:hAnsi="Times New Roman" w:cs="Times New Roman"/>
          <w:sz w:val="24"/>
          <w:szCs w:val="24"/>
        </w:rPr>
        <w:t>acKland</w:t>
      </w:r>
      <w:proofErr w:type="spellEnd"/>
      <w:r w:rsidRPr="00D046CC">
        <w:rPr>
          <w:rFonts w:ascii="Times New Roman" w:eastAsia="Times New Roman" w:hAnsi="Times New Roman" w:cs="Times New Roman"/>
          <w:sz w:val="24"/>
          <w:szCs w:val="24"/>
        </w:rPr>
        <w:t xml:space="preserve"> Co. </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 1, accepted a 60 –day, 12% notes from </w:t>
      </w:r>
      <w:proofErr w:type="spellStart"/>
      <w:r>
        <w:rPr>
          <w:rFonts w:ascii="Times New Roman" w:eastAsia="Times New Roman" w:hAnsi="Times New Roman" w:cs="Times New Roman"/>
          <w:sz w:val="24"/>
          <w:szCs w:val="24"/>
        </w:rPr>
        <w:t>lackland</w:t>
      </w:r>
      <w:proofErr w:type="spellEnd"/>
      <w:r>
        <w:rPr>
          <w:rFonts w:ascii="Times New Roman" w:eastAsia="Times New Roman" w:hAnsi="Times New Roman" w:cs="Times New Roman"/>
          <w:sz w:val="24"/>
          <w:szCs w:val="24"/>
        </w:rPr>
        <w:t xml:space="preserve"> co. on account</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April 11. Wrote off a Br. 4,500 account from </w:t>
      </w:r>
      <w:proofErr w:type="spellStart"/>
      <w:r>
        <w:rPr>
          <w:rFonts w:ascii="Times New Roman" w:eastAsia="Times New Roman" w:hAnsi="Times New Roman" w:cs="Times New Roman"/>
          <w:sz w:val="24"/>
          <w:szCs w:val="24"/>
        </w:rPr>
        <w:t>Exdel</w:t>
      </w:r>
      <w:proofErr w:type="spellEnd"/>
      <w:r>
        <w:rPr>
          <w:rFonts w:ascii="Times New Roman" w:eastAsia="Times New Roman" w:hAnsi="Times New Roman" w:cs="Times New Roman"/>
          <w:sz w:val="24"/>
          <w:szCs w:val="24"/>
        </w:rPr>
        <w:t xml:space="preserve"> inc. as uncollectable</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April 16, loaned Br. 7,500 cash to Tomas receiving a </w:t>
      </w:r>
      <w:proofErr w:type="gramStart"/>
      <w:r>
        <w:rPr>
          <w:rFonts w:ascii="Times New Roman" w:eastAsia="Times New Roman" w:hAnsi="Times New Roman" w:cs="Times New Roman"/>
          <w:sz w:val="24"/>
          <w:szCs w:val="24"/>
        </w:rPr>
        <w:t>90day’s ,</w:t>
      </w:r>
      <w:proofErr w:type="gramEnd"/>
      <w:r>
        <w:rPr>
          <w:rFonts w:ascii="Times New Roman" w:eastAsia="Times New Roman" w:hAnsi="Times New Roman" w:cs="Times New Roman"/>
          <w:sz w:val="24"/>
          <w:szCs w:val="24"/>
        </w:rPr>
        <w:t xml:space="preserve"> 14% note</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April 30, received the interest due from Lakeland inc. and a new 90 </w:t>
      </w:r>
      <w:proofErr w:type="spellStart"/>
      <w:r>
        <w:rPr>
          <w:rFonts w:ascii="Times New Roman" w:eastAsia="Times New Roman" w:hAnsi="Times New Roman" w:cs="Times New Roman"/>
          <w:sz w:val="24"/>
          <w:szCs w:val="24"/>
        </w:rPr>
        <w:t>day’s</w:t>
      </w:r>
      <w:proofErr w:type="spellEnd"/>
      <w:r>
        <w:rPr>
          <w:rFonts w:ascii="Times New Roman" w:eastAsia="Times New Roman" w:hAnsi="Times New Roman" w:cs="Times New Roman"/>
          <w:sz w:val="24"/>
          <w:szCs w:val="24"/>
        </w:rPr>
        <w:t xml:space="preserve">, 14% note as a renewal of the </w:t>
      </w:r>
      <w:proofErr w:type="gramStart"/>
      <w:r>
        <w:rPr>
          <w:rFonts w:ascii="Times New Roman" w:eastAsia="Times New Roman" w:hAnsi="Times New Roman" w:cs="Times New Roman"/>
          <w:sz w:val="24"/>
          <w:szCs w:val="24"/>
        </w:rPr>
        <w:t>loan(</w:t>
      </w:r>
      <w:proofErr w:type="gramEnd"/>
      <w:r>
        <w:rPr>
          <w:rFonts w:ascii="Times New Roman" w:eastAsia="Times New Roman" w:hAnsi="Times New Roman" w:cs="Times New Roman"/>
          <w:sz w:val="24"/>
          <w:szCs w:val="24"/>
        </w:rPr>
        <w:t xml:space="preserve"> record both the debit and credit to the notes receivable)</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 1 </w:t>
      </w:r>
      <w:proofErr w:type="gramStart"/>
      <w:r>
        <w:rPr>
          <w:rFonts w:ascii="Times New Roman" w:eastAsia="Times New Roman" w:hAnsi="Times New Roman" w:cs="Times New Roman"/>
          <w:sz w:val="24"/>
          <w:szCs w:val="24"/>
        </w:rPr>
        <w:t>Discounted</w:t>
      </w:r>
      <w:proofErr w:type="gramEnd"/>
      <w:r>
        <w:rPr>
          <w:rFonts w:ascii="Times New Roman" w:eastAsia="Times New Roman" w:hAnsi="Times New Roman" w:cs="Times New Roman"/>
          <w:sz w:val="24"/>
          <w:szCs w:val="24"/>
        </w:rPr>
        <w:t xml:space="preserve"> the note from Tomas at first national bank at 10%</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June 13, Reinstated the account of </w:t>
      </w:r>
      <w:proofErr w:type="spellStart"/>
      <w:r>
        <w:rPr>
          <w:rFonts w:ascii="Times New Roman" w:eastAsia="Times New Roman" w:hAnsi="Times New Roman" w:cs="Times New Roman"/>
          <w:sz w:val="24"/>
          <w:szCs w:val="24"/>
        </w:rPr>
        <w:t>Exdel</w:t>
      </w:r>
      <w:proofErr w:type="spellEnd"/>
      <w:r>
        <w:rPr>
          <w:rFonts w:ascii="Times New Roman" w:eastAsia="Times New Roman" w:hAnsi="Times New Roman" w:cs="Times New Roman"/>
          <w:sz w:val="24"/>
          <w:szCs w:val="24"/>
        </w:rPr>
        <w:t xml:space="preserve"> Inc. written on April 11 and received Br. 4,500 in full payment</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July 15, received a note from first national bank that Tomas dishonored this note. </w:t>
      </w:r>
      <w:proofErr w:type="gramStart"/>
      <w:r>
        <w:rPr>
          <w:rFonts w:ascii="Times New Roman" w:eastAsia="Times New Roman" w:hAnsi="Times New Roman" w:cs="Times New Roman"/>
          <w:sz w:val="24"/>
          <w:szCs w:val="24"/>
        </w:rPr>
        <w:t>paid</w:t>
      </w:r>
      <w:proofErr w:type="gramEnd"/>
      <w:r>
        <w:rPr>
          <w:rFonts w:ascii="Times New Roman" w:eastAsia="Times New Roman" w:hAnsi="Times New Roman" w:cs="Times New Roman"/>
          <w:sz w:val="24"/>
          <w:szCs w:val="24"/>
        </w:rPr>
        <w:t xml:space="preserve"> the bank the maturity value of the note plus Br.20  protest fee.</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July 29, received from Lakeland inc</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the amount due on its note on April 30.</w:t>
      </w:r>
    </w:p>
    <w:p w:rsidR="00115B76"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Dec 31.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is estimated that 2% of the credit sales of br. 958,600 for the year ended December 31, will be uncollectable.</w:t>
      </w:r>
    </w:p>
    <w:p w:rsidR="00115B76" w:rsidRPr="00ED3A99"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sidRPr="00ED3A99">
        <w:rPr>
          <w:rFonts w:ascii="Times New Roman" w:eastAsia="Times New Roman" w:hAnsi="Times New Roman" w:cs="Times New Roman"/>
          <w:b/>
          <w:sz w:val="24"/>
          <w:szCs w:val="24"/>
        </w:rPr>
        <w:t>nstructions:</w:t>
      </w:r>
    </w:p>
    <w:p w:rsidR="00115B76" w:rsidRPr="00796E4B"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Record the transaction in general journal</w:t>
      </w:r>
    </w:p>
    <w:p w:rsidR="00115B76" w:rsidRPr="00796E4B" w:rsidRDefault="00115B76" w:rsidP="00D25632">
      <w:pPr>
        <w:shd w:val="clear" w:color="auto" w:fill="FFFFFF"/>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96E4B">
        <w:rPr>
          <w:rFonts w:ascii="Times New Roman" w:eastAsia="Times New Roman" w:hAnsi="Times New Roman" w:cs="Times New Roman"/>
          <w:sz w:val="24"/>
          <w:szCs w:val="24"/>
        </w:rPr>
        <w:t xml:space="preserve"> The account receivable ledger of Morning </w:t>
      </w:r>
      <w:proofErr w:type="spellStart"/>
      <w:r w:rsidRPr="00796E4B">
        <w:rPr>
          <w:rFonts w:ascii="Times New Roman" w:eastAsia="Times New Roman" w:hAnsi="Times New Roman" w:cs="Times New Roman"/>
          <w:sz w:val="24"/>
          <w:szCs w:val="24"/>
        </w:rPr>
        <w:t>Co.shows</w:t>
      </w:r>
      <w:proofErr w:type="spellEnd"/>
      <w:r w:rsidRPr="00796E4B">
        <w:rPr>
          <w:rFonts w:ascii="Times New Roman" w:eastAsia="Times New Roman" w:hAnsi="Times New Roman" w:cs="Times New Roman"/>
          <w:sz w:val="24"/>
          <w:szCs w:val="24"/>
        </w:rPr>
        <w:t xml:space="preserve"> a balance </w:t>
      </w:r>
      <w:proofErr w:type="gramStart"/>
      <w:r w:rsidRPr="00796E4B">
        <w:rPr>
          <w:rFonts w:ascii="Times New Roman" w:eastAsia="Times New Roman" w:hAnsi="Times New Roman" w:cs="Times New Roman"/>
          <w:sz w:val="24"/>
          <w:szCs w:val="24"/>
        </w:rPr>
        <w:t>of  Br</w:t>
      </w:r>
      <w:proofErr w:type="gramEnd"/>
      <w:r w:rsidRPr="00796E4B">
        <w:rPr>
          <w:rFonts w:ascii="Times New Roman" w:eastAsia="Times New Roman" w:hAnsi="Times New Roman" w:cs="Times New Roman"/>
          <w:sz w:val="24"/>
          <w:szCs w:val="24"/>
        </w:rPr>
        <w:t>. 65,200 at the end of current year. The analysis of the accounts in the customers’ ledger indicates uncollectible accounts of Br.6</w:t>
      </w:r>
      <w:proofErr w:type="gramStart"/>
      <w:r w:rsidRPr="00796E4B">
        <w:rPr>
          <w:rFonts w:ascii="Times New Roman" w:eastAsia="Times New Roman" w:hAnsi="Times New Roman" w:cs="Times New Roman"/>
          <w:sz w:val="24"/>
          <w:szCs w:val="24"/>
        </w:rPr>
        <w:t>,010</w:t>
      </w:r>
      <w:proofErr w:type="gramEnd"/>
      <w:r w:rsidRPr="00796E4B">
        <w:rPr>
          <w:rFonts w:ascii="Times New Roman" w:eastAsia="Times New Roman" w:hAnsi="Times New Roman" w:cs="Times New Roman"/>
          <w:sz w:val="24"/>
          <w:szCs w:val="24"/>
        </w:rPr>
        <w:t>. (</w:t>
      </w:r>
      <w:proofErr w:type="gramStart"/>
      <w:r w:rsidRPr="00796E4B">
        <w:rPr>
          <w:rFonts w:ascii="Times New Roman" w:eastAsia="Times New Roman" w:hAnsi="Times New Roman" w:cs="Times New Roman"/>
          <w:sz w:val="24"/>
          <w:szCs w:val="24"/>
        </w:rPr>
        <w:t>the</w:t>
      </w:r>
      <w:proofErr w:type="gramEnd"/>
      <w:r w:rsidRPr="00796E4B">
        <w:rPr>
          <w:rFonts w:ascii="Times New Roman" w:eastAsia="Times New Roman" w:hAnsi="Times New Roman" w:cs="Times New Roman"/>
          <w:sz w:val="24"/>
          <w:szCs w:val="24"/>
        </w:rPr>
        <w:t xml:space="preserve"> company uses the percentage of receivable method) Record the adjusting entry under the following assumptions. </w:t>
      </w:r>
    </w:p>
    <w:p w:rsidR="00115B76" w:rsidRPr="00796E4B" w:rsidRDefault="00115B76" w:rsidP="00D25632">
      <w:pPr>
        <w:shd w:val="clear" w:color="auto" w:fill="FFFFFF"/>
        <w:spacing w:line="360" w:lineRule="auto"/>
        <w:ind w:left="360"/>
        <w:jc w:val="both"/>
        <w:rPr>
          <w:rFonts w:ascii="Times New Roman" w:eastAsia="Times New Roman" w:hAnsi="Times New Roman" w:cs="Times New Roman"/>
          <w:sz w:val="24"/>
          <w:szCs w:val="24"/>
        </w:rPr>
      </w:pPr>
      <w:r w:rsidRPr="00796E4B">
        <w:rPr>
          <w:rFonts w:ascii="Times New Roman" w:eastAsia="Times New Roman" w:hAnsi="Times New Roman" w:cs="Times New Roman"/>
          <w:sz w:val="24"/>
          <w:szCs w:val="24"/>
        </w:rPr>
        <w:t>A. The allowance for doubtful account before adjustment has zero balance.</w:t>
      </w:r>
    </w:p>
    <w:p w:rsidR="00115B76" w:rsidRPr="00796E4B" w:rsidRDefault="00115B76" w:rsidP="00D25632">
      <w:pPr>
        <w:pStyle w:val="ListParagraph"/>
        <w:shd w:val="clear" w:color="auto" w:fill="FFFFFF"/>
        <w:spacing w:line="360" w:lineRule="auto"/>
        <w:jc w:val="both"/>
        <w:rPr>
          <w:rFonts w:ascii="Times New Roman" w:eastAsia="Times New Roman" w:hAnsi="Times New Roman" w:cs="Times New Roman"/>
          <w:sz w:val="24"/>
          <w:szCs w:val="24"/>
        </w:rPr>
      </w:pPr>
      <w:r w:rsidRPr="00796E4B">
        <w:rPr>
          <w:rFonts w:ascii="Times New Roman" w:eastAsia="Times New Roman" w:hAnsi="Times New Roman" w:cs="Times New Roman"/>
          <w:sz w:val="24"/>
          <w:szCs w:val="24"/>
        </w:rPr>
        <w:t>B. The allowance for doubtful account before adjustment has a debit balance of Br. 400</w:t>
      </w:r>
    </w:p>
    <w:p w:rsidR="00115B76" w:rsidRPr="00796E4B" w:rsidRDefault="00115B76" w:rsidP="00D25632">
      <w:pPr>
        <w:pStyle w:val="ListParagraph"/>
        <w:shd w:val="clear" w:color="auto" w:fill="FFFFFF"/>
        <w:spacing w:line="360" w:lineRule="auto"/>
        <w:jc w:val="both"/>
        <w:rPr>
          <w:rFonts w:ascii="Times New Roman" w:eastAsia="Times New Roman" w:hAnsi="Times New Roman" w:cs="Times New Roman"/>
          <w:sz w:val="24"/>
          <w:szCs w:val="24"/>
        </w:rPr>
      </w:pPr>
      <w:r w:rsidRPr="00796E4B">
        <w:rPr>
          <w:rFonts w:ascii="Times New Roman" w:eastAsia="Times New Roman" w:hAnsi="Times New Roman" w:cs="Times New Roman"/>
          <w:sz w:val="24"/>
          <w:szCs w:val="24"/>
        </w:rPr>
        <w:t>C. The allowance for doubtful account before adjustment has a credit balance of Br. 2,100</w:t>
      </w:r>
    </w:p>
    <w:p w:rsidR="00115B76" w:rsidRPr="00796E4B" w:rsidRDefault="00115B76" w:rsidP="00D25632">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proofErr w:type="gramStart"/>
      <w:r w:rsidRPr="00796E4B">
        <w:rPr>
          <w:rFonts w:ascii="Times New Roman" w:eastAsia="Times New Roman" w:hAnsi="Times New Roman" w:cs="Times New Roman"/>
          <w:sz w:val="24"/>
          <w:szCs w:val="24"/>
        </w:rPr>
        <w:t>Assume  on</w:t>
      </w:r>
      <w:proofErr w:type="gramEnd"/>
      <w:r w:rsidRPr="00796E4B">
        <w:rPr>
          <w:rFonts w:ascii="Times New Roman" w:eastAsia="Times New Roman" w:hAnsi="Times New Roman" w:cs="Times New Roman"/>
          <w:sz w:val="24"/>
          <w:szCs w:val="24"/>
        </w:rPr>
        <w:t xml:space="preserve"> February 20 </w:t>
      </w:r>
      <w:proofErr w:type="spellStart"/>
      <w:r w:rsidRPr="00796E4B">
        <w:rPr>
          <w:rFonts w:ascii="Times New Roman" w:eastAsia="Times New Roman" w:hAnsi="Times New Roman" w:cs="Times New Roman"/>
          <w:sz w:val="24"/>
          <w:szCs w:val="24"/>
        </w:rPr>
        <w:t>Beki</w:t>
      </w:r>
      <w:proofErr w:type="spellEnd"/>
      <w:r w:rsidRPr="00796E4B">
        <w:rPr>
          <w:rFonts w:ascii="Times New Roman" w:eastAsia="Times New Roman" w:hAnsi="Times New Roman" w:cs="Times New Roman"/>
          <w:sz w:val="24"/>
          <w:szCs w:val="24"/>
        </w:rPr>
        <w:t xml:space="preserve"> Plc. determines  it can’t collect Br. 1,020 owed to it by its customer </w:t>
      </w:r>
      <w:proofErr w:type="spellStart"/>
      <w:r w:rsidRPr="00796E4B">
        <w:rPr>
          <w:rFonts w:ascii="Times New Roman" w:eastAsia="Times New Roman" w:hAnsi="Times New Roman" w:cs="Times New Roman"/>
          <w:sz w:val="24"/>
          <w:szCs w:val="24"/>
        </w:rPr>
        <w:t>Lusi</w:t>
      </w:r>
      <w:proofErr w:type="spellEnd"/>
      <w:r w:rsidRPr="00796E4B">
        <w:rPr>
          <w:rFonts w:ascii="Times New Roman" w:eastAsia="Times New Roman" w:hAnsi="Times New Roman" w:cs="Times New Roman"/>
          <w:sz w:val="24"/>
          <w:szCs w:val="24"/>
        </w:rPr>
        <w:t>. Co. Record the adjusting entry using the direct write-off method.</w:t>
      </w:r>
    </w:p>
    <w:p w:rsidR="00115B76" w:rsidRPr="00796E4B" w:rsidRDefault="00115B76" w:rsidP="00D25632">
      <w:pPr>
        <w:pStyle w:val="ListParagraph"/>
        <w:shd w:val="clear" w:color="auto" w:fill="FFFFFF"/>
        <w:spacing w:before="120" w:after="120" w:line="360" w:lineRule="auto"/>
        <w:jc w:val="both"/>
        <w:textAlignment w:val="baseline"/>
        <w:rPr>
          <w:rFonts w:ascii="Times New Roman" w:eastAsia="Times New Roman" w:hAnsi="Times New Roman" w:cs="Times New Roman"/>
          <w:sz w:val="24"/>
          <w:szCs w:val="24"/>
        </w:rPr>
      </w:pPr>
    </w:p>
    <w:p w:rsidR="00115B76" w:rsidRPr="00D046CC" w:rsidRDefault="00115B76" w:rsidP="00D25632">
      <w:pPr>
        <w:shd w:val="clear" w:color="auto" w:fill="FFFFFF"/>
        <w:spacing w:before="120" w:after="120" w:line="360" w:lineRule="auto"/>
        <w:ind w:left="360"/>
        <w:jc w:val="both"/>
        <w:textAlignment w:val="baseline"/>
        <w:rPr>
          <w:rFonts w:ascii="Times New Roman" w:eastAsia="Times New Roman" w:hAnsi="Times New Roman" w:cs="Times New Roman"/>
          <w:sz w:val="24"/>
          <w:szCs w:val="24"/>
        </w:rPr>
      </w:pPr>
    </w:p>
    <w:p w:rsidR="00115B76" w:rsidRPr="00D046CC" w:rsidRDefault="00115B76" w:rsidP="00D25632">
      <w:pPr>
        <w:pStyle w:val="ListParagraph"/>
        <w:shd w:val="clear" w:color="auto" w:fill="FFFFFF"/>
        <w:spacing w:before="120" w:after="120" w:line="360" w:lineRule="auto"/>
        <w:jc w:val="both"/>
        <w:textAlignment w:val="baseline"/>
        <w:rPr>
          <w:rFonts w:ascii="Times New Roman" w:eastAsia="Times New Roman" w:hAnsi="Times New Roman" w:cs="Times New Roman"/>
          <w:sz w:val="24"/>
          <w:szCs w:val="24"/>
        </w:rPr>
      </w:pPr>
    </w:p>
    <w:p w:rsidR="00115B76" w:rsidRDefault="00115B76" w:rsidP="00D25632">
      <w:pPr>
        <w:shd w:val="clear" w:color="auto" w:fill="FFFFFF"/>
        <w:spacing w:line="360" w:lineRule="auto"/>
        <w:jc w:val="both"/>
        <w:textAlignment w:val="baseline"/>
        <w:rPr>
          <w:rFonts w:ascii="Times New Roman" w:eastAsia="Times New Roman" w:hAnsi="Times New Roman" w:cs="Times New Roman"/>
          <w:b/>
          <w:bCs/>
          <w:sz w:val="24"/>
          <w:szCs w:val="24"/>
        </w:rPr>
      </w:pPr>
    </w:p>
    <w:p w:rsidR="00115B76" w:rsidRPr="0041484A" w:rsidRDefault="00115B76" w:rsidP="00D25632">
      <w:pPr>
        <w:shd w:val="clear" w:color="auto" w:fill="FFFFFF"/>
        <w:spacing w:line="360" w:lineRule="auto"/>
        <w:jc w:val="both"/>
        <w:rPr>
          <w:rFonts w:ascii="Times New Roman" w:eastAsia="Times New Roman" w:hAnsi="Times New Roman" w:cs="Times New Roman"/>
          <w:sz w:val="24"/>
          <w:szCs w:val="24"/>
        </w:rPr>
      </w:pPr>
    </w:p>
    <w:p w:rsidR="00115B76" w:rsidRPr="008E5BEA" w:rsidRDefault="00115B76" w:rsidP="00D25632">
      <w:pPr>
        <w:keepNext/>
        <w:tabs>
          <w:tab w:val="right" w:pos="9360"/>
        </w:tabs>
        <w:spacing w:line="360" w:lineRule="auto"/>
        <w:textAlignment w:val="baseline"/>
        <w:outlineLvl w:val="4"/>
        <w:rPr>
          <w:rFonts w:ascii="Arial" w:eastAsia="Times New Roman" w:hAnsi="Arial" w:cs="Arial"/>
          <w:b/>
          <w:bCs/>
          <w:color w:val="4A3C31"/>
          <w:sz w:val="21"/>
          <w:szCs w:val="21"/>
        </w:rPr>
      </w:pPr>
      <w:proofErr w:type="spellStart"/>
      <w:r>
        <w:rPr>
          <w:rFonts w:ascii="inherit" w:eastAsia="Times New Roman" w:hAnsi="inherit" w:cs="Arial"/>
          <w:b/>
          <w:bCs/>
          <w:color w:val="FFFFFF"/>
          <w:sz w:val="21"/>
        </w:rPr>
        <w:t>Selfkjklkjjiopjkop;</w:t>
      </w:r>
      <w:proofErr w:type="gramStart"/>
      <w:r>
        <w:rPr>
          <w:rFonts w:ascii="inherit" w:eastAsia="Times New Roman" w:hAnsi="inherit" w:cs="Arial"/>
          <w:b/>
          <w:bCs/>
          <w:color w:val="FFFFFF"/>
          <w:sz w:val="21"/>
        </w:rPr>
        <w:t>,m</w:t>
      </w:r>
      <w:r>
        <w:rPr>
          <w:rFonts w:ascii="Times New Roman" w:eastAsia="Times New Roman" w:hAnsi="Times New Roman" w:cs="Times New Roman"/>
          <w:b/>
          <w:bCs/>
          <w:color w:val="FFFFFF"/>
          <w:sz w:val="21"/>
        </w:rPr>
        <w:t>gfgh</w:t>
      </w:r>
      <w:proofErr w:type="spellEnd"/>
      <w:proofErr w:type="gramEnd"/>
      <w:r>
        <w:rPr>
          <w:rFonts w:ascii="inherit" w:eastAsia="Times New Roman" w:hAnsi="inherit" w:cs="Arial"/>
          <w:b/>
          <w:bCs/>
          <w:color w:val="FFFFFF"/>
          <w:sz w:val="21"/>
        </w:rPr>
        <w:t>..</w:t>
      </w:r>
      <w:proofErr w:type="spellStart"/>
      <w:proofErr w:type="gramStart"/>
      <w:r>
        <w:rPr>
          <w:rFonts w:ascii="inherit" w:eastAsia="Times New Roman" w:hAnsi="inherit" w:cs="Arial"/>
          <w:b/>
          <w:bCs/>
          <w:color w:val="FFFFFF"/>
          <w:sz w:val="21"/>
        </w:rPr>
        <w:t>lkjmkls</w:t>
      </w:r>
      <w:proofErr w:type="spellEnd"/>
      <w:proofErr w:type="gramEnd"/>
      <w:r>
        <w:rPr>
          <w:rFonts w:ascii="inherit" w:eastAsia="Times New Roman" w:hAnsi="inherit" w:cs="Arial"/>
          <w:b/>
          <w:bCs/>
          <w:color w:val="FFFFFF"/>
          <w:sz w:val="21"/>
        </w:rPr>
        <w:tab/>
      </w:r>
      <w:r w:rsidRPr="008E5BEA">
        <w:rPr>
          <w:rFonts w:ascii="inherit" w:eastAsia="Times New Roman" w:hAnsi="inherit" w:cs="Arial"/>
          <w:b/>
          <w:bCs/>
          <w:color w:val="FFFFFF"/>
          <w:sz w:val="21"/>
        </w:rPr>
        <w:t>The Navigator</w:t>
      </w:r>
    </w:p>
    <w:p w:rsidR="00115B76" w:rsidRPr="0018532A" w:rsidRDefault="00115B76" w:rsidP="00D25632">
      <w:pPr>
        <w:shd w:val="clear" w:color="auto" w:fill="FFFFFF"/>
        <w:spacing w:line="360" w:lineRule="auto"/>
        <w:ind w:left="360"/>
        <w:jc w:val="both"/>
        <w:textAlignment w:val="baseline"/>
        <w:rPr>
          <w:rFonts w:ascii="Times New Roman" w:eastAsia="Times New Roman" w:hAnsi="Times New Roman" w:cs="Times New Roman"/>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Default="00115B76" w:rsidP="00D25632">
      <w:pPr>
        <w:autoSpaceDE w:val="0"/>
        <w:autoSpaceDN w:val="0"/>
        <w:adjustRightInd w:val="0"/>
        <w:spacing w:line="360" w:lineRule="auto"/>
        <w:rPr>
          <w:rFonts w:ascii="Times New Roman" w:hAnsi="Times New Roman" w:cs="Times New Roman"/>
          <w:bCs/>
          <w:sz w:val="24"/>
          <w:szCs w:val="24"/>
        </w:rPr>
      </w:pPr>
    </w:p>
    <w:p w:rsidR="00115B76" w:rsidRPr="00560F6D" w:rsidRDefault="00115B76" w:rsidP="00D25632">
      <w:pPr>
        <w:autoSpaceDE w:val="0"/>
        <w:autoSpaceDN w:val="0"/>
        <w:adjustRightInd w:val="0"/>
        <w:spacing w:line="360" w:lineRule="auto"/>
        <w:rPr>
          <w:rFonts w:ascii="Times New Roman" w:hAnsi="Times New Roman" w:cs="Times New Roman"/>
          <w:bCs/>
          <w:sz w:val="24"/>
          <w:szCs w:val="24"/>
        </w:rPr>
      </w:pPr>
    </w:p>
    <w:p w:rsidR="00115B76" w:rsidRPr="00941C4C" w:rsidRDefault="00115B76" w:rsidP="00D25632">
      <w:pPr>
        <w:spacing w:line="360" w:lineRule="auto"/>
        <w:jc w:val="both"/>
        <w:rPr>
          <w:shadow/>
          <w:sz w:val="20"/>
          <w:szCs w:val="20"/>
        </w:rPr>
      </w:pPr>
    </w:p>
    <w:p w:rsidR="00115B76" w:rsidRPr="00941C4C" w:rsidRDefault="00115B76" w:rsidP="00D25632">
      <w:pPr>
        <w:spacing w:line="360" w:lineRule="auto"/>
        <w:jc w:val="both"/>
        <w:rPr>
          <w:shadow/>
          <w:sz w:val="16"/>
          <w:szCs w:val="16"/>
        </w:rPr>
      </w:pPr>
    </w:p>
    <w:p w:rsidR="00115B76" w:rsidRPr="0072785F" w:rsidRDefault="00115B76" w:rsidP="00D25632">
      <w:pPr>
        <w:spacing w:line="360" w:lineRule="auto"/>
        <w:jc w:val="both"/>
        <w:rPr>
          <w:shadow/>
          <w:sz w:val="16"/>
          <w:szCs w:val="16"/>
        </w:rPr>
      </w:pPr>
    </w:p>
    <w:p w:rsidR="00115B76" w:rsidRPr="0072785F" w:rsidRDefault="00115B76" w:rsidP="00D25632">
      <w:pPr>
        <w:spacing w:line="360" w:lineRule="auto"/>
        <w:jc w:val="both"/>
        <w:rPr>
          <w:shadow/>
          <w:sz w:val="16"/>
          <w:szCs w:val="16"/>
        </w:rPr>
      </w:pPr>
    </w:p>
    <w:p w:rsidR="00115B76" w:rsidRPr="00A10263" w:rsidRDefault="00115B76" w:rsidP="00D25632">
      <w:pPr>
        <w:spacing w:line="360" w:lineRule="auto"/>
        <w:jc w:val="both"/>
        <w:rPr>
          <w:shadow/>
        </w:rPr>
      </w:pPr>
    </w:p>
    <w:p w:rsidR="00115B76" w:rsidRPr="00A10263" w:rsidRDefault="00115B76" w:rsidP="00D25632">
      <w:pPr>
        <w:spacing w:line="360" w:lineRule="auto"/>
        <w:jc w:val="both"/>
        <w:rPr>
          <w:shadow/>
        </w:rPr>
      </w:pPr>
    </w:p>
    <w:p w:rsidR="00115B76" w:rsidRPr="0072785F" w:rsidRDefault="00115B76" w:rsidP="00D25632">
      <w:pPr>
        <w:spacing w:line="360" w:lineRule="auto"/>
        <w:jc w:val="both"/>
        <w:rPr>
          <w:shadow/>
          <w:sz w:val="16"/>
          <w:szCs w:val="16"/>
        </w:rPr>
      </w:pPr>
    </w:p>
    <w:p w:rsidR="00115B76" w:rsidRPr="00DD6458" w:rsidRDefault="00115B76" w:rsidP="00D25632">
      <w:pPr>
        <w:spacing w:line="360" w:lineRule="auto"/>
        <w:jc w:val="both"/>
        <w:rPr>
          <w:shadow/>
          <w:sz w:val="16"/>
          <w:szCs w:val="16"/>
        </w:rPr>
      </w:pPr>
    </w:p>
    <w:p w:rsidR="00115B76" w:rsidRPr="00180F1F" w:rsidRDefault="00115B76" w:rsidP="00D25632">
      <w:pPr>
        <w:autoSpaceDE w:val="0"/>
        <w:autoSpaceDN w:val="0"/>
        <w:adjustRightInd w:val="0"/>
        <w:spacing w:line="360" w:lineRule="auto"/>
        <w:rPr>
          <w:rFonts w:ascii="UniversLTStd-Bold" w:hAnsi="UniversLTStd-Bold" w:cs="UniversLTStd-Bold"/>
          <w:b/>
          <w:bCs/>
          <w:color w:val="FF000D"/>
          <w:sz w:val="24"/>
          <w:szCs w:val="24"/>
        </w:rPr>
      </w:pPr>
    </w:p>
    <w:p w:rsidR="00115B76" w:rsidRDefault="00115B76" w:rsidP="00D25632">
      <w:pPr>
        <w:spacing w:line="360" w:lineRule="auto"/>
      </w:pP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sectPr w:rsidR="00115B76" w:rsidRPr="00EF6BCC" w:rsidSect="002E7F89">
          <w:type w:val="continuous"/>
          <w:pgSz w:w="12240" w:h="15840"/>
          <w:pgMar w:top="1440" w:right="1440" w:bottom="1440" w:left="1440" w:header="720" w:footer="720" w:gutter="0"/>
          <w:cols w:space="720"/>
          <w:docGrid w:linePitch="360"/>
        </w:sectPr>
      </w:pPr>
    </w:p>
    <w:p w:rsidR="00115B76" w:rsidRPr="00EF6BCC" w:rsidRDefault="00115B76" w:rsidP="00D25632">
      <w:pPr>
        <w:spacing w:before="100" w:beforeAutospacing="1" w:after="100" w:afterAutospacing="1" w:line="360" w:lineRule="auto"/>
        <w:jc w:val="both"/>
        <w:rPr>
          <w:rFonts w:ascii="Times New Roman" w:eastAsia="Times New Roman" w:hAnsi="Times New Roman" w:cs="Times New Roman"/>
          <w:sz w:val="24"/>
          <w:szCs w:val="24"/>
        </w:rPr>
      </w:pPr>
    </w:p>
    <w:p w:rsidR="00115B76" w:rsidRPr="00EF6BCC" w:rsidRDefault="00115B76" w:rsidP="00D25632">
      <w:pPr>
        <w:spacing w:before="100" w:beforeAutospacing="1" w:after="100" w:afterAutospacing="1" w:line="360" w:lineRule="auto"/>
        <w:rPr>
          <w:rFonts w:ascii="Times New Roman" w:eastAsia="Times New Roman" w:hAnsi="Times New Roman" w:cs="Times New Roman"/>
          <w:sz w:val="24"/>
          <w:szCs w:val="24"/>
        </w:rPr>
      </w:pPr>
    </w:p>
    <w:p w:rsidR="00115B76" w:rsidRPr="00EF6BCC" w:rsidRDefault="00115B76" w:rsidP="00D25632">
      <w:pPr>
        <w:spacing w:before="100" w:beforeAutospacing="1" w:after="100" w:afterAutospacing="1" w:line="360" w:lineRule="auto"/>
        <w:rPr>
          <w:rFonts w:ascii="Times New Roman" w:eastAsia="Times New Roman" w:hAnsi="Times New Roman" w:cs="Times New Roman"/>
          <w:sz w:val="24"/>
          <w:szCs w:val="24"/>
        </w:rPr>
      </w:pPr>
    </w:p>
    <w:p w:rsidR="00115B76" w:rsidRPr="00EF6BCC" w:rsidRDefault="00115B76" w:rsidP="00D25632">
      <w:pPr>
        <w:spacing w:line="360" w:lineRule="auto"/>
        <w:jc w:val="both"/>
        <w:rPr>
          <w:b/>
          <w:sz w:val="24"/>
          <w:szCs w:val="24"/>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Default="00115B76" w:rsidP="00D25632">
      <w:pPr>
        <w:pStyle w:val="ListParagraph"/>
        <w:spacing w:line="360" w:lineRule="auto"/>
        <w:ind w:left="1080"/>
        <w:rPr>
          <w:rFonts w:ascii="Times New Roman" w:hAnsi="Times New Roman" w:cs="Times New Roman"/>
          <w:b/>
        </w:rPr>
      </w:pPr>
    </w:p>
    <w:p w:rsidR="00115B76" w:rsidRPr="00B759E6" w:rsidRDefault="00115B76" w:rsidP="00D25632">
      <w:pPr>
        <w:pStyle w:val="ListParagraph"/>
        <w:spacing w:line="360" w:lineRule="auto"/>
        <w:ind w:left="1080"/>
        <w:rPr>
          <w:rFonts w:ascii="Times New Roman" w:hAnsi="Times New Roman" w:cs="Times New Roman"/>
          <w:b/>
        </w:rPr>
      </w:pPr>
    </w:p>
    <w:p w:rsidR="00115B76" w:rsidRDefault="00115B76" w:rsidP="00D25632">
      <w:pPr>
        <w:spacing w:line="360" w:lineRule="auto"/>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after="0" w:line="360" w:lineRule="auto"/>
        <w:rPr>
          <w:rFonts w:ascii="Times New Roman" w:eastAsia="Times New Roman" w:hAnsi="Times New Roman" w:cs="Times New Roman"/>
          <w:sz w:val="24"/>
          <w:szCs w:val="24"/>
        </w:rPr>
      </w:pPr>
    </w:p>
    <w:p w:rsidR="00115B76" w:rsidRPr="00020637" w:rsidRDefault="00115B76" w:rsidP="00D25632">
      <w:pPr>
        <w:spacing w:line="360" w:lineRule="auto"/>
        <w:jc w:val="center"/>
        <w:rPr>
          <w:rFonts w:ascii="Times New Roman" w:hAnsi="Times New Roman" w:cs="Times New Roman"/>
          <w:b/>
          <w:sz w:val="24"/>
          <w:szCs w:val="24"/>
        </w:rPr>
      </w:pPr>
    </w:p>
    <w:p w:rsidR="00115B76" w:rsidRPr="00020637" w:rsidRDefault="00115B76" w:rsidP="00D25632">
      <w:pPr>
        <w:spacing w:line="360" w:lineRule="auto"/>
        <w:rPr>
          <w:sz w:val="24"/>
          <w:szCs w:val="24"/>
        </w:rPr>
      </w:pPr>
    </w:p>
    <w:p w:rsidR="00115B76" w:rsidRPr="00020637" w:rsidRDefault="00115B76" w:rsidP="00D25632">
      <w:pPr>
        <w:spacing w:line="360" w:lineRule="auto"/>
        <w:rPr>
          <w:sz w:val="24"/>
          <w:szCs w:val="24"/>
        </w:rPr>
      </w:pPr>
    </w:p>
    <w:p w:rsidR="00115B76" w:rsidRPr="00020637" w:rsidRDefault="00115B76" w:rsidP="00D25632">
      <w:pPr>
        <w:spacing w:line="360" w:lineRule="auto"/>
        <w:rPr>
          <w:sz w:val="24"/>
          <w:szCs w:val="24"/>
        </w:rPr>
      </w:pPr>
    </w:p>
    <w:p w:rsidR="00115B76" w:rsidRPr="00020637" w:rsidRDefault="00115B76" w:rsidP="00D25632">
      <w:pPr>
        <w:spacing w:line="360" w:lineRule="auto"/>
        <w:rPr>
          <w:sz w:val="24"/>
          <w:szCs w:val="24"/>
        </w:rPr>
      </w:pPr>
    </w:p>
    <w:p w:rsidR="00115B76" w:rsidRPr="00020637" w:rsidRDefault="00115B76" w:rsidP="00D25632">
      <w:pPr>
        <w:spacing w:line="360" w:lineRule="auto"/>
        <w:rPr>
          <w:sz w:val="24"/>
          <w:szCs w:val="24"/>
        </w:rPr>
      </w:pPr>
    </w:p>
    <w:p w:rsidR="00115B76" w:rsidRPr="00020637" w:rsidRDefault="00115B76" w:rsidP="00D25632">
      <w:pPr>
        <w:spacing w:line="360" w:lineRule="auto"/>
        <w:rPr>
          <w:sz w:val="24"/>
          <w:szCs w:val="24"/>
        </w:rPr>
      </w:pPr>
    </w:p>
    <w:p w:rsidR="00115B76" w:rsidRDefault="00115B76" w:rsidP="00D25632">
      <w:pPr>
        <w:spacing w:line="360" w:lineRule="auto"/>
      </w:pPr>
    </w:p>
    <w:p w:rsidR="00532A6E" w:rsidRDefault="00532A6E" w:rsidP="00D25632">
      <w:pPr>
        <w:spacing w:line="360" w:lineRule="auto"/>
      </w:pPr>
    </w:p>
    <w:sectPr w:rsidR="00532A6E" w:rsidSect="002E7F89">
      <w:footerReference w:type="default" r:id="rId19"/>
      <w:pgSz w:w="12240" w:h="15840"/>
      <w:pgMar w:top="810" w:right="1440" w:bottom="126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CAC3DA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8C0" w:rsidRDefault="001558C0" w:rsidP="0005767D">
      <w:pPr>
        <w:spacing w:after="0" w:line="240" w:lineRule="auto"/>
      </w:pPr>
      <w:r>
        <w:separator/>
      </w:r>
    </w:p>
  </w:endnote>
  <w:endnote w:type="continuationSeparator" w:id="1">
    <w:p w:rsidR="001558C0" w:rsidRDefault="001558C0" w:rsidP="000576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TenLTStd-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TimesTenLTStd-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imbusRomNo9L-Regu">
    <w:panose1 w:val="00000000000000000000"/>
    <w:charset w:val="00"/>
    <w:family w:val="auto"/>
    <w:notTrueType/>
    <w:pitch w:val="default"/>
    <w:sig w:usb0="00000003" w:usb1="00000000" w:usb2="00000000" w:usb3="00000000" w:csb0="00000001" w:csb1="00000000"/>
  </w:font>
  <w:font w:name="PalatinoLTStd-Roman">
    <w:panose1 w:val="00000000000000000000"/>
    <w:charset w:val="00"/>
    <w:family w:val="auto"/>
    <w:notTrueType/>
    <w:pitch w:val="default"/>
    <w:sig w:usb0="00000003" w:usb1="00000000" w:usb2="00000000" w:usb3="00000000" w:csb0="00000001" w:csb1="00000000"/>
  </w:font>
  <w:font w:name="FrutigerLTStd-Roman">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UniversLTStd-Bold">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2AC" w:rsidRPr="009F70C7" w:rsidRDefault="007A52AC">
    <w:pPr>
      <w:pStyle w:val="Footer"/>
      <w:pBdr>
        <w:top w:val="thinThickSmallGap" w:sz="24" w:space="1" w:color="622423" w:themeColor="accent2" w:themeShade="7F"/>
      </w:pBdr>
      <w:rPr>
        <w:rFonts w:asciiTheme="majorHAnsi" w:hAnsiTheme="majorHAnsi"/>
        <w:sz w:val="20"/>
        <w:szCs w:val="20"/>
      </w:rPr>
    </w:pPr>
    <w:r w:rsidRPr="009F70C7">
      <w:rPr>
        <w:rFonts w:asciiTheme="majorHAnsi" w:hAnsiTheme="majorHAnsi"/>
        <w:b/>
        <w:i/>
        <w:sz w:val="20"/>
        <w:szCs w:val="20"/>
      </w:rPr>
      <w:ptab w:relativeTo="margin" w:alignment="right" w:leader="none"/>
    </w:r>
    <w:r w:rsidRPr="009F70C7">
      <w:rPr>
        <w:rFonts w:asciiTheme="majorHAnsi" w:hAnsiTheme="majorHAnsi"/>
        <w:b/>
        <w:i/>
        <w:sz w:val="20"/>
        <w:szCs w:val="20"/>
      </w:rPr>
      <w:t>Page</w:t>
    </w:r>
    <w:r w:rsidR="00184F03" w:rsidRPr="009F70C7">
      <w:rPr>
        <w:sz w:val="20"/>
        <w:szCs w:val="20"/>
      </w:rPr>
      <w:fldChar w:fldCharType="begin"/>
    </w:r>
    <w:r w:rsidRPr="009F70C7">
      <w:rPr>
        <w:sz w:val="20"/>
        <w:szCs w:val="20"/>
      </w:rPr>
      <w:instrText xml:space="preserve"> PAGE   \* MERGEFORMAT </w:instrText>
    </w:r>
    <w:r w:rsidR="00184F03" w:rsidRPr="009F70C7">
      <w:rPr>
        <w:sz w:val="20"/>
        <w:szCs w:val="20"/>
      </w:rPr>
      <w:fldChar w:fldCharType="separate"/>
    </w:r>
    <w:r w:rsidR="004876A2" w:rsidRPr="004876A2">
      <w:rPr>
        <w:rFonts w:asciiTheme="majorHAnsi" w:hAnsiTheme="majorHAnsi"/>
        <w:noProof/>
        <w:sz w:val="20"/>
        <w:szCs w:val="20"/>
      </w:rPr>
      <w:t>196</w:t>
    </w:r>
    <w:r w:rsidR="00184F03" w:rsidRPr="009F70C7">
      <w:rPr>
        <w:sz w:val="20"/>
        <w:szCs w:val="20"/>
      </w:rPr>
      <w:fldChar w:fldCharType="end"/>
    </w:r>
  </w:p>
  <w:p w:rsidR="007A52AC" w:rsidRPr="009F70C7" w:rsidRDefault="007A52AC">
    <w:pPr>
      <w:pStyle w:val="Footer"/>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7989886"/>
      <w:docPartObj>
        <w:docPartGallery w:val="Page Numbers (Bottom of Page)"/>
        <w:docPartUnique/>
      </w:docPartObj>
    </w:sdtPr>
    <w:sdtEndPr>
      <w:rPr>
        <w:color w:val="808080" w:themeColor="background1" w:themeShade="80"/>
        <w:spacing w:val="60"/>
      </w:rPr>
    </w:sdtEndPr>
    <w:sdtContent>
      <w:p w:rsidR="007A52AC" w:rsidRDefault="00184F03">
        <w:pPr>
          <w:pStyle w:val="Footer"/>
          <w:pBdr>
            <w:top w:val="single" w:sz="4" w:space="1" w:color="D9D9D9" w:themeColor="background1" w:themeShade="D9"/>
          </w:pBdr>
          <w:rPr>
            <w:b/>
            <w:bCs/>
          </w:rPr>
        </w:pPr>
        <w:r w:rsidRPr="00184F03">
          <w:fldChar w:fldCharType="begin"/>
        </w:r>
        <w:r w:rsidR="007A52AC">
          <w:instrText xml:space="preserve"> PAGE   \* MERGEFORMAT </w:instrText>
        </w:r>
        <w:r w:rsidRPr="00184F03">
          <w:fldChar w:fldCharType="separate"/>
        </w:r>
        <w:r w:rsidR="00513EDD" w:rsidRPr="00513EDD">
          <w:rPr>
            <w:b/>
            <w:bCs/>
            <w:noProof/>
          </w:rPr>
          <w:t>202</w:t>
        </w:r>
        <w:r>
          <w:rPr>
            <w:b/>
            <w:bCs/>
            <w:noProof/>
          </w:rPr>
          <w:fldChar w:fldCharType="end"/>
        </w:r>
        <w:r w:rsidR="007A52AC">
          <w:rPr>
            <w:b/>
            <w:bCs/>
          </w:rPr>
          <w:t xml:space="preserve"> | </w:t>
        </w:r>
        <w:r w:rsidR="007A52AC">
          <w:rPr>
            <w:color w:val="808080" w:themeColor="background1" w:themeShade="80"/>
            <w:spacing w:val="60"/>
          </w:rPr>
          <w:t>Page</w:t>
        </w:r>
      </w:p>
    </w:sdtContent>
  </w:sdt>
  <w:p w:rsidR="007A52AC" w:rsidRDefault="007A52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8C0" w:rsidRDefault="001558C0" w:rsidP="0005767D">
      <w:pPr>
        <w:spacing w:after="0" w:line="240" w:lineRule="auto"/>
      </w:pPr>
      <w:r>
        <w:separator/>
      </w:r>
    </w:p>
  </w:footnote>
  <w:footnote w:type="continuationSeparator" w:id="1">
    <w:p w:rsidR="001558C0" w:rsidRDefault="001558C0" w:rsidP="000576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2AC" w:rsidRPr="009F70C7" w:rsidRDefault="007A52AC">
    <w:pPr>
      <w:pStyle w:val="Header"/>
      <w:rPr>
        <w:sz w:val="26"/>
        <w:szCs w:val="26"/>
      </w:rPr>
    </w:pPr>
    <w:r w:rsidRPr="00E35665">
      <w:rPr>
        <w:rFonts w:asciiTheme="majorHAnsi" w:eastAsiaTheme="majorEastAsia" w:hAnsiTheme="majorHAnsi" w:cstheme="majorBidi"/>
        <w:noProof/>
        <w:sz w:val="32"/>
        <w:szCs w:val="32"/>
      </w:rPr>
      <w:drawing>
        <wp:inline distT="0" distB="0" distL="0" distR="0">
          <wp:extent cx="1136889" cy="500332"/>
          <wp:effectExtent l="19050" t="0" r="6111" b="0"/>
          <wp:docPr id="7" name="Picture 1" descr="F:\Logo\Uinty Logo\ዩኒቲ-ሎጎ.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Uinty Logo\ዩኒቲ-ሎጎ.gif"/>
                  <pic:cNvPicPr>
                    <a:picLocks noChangeAspect="1" noChangeArrowheads="1"/>
                  </pic:cNvPicPr>
                </pic:nvPicPr>
                <pic:blipFill>
                  <a:blip r:embed="rId1"/>
                  <a:srcRect/>
                  <a:stretch>
                    <a:fillRect/>
                  </a:stretch>
                </pic:blipFill>
                <pic:spPr bwMode="auto">
                  <a:xfrm>
                    <a:off x="0" y="0"/>
                    <a:ext cx="1138380" cy="500988"/>
                  </a:xfrm>
                  <a:prstGeom prst="rect">
                    <a:avLst/>
                  </a:prstGeom>
                  <a:noFill/>
                  <a:ln w="9525">
                    <a:noFill/>
                    <a:miter lim="800000"/>
                    <a:headEnd/>
                    <a:tailEnd/>
                  </a:ln>
                </pic:spPr>
              </pic:pic>
            </a:graphicData>
          </a:graphic>
        </wp:inline>
      </w:drawing>
    </w:r>
    <w:r w:rsidRPr="009F70C7">
      <w:rPr>
        <w:rFonts w:ascii="Times New Roman" w:hAnsi="Times New Roman" w:cs="Times New Roman"/>
        <w:b/>
        <w:i/>
        <w:sz w:val="26"/>
        <w:szCs w:val="26"/>
      </w:rPr>
      <w:t>College of Business, Economics, and Social Science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240C"/>
    <w:multiLevelType w:val="hybridMultilevel"/>
    <w:tmpl w:val="D88E674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A31B3C"/>
    <w:multiLevelType w:val="hybridMultilevel"/>
    <w:tmpl w:val="37482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0A4B15"/>
    <w:multiLevelType w:val="hybridMultilevel"/>
    <w:tmpl w:val="85D485D4"/>
    <w:lvl w:ilvl="0" w:tplc="50EC06A6">
      <w:start w:val="1"/>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038B167F"/>
    <w:multiLevelType w:val="hybridMultilevel"/>
    <w:tmpl w:val="D3BA1D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3D8143D"/>
    <w:multiLevelType w:val="hybridMultilevel"/>
    <w:tmpl w:val="3D2C1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1073C2"/>
    <w:multiLevelType w:val="hybridMultilevel"/>
    <w:tmpl w:val="6BE0FD6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06D722DF"/>
    <w:multiLevelType w:val="multilevel"/>
    <w:tmpl w:val="77E4CE14"/>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ascii="Times New Roman" w:eastAsia="Times New Roman" w:hAnsi="Times New Roman" w:cs="Times New Roman"/>
      </w:rPr>
    </w:lvl>
    <w:lvl w:ilvl="2">
      <w:start w:val="1"/>
      <w:numFmt w:val="lowerRoman"/>
      <w:lvlText w:val="%3."/>
      <w:lvlJc w:val="left"/>
      <w:pPr>
        <w:ind w:left="720" w:hanging="72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91A4DEA"/>
    <w:multiLevelType w:val="hybridMultilevel"/>
    <w:tmpl w:val="79623F70"/>
    <w:lvl w:ilvl="0" w:tplc="41B40E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8973D8"/>
    <w:multiLevelType w:val="hybridMultilevel"/>
    <w:tmpl w:val="FBA0BCCE"/>
    <w:lvl w:ilvl="0" w:tplc="F8EC3FBE">
      <w:start w:val="1"/>
      <w:numFmt w:val="bullet"/>
      <w:lvlText w:val=""/>
      <w:lvlJc w:val="left"/>
      <w:pPr>
        <w:ind w:left="1080" w:hanging="360"/>
      </w:pPr>
      <w:rPr>
        <w:rFonts w:ascii="Symbol" w:hAnsi="Symbo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99C4E0B"/>
    <w:multiLevelType w:val="hybridMultilevel"/>
    <w:tmpl w:val="717E7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B87B7C"/>
    <w:multiLevelType w:val="hybridMultilevel"/>
    <w:tmpl w:val="C2E69E54"/>
    <w:lvl w:ilvl="0" w:tplc="8BDA95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BE3B2F"/>
    <w:multiLevelType w:val="hybridMultilevel"/>
    <w:tmpl w:val="59E29EFE"/>
    <w:lvl w:ilvl="0" w:tplc="FF5E807A">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C712A4"/>
    <w:multiLevelType w:val="hybridMultilevel"/>
    <w:tmpl w:val="16C4B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7D75AB"/>
    <w:multiLevelType w:val="hybridMultilevel"/>
    <w:tmpl w:val="5172113C"/>
    <w:lvl w:ilvl="0" w:tplc="04187A4C">
      <w:start w:val="1"/>
      <w:numFmt w:val="lowerLetter"/>
      <w:lvlText w:val="%1."/>
      <w:lvlJc w:val="left"/>
      <w:pPr>
        <w:ind w:left="720" w:hanging="360"/>
      </w:pPr>
      <w:rPr>
        <w:rFonts w:ascii="TimesTenLTStd-Roman" w:hAnsi="TimesTenLTStd-Roman" w:cs="TimesTenLTStd-Roman" w:hint="default"/>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962917"/>
    <w:multiLevelType w:val="hybridMultilevel"/>
    <w:tmpl w:val="44E6856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5">
    <w:nsid w:val="0BD2337B"/>
    <w:multiLevelType w:val="hybridMultilevel"/>
    <w:tmpl w:val="87C2B0F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nsid w:val="0BFF5DFE"/>
    <w:multiLevelType w:val="hybridMultilevel"/>
    <w:tmpl w:val="0DE08974"/>
    <w:lvl w:ilvl="0" w:tplc="0FB847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9E2FA0"/>
    <w:multiLevelType w:val="hybridMultilevel"/>
    <w:tmpl w:val="7242B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D313FDB"/>
    <w:multiLevelType w:val="multilevel"/>
    <w:tmpl w:val="77DCCC50"/>
    <w:lvl w:ilvl="0">
      <w:start w:val="1"/>
      <w:numFmt w:val="upperRoman"/>
      <w:lvlText w:val="%1."/>
      <w:lvlJc w:val="left"/>
      <w:pPr>
        <w:tabs>
          <w:tab w:val="num" w:pos="720"/>
        </w:tabs>
        <w:ind w:left="720" w:hanging="360"/>
      </w:pPr>
      <w:rPr>
        <w:rFonts w:ascii="Times New Roman" w:eastAsia="Times New Roman" w:hAnsi="Times New Roman" w:cs="Times New Roman"/>
      </w:rPr>
    </w:lvl>
    <w:lvl w:ilvl="1">
      <w:start w:val="1"/>
      <w:numFmt w:val="lowerRoman"/>
      <w:lvlText w:val="%2."/>
      <w:lvlJc w:val="left"/>
      <w:pPr>
        <w:ind w:left="1800" w:hanging="720"/>
      </w:pPr>
      <w:rPr>
        <w:rFonts w:hint="default"/>
      </w:rPr>
    </w:lvl>
    <w:lvl w:ilvl="2">
      <w:start w:val="2"/>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DD30057"/>
    <w:multiLevelType w:val="hybridMultilevel"/>
    <w:tmpl w:val="5D224E7A"/>
    <w:lvl w:ilvl="0" w:tplc="DF124D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1560FB"/>
    <w:multiLevelType w:val="multilevel"/>
    <w:tmpl w:val="A528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FCA6D3A"/>
    <w:multiLevelType w:val="hybridMultilevel"/>
    <w:tmpl w:val="22709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07C2913"/>
    <w:multiLevelType w:val="hybridMultilevel"/>
    <w:tmpl w:val="27E250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109D09BE"/>
    <w:multiLevelType w:val="multilevel"/>
    <w:tmpl w:val="F99209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15E7DBF"/>
    <w:multiLevelType w:val="hybridMultilevel"/>
    <w:tmpl w:val="B972E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84071A"/>
    <w:multiLevelType w:val="hybridMultilevel"/>
    <w:tmpl w:val="F4C025C6"/>
    <w:lvl w:ilvl="0" w:tplc="E4D45A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C83C0C"/>
    <w:multiLevelType w:val="hybridMultilevel"/>
    <w:tmpl w:val="9978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CE1D5D"/>
    <w:multiLevelType w:val="multilevel"/>
    <w:tmpl w:val="47A637E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3277E73"/>
    <w:multiLevelType w:val="hybridMultilevel"/>
    <w:tmpl w:val="C88C5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B701FD"/>
    <w:multiLevelType w:val="hybridMultilevel"/>
    <w:tmpl w:val="5BFAEBA8"/>
    <w:lvl w:ilvl="0" w:tplc="FF5E807A">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CB54D6"/>
    <w:multiLevelType w:val="hybridMultilevel"/>
    <w:tmpl w:val="2F4261C6"/>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5EF1C91"/>
    <w:multiLevelType w:val="hybridMultilevel"/>
    <w:tmpl w:val="A5367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6D92676"/>
    <w:multiLevelType w:val="hybridMultilevel"/>
    <w:tmpl w:val="F15C03EE"/>
    <w:lvl w:ilvl="0" w:tplc="F8EC3FB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7BD50CC"/>
    <w:multiLevelType w:val="hybridMultilevel"/>
    <w:tmpl w:val="BDF4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9F50572"/>
    <w:multiLevelType w:val="hybridMultilevel"/>
    <w:tmpl w:val="9B86F162"/>
    <w:lvl w:ilvl="0" w:tplc="990835FE">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A224355"/>
    <w:multiLevelType w:val="multilevel"/>
    <w:tmpl w:val="E62606E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B1F3BDB"/>
    <w:multiLevelType w:val="hybridMultilevel"/>
    <w:tmpl w:val="053411F8"/>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7">
    <w:nsid w:val="1CCD1563"/>
    <w:multiLevelType w:val="multilevel"/>
    <w:tmpl w:val="54467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D977278"/>
    <w:multiLevelType w:val="hybridMultilevel"/>
    <w:tmpl w:val="7862DE2A"/>
    <w:lvl w:ilvl="0" w:tplc="6A1EA03E">
      <w:start w:val="1"/>
      <w:numFmt w:val="low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E253B88"/>
    <w:multiLevelType w:val="hybridMultilevel"/>
    <w:tmpl w:val="75B29F20"/>
    <w:lvl w:ilvl="0" w:tplc="0FB847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EE44AA6"/>
    <w:multiLevelType w:val="hybridMultilevel"/>
    <w:tmpl w:val="BCAA7818"/>
    <w:lvl w:ilvl="0" w:tplc="2C820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1F122926"/>
    <w:multiLevelType w:val="hybridMultilevel"/>
    <w:tmpl w:val="5324F9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F1770CD"/>
    <w:multiLevelType w:val="hybridMultilevel"/>
    <w:tmpl w:val="74B25A8A"/>
    <w:lvl w:ilvl="0" w:tplc="ED40377C">
      <w:start w:val="1"/>
      <w:numFmt w:val="bullet"/>
      <w:lvlText w:val="»"/>
      <w:lvlJc w:val="left"/>
      <w:pPr>
        <w:tabs>
          <w:tab w:val="num" w:pos="720"/>
        </w:tabs>
        <w:ind w:left="720" w:hanging="360"/>
      </w:pPr>
      <w:rPr>
        <w:rFonts w:ascii="Arial" w:hAnsi="Arial" w:hint="default"/>
      </w:rPr>
    </w:lvl>
    <w:lvl w:ilvl="1" w:tplc="EE909FBC">
      <w:start w:val="1036"/>
      <w:numFmt w:val="bullet"/>
      <w:lvlText w:val="»"/>
      <w:lvlJc w:val="left"/>
      <w:pPr>
        <w:tabs>
          <w:tab w:val="num" w:pos="1440"/>
        </w:tabs>
        <w:ind w:left="1440" w:hanging="360"/>
      </w:pPr>
      <w:rPr>
        <w:rFonts w:ascii="Arial" w:hAnsi="Arial" w:hint="default"/>
      </w:rPr>
    </w:lvl>
    <w:lvl w:ilvl="2" w:tplc="9064F2A2">
      <w:start w:val="1"/>
      <w:numFmt w:val="bullet"/>
      <w:lvlText w:val="»"/>
      <w:lvlJc w:val="left"/>
      <w:pPr>
        <w:tabs>
          <w:tab w:val="num" w:pos="2160"/>
        </w:tabs>
        <w:ind w:left="2160" w:hanging="360"/>
      </w:pPr>
      <w:rPr>
        <w:rFonts w:ascii="Arial" w:hAnsi="Arial" w:hint="default"/>
      </w:rPr>
    </w:lvl>
    <w:lvl w:ilvl="3" w:tplc="E060801E" w:tentative="1">
      <w:start w:val="1"/>
      <w:numFmt w:val="bullet"/>
      <w:lvlText w:val="»"/>
      <w:lvlJc w:val="left"/>
      <w:pPr>
        <w:tabs>
          <w:tab w:val="num" w:pos="2880"/>
        </w:tabs>
        <w:ind w:left="2880" w:hanging="360"/>
      </w:pPr>
      <w:rPr>
        <w:rFonts w:ascii="Arial" w:hAnsi="Arial" w:hint="default"/>
      </w:rPr>
    </w:lvl>
    <w:lvl w:ilvl="4" w:tplc="7A56BAD8" w:tentative="1">
      <w:start w:val="1"/>
      <w:numFmt w:val="bullet"/>
      <w:lvlText w:val="»"/>
      <w:lvlJc w:val="left"/>
      <w:pPr>
        <w:tabs>
          <w:tab w:val="num" w:pos="3600"/>
        </w:tabs>
        <w:ind w:left="3600" w:hanging="360"/>
      </w:pPr>
      <w:rPr>
        <w:rFonts w:ascii="Arial" w:hAnsi="Arial" w:hint="default"/>
      </w:rPr>
    </w:lvl>
    <w:lvl w:ilvl="5" w:tplc="8F5C37BC" w:tentative="1">
      <w:start w:val="1"/>
      <w:numFmt w:val="bullet"/>
      <w:lvlText w:val="»"/>
      <w:lvlJc w:val="left"/>
      <w:pPr>
        <w:tabs>
          <w:tab w:val="num" w:pos="4320"/>
        </w:tabs>
        <w:ind w:left="4320" w:hanging="360"/>
      </w:pPr>
      <w:rPr>
        <w:rFonts w:ascii="Arial" w:hAnsi="Arial" w:hint="default"/>
      </w:rPr>
    </w:lvl>
    <w:lvl w:ilvl="6" w:tplc="994A1F34" w:tentative="1">
      <w:start w:val="1"/>
      <w:numFmt w:val="bullet"/>
      <w:lvlText w:val="»"/>
      <w:lvlJc w:val="left"/>
      <w:pPr>
        <w:tabs>
          <w:tab w:val="num" w:pos="5040"/>
        </w:tabs>
        <w:ind w:left="5040" w:hanging="360"/>
      </w:pPr>
      <w:rPr>
        <w:rFonts w:ascii="Arial" w:hAnsi="Arial" w:hint="default"/>
      </w:rPr>
    </w:lvl>
    <w:lvl w:ilvl="7" w:tplc="91223CE8" w:tentative="1">
      <w:start w:val="1"/>
      <w:numFmt w:val="bullet"/>
      <w:lvlText w:val="»"/>
      <w:lvlJc w:val="left"/>
      <w:pPr>
        <w:tabs>
          <w:tab w:val="num" w:pos="5760"/>
        </w:tabs>
        <w:ind w:left="5760" w:hanging="360"/>
      </w:pPr>
      <w:rPr>
        <w:rFonts w:ascii="Arial" w:hAnsi="Arial" w:hint="default"/>
      </w:rPr>
    </w:lvl>
    <w:lvl w:ilvl="8" w:tplc="F9364590" w:tentative="1">
      <w:start w:val="1"/>
      <w:numFmt w:val="bullet"/>
      <w:lvlText w:val="»"/>
      <w:lvlJc w:val="left"/>
      <w:pPr>
        <w:tabs>
          <w:tab w:val="num" w:pos="6480"/>
        </w:tabs>
        <w:ind w:left="6480" w:hanging="360"/>
      </w:pPr>
      <w:rPr>
        <w:rFonts w:ascii="Arial" w:hAnsi="Arial" w:hint="default"/>
      </w:rPr>
    </w:lvl>
  </w:abstractNum>
  <w:abstractNum w:abstractNumId="43">
    <w:nsid w:val="20616365"/>
    <w:multiLevelType w:val="hybridMultilevel"/>
    <w:tmpl w:val="0A16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1614DCC"/>
    <w:multiLevelType w:val="hybridMultilevel"/>
    <w:tmpl w:val="95F09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1637C8D"/>
    <w:multiLevelType w:val="multilevel"/>
    <w:tmpl w:val="6CF20A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12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32F7F98"/>
    <w:multiLevelType w:val="hybridMultilevel"/>
    <w:tmpl w:val="4C467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3924286"/>
    <w:multiLevelType w:val="hybridMultilevel"/>
    <w:tmpl w:val="866C6E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23A819F0"/>
    <w:multiLevelType w:val="hybridMultilevel"/>
    <w:tmpl w:val="8E18C8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40D49A9"/>
    <w:multiLevelType w:val="multilevel"/>
    <w:tmpl w:val="DE1ED1E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ascii="Times New Roman" w:eastAsia="Times New Roman" w:hAnsi="Times New Roman" w:cs="Times New Roman"/>
      </w:rPr>
    </w:lvl>
    <w:lvl w:ilvl="2">
      <w:start w:val="1"/>
      <w:numFmt w:val="upperLetter"/>
      <w:lvlText w:val="%3."/>
      <w:lvlJc w:val="left"/>
      <w:pPr>
        <w:ind w:left="2160" w:hanging="360"/>
      </w:pPr>
      <w:rPr>
        <w:rFonts w:hint="default"/>
      </w:rPr>
    </w:lvl>
    <w:lvl w:ilvl="3">
      <w:start w:val="1"/>
      <w:numFmt w:val="upperLetter"/>
      <w:lvlText w:val="%4."/>
      <w:lvlJc w:val="left"/>
      <w:pPr>
        <w:ind w:left="1440" w:hanging="360"/>
      </w:pPr>
      <w:rPr>
        <w:rFonts w:ascii="Times New Roman" w:eastAsia="Times New Roman" w:hAnsi="Times New Roman" w:cs="Times New Roman"/>
      </w:rPr>
    </w:lvl>
    <w:lvl w:ilvl="4">
      <w:start w:val="1"/>
      <w:numFmt w:val="lowerLetter"/>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43E2597"/>
    <w:multiLevelType w:val="hybridMultilevel"/>
    <w:tmpl w:val="78AE2546"/>
    <w:lvl w:ilvl="0" w:tplc="4BC4F4A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5B41701"/>
    <w:multiLevelType w:val="hybridMultilevel"/>
    <w:tmpl w:val="F7AC21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5D50780"/>
    <w:multiLevelType w:val="hybridMultilevel"/>
    <w:tmpl w:val="4D0C555A"/>
    <w:lvl w:ilvl="0" w:tplc="A6FC8150">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3">
    <w:nsid w:val="26BA63D9"/>
    <w:multiLevelType w:val="hybridMultilevel"/>
    <w:tmpl w:val="F14A5DB4"/>
    <w:lvl w:ilvl="0" w:tplc="4030DEB6">
      <w:start w:val="1"/>
      <w:numFmt w:val="decimal"/>
      <w:lvlText w:val="%1."/>
      <w:lvlJc w:val="left"/>
      <w:pPr>
        <w:ind w:left="540" w:hanging="360"/>
      </w:pPr>
      <w:rPr>
        <w:rFonts w:ascii="Times New Roman" w:eastAsia="Times New Roman" w:hAnsi="Times New Roman" w:cs="Times New Roman"/>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4">
    <w:nsid w:val="28772491"/>
    <w:multiLevelType w:val="multilevel"/>
    <w:tmpl w:val="0442C9FE"/>
    <w:lvl w:ilvl="0">
      <w:start w:val="2"/>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289A44F5"/>
    <w:multiLevelType w:val="hybridMultilevel"/>
    <w:tmpl w:val="5510DDE8"/>
    <w:lvl w:ilvl="0" w:tplc="F8EC3FBE">
      <w:start w:val="1"/>
      <w:numFmt w:val="bullet"/>
      <w:lvlText w:val=""/>
      <w:lvlJc w:val="left"/>
      <w:pPr>
        <w:ind w:left="1080" w:hanging="360"/>
      </w:pPr>
      <w:rPr>
        <w:rFonts w:ascii="Symbol" w:hAnsi="Symbo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28A211B1"/>
    <w:multiLevelType w:val="hybridMultilevel"/>
    <w:tmpl w:val="DC729394"/>
    <w:lvl w:ilvl="0" w:tplc="6C94FD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8A27918"/>
    <w:multiLevelType w:val="multilevel"/>
    <w:tmpl w:val="D0A27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9695D66"/>
    <w:multiLevelType w:val="hybridMultilevel"/>
    <w:tmpl w:val="ADBA2ED6"/>
    <w:lvl w:ilvl="0" w:tplc="CE8456C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9D1006E"/>
    <w:multiLevelType w:val="hybridMultilevel"/>
    <w:tmpl w:val="DDB2AA44"/>
    <w:lvl w:ilvl="0" w:tplc="98D48296">
      <w:start w:val="30"/>
      <w:numFmt w:val="bullet"/>
      <w:lvlText w:val="-"/>
      <w:lvlJc w:val="left"/>
      <w:pPr>
        <w:ind w:left="1500" w:hanging="360"/>
      </w:pPr>
      <w:rPr>
        <w:rFonts w:ascii="Bradley Hand ITC" w:eastAsia="Times New Roman" w:hAnsi="Bradley Hand ITC" w:cs="Calibri"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0">
    <w:nsid w:val="2AB05650"/>
    <w:multiLevelType w:val="hybridMultilevel"/>
    <w:tmpl w:val="4DECB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C173596"/>
    <w:multiLevelType w:val="hybridMultilevel"/>
    <w:tmpl w:val="8E18C8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DB41873"/>
    <w:multiLevelType w:val="hybridMultilevel"/>
    <w:tmpl w:val="5F00DB64"/>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3">
    <w:nsid w:val="2E9840C3"/>
    <w:multiLevelType w:val="hybridMultilevel"/>
    <w:tmpl w:val="75DE4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0F036E7"/>
    <w:multiLevelType w:val="multilevel"/>
    <w:tmpl w:val="82A8EC5C"/>
    <w:lvl w:ilvl="0">
      <w:start w:val="1"/>
      <w:numFmt w:val="lowerRoman"/>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33532F34"/>
    <w:multiLevelType w:val="hybridMultilevel"/>
    <w:tmpl w:val="2C6A5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40011C1"/>
    <w:multiLevelType w:val="hybridMultilevel"/>
    <w:tmpl w:val="5118776C"/>
    <w:lvl w:ilvl="0" w:tplc="F8EC3FB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53C0D48"/>
    <w:multiLevelType w:val="hybridMultilevel"/>
    <w:tmpl w:val="7EF27E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35BB141B"/>
    <w:multiLevelType w:val="multilevel"/>
    <w:tmpl w:val="06EE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6150F57"/>
    <w:multiLevelType w:val="multilevel"/>
    <w:tmpl w:val="76120D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69E7FF1"/>
    <w:multiLevelType w:val="hybridMultilevel"/>
    <w:tmpl w:val="9DAEA5F2"/>
    <w:lvl w:ilvl="0" w:tplc="FF5E807A">
      <w:start w:val="1"/>
      <w:numFmt w:val="bullet"/>
      <w:lvlText w:val="-"/>
      <w:lvlJc w:val="left"/>
      <w:pPr>
        <w:ind w:left="2880" w:hanging="360"/>
      </w:pPr>
      <w:rPr>
        <w:rFonts w:ascii="Times New Roman" w:eastAsiaTheme="minorHAnsi" w:hAnsi="Times New Roman" w:cs="Times New Roman" w:hint="default"/>
        <w:b/>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1">
    <w:nsid w:val="36A0521E"/>
    <w:multiLevelType w:val="hybridMultilevel"/>
    <w:tmpl w:val="A4E69FAC"/>
    <w:lvl w:ilvl="0" w:tplc="6D141E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36C152A1"/>
    <w:multiLevelType w:val="hybridMultilevel"/>
    <w:tmpl w:val="BB4CD8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75B50BA"/>
    <w:multiLevelType w:val="hybridMultilevel"/>
    <w:tmpl w:val="6240A306"/>
    <w:lvl w:ilvl="0" w:tplc="C5782D7A">
      <w:start w:val="1"/>
      <w:numFmt w:val="low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7A86401"/>
    <w:multiLevelType w:val="hybridMultilevel"/>
    <w:tmpl w:val="678E53E0"/>
    <w:lvl w:ilvl="0" w:tplc="14D45988">
      <w:start w:val="1"/>
      <w:numFmt w:val="lowerLetter"/>
      <w:lvlText w:val="%1."/>
      <w:lvlJc w:val="left"/>
      <w:pPr>
        <w:ind w:left="1170" w:hanging="360"/>
      </w:pPr>
      <w:rPr>
        <w:rFonts w:ascii="Times New Roman" w:eastAsia="Times New Roman" w:hAnsi="Times New Roman" w:cs="Times New Roman"/>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5">
    <w:nsid w:val="38E028E0"/>
    <w:multiLevelType w:val="hybridMultilevel"/>
    <w:tmpl w:val="4086B234"/>
    <w:lvl w:ilvl="0" w:tplc="A726CB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9650DD2"/>
    <w:multiLevelType w:val="multilevel"/>
    <w:tmpl w:val="E67000F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7">
    <w:nsid w:val="3995465E"/>
    <w:multiLevelType w:val="hybridMultilevel"/>
    <w:tmpl w:val="9CC480E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78">
    <w:nsid w:val="3BD3460D"/>
    <w:multiLevelType w:val="hybridMultilevel"/>
    <w:tmpl w:val="A8E601E2"/>
    <w:lvl w:ilvl="0" w:tplc="9668A8FA">
      <w:start w:val="1"/>
      <w:numFmt w:val="lowerLetter"/>
      <w:lvlText w:val="%1."/>
      <w:lvlJc w:val="left"/>
      <w:pPr>
        <w:ind w:left="720" w:hanging="360"/>
      </w:pPr>
      <w:rPr>
        <w:rFonts w:ascii="TimesTenLTStd-Bold" w:eastAsiaTheme="minorHAnsi" w:hAnsi="TimesTenLTStd-Bold" w:cs="TimesTenLTStd-Bold"/>
        <w:b w:val="0"/>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C567FBD"/>
    <w:multiLevelType w:val="hybridMultilevel"/>
    <w:tmpl w:val="655AB7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C820DDD"/>
    <w:multiLevelType w:val="hybridMultilevel"/>
    <w:tmpl w:val="1BB08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D1D44AC"/>
    <w:multiLevelType w:val="hybridMultilevel"/>
    <w:tmpl w:val="2E48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DFA541C"/>
    <w:multiLevelType w:val="hybridMultilevel"/>
    <w:tmpl w:val="F9C6B440"/>
    <w:lvl w:ilvl="0" w:tplc="E24286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3EB84F54"/>
    <w:multiLevelType w:val="hybridMultilevel"/>
    <w:tmpl w:val="1DD85A5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4">
    <w:nsid w:val="3F487A5F"/>
    <w:multiLevelType w:val="hybridMultilevel"/>
    <w:tmpl w:val="008683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954DAD"/>
    <w:multiLevelType w:val="hybridMultilevel"/>
    <w:tmpl w:val="6BDAE728"/>
    <w:lvl w:ilvl="0" w:tplc="F8EC3FB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1633659"/>
    <w:multiLevelType w:val="hybridMultilevel"/>
    <w:tmpl w:val="C34CE1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2295BE0"/>
    <w:multiLevelType w:val="hybridMultilevel"/>
    <w:tmpl w:val="B60A1C5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8">
    <w:nsid w:val="42840018"/>
    <w:multiLevelType w:val="hybridMultilevel"/>
    <w:tmpl w:val="6DDC08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432B14F0"/>
    <w:multiLevelType w:val="hybridMultilevel"/>
    <w:tmpl w:val="839E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3D03703"/>
    <w:multiLevelType w:val="hybridMultilevel"/>
    <w:tmpl w:val="691E38F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1">
    <w:nsid w:val="44FE006F"/>
    <w:multiLevelType w:val="hybridMultilevel"/>
    <w:tmpl w:val="6C58F5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5E119EA"/>
    <w:multiLevelType w:val="hybridMultilevel"/>
    <w:tmpl w:val="6A56D5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6F437EB"/>
    <w:multiLevelType w:val="multilevel"/>
    <w:tmpl w:val="DC64759E"/>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nsid w:val="488E2906"/>
    <w:multiLevelType w:val="multilevel"/>
    <w:tmpl w:val="F13AC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48C169AC"/>
    <w:multiLevelType w:val="hybridMultilevel"/>
    <w:tmpl w:val="4FD8833E"/>
    <w:lvl w:ilvl="0" w:tplc="548E2A98">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48D25C25"/>
    <w:multiLevelType w:val="hybridMultilevel"/>
    <w:tmpl w:val="EE8C0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9411538"/>
    <w:multiLevelType w:val="multilevel"/>
    <w:tmpl w:val="4F1EA06A"/>
    <w:lvl w:ilvl="0">
      <w:start w:val="1"/>
      <w:numFmt w:val="decimal"/>
      <w:lvlText w:val="%1."/>
      <w:lvlJc w:val="left"/>
      <w:pPr>
        <w:ind w:left="720" w:hanging="360"/>
      </w:pPr>
      <w:rPr>
        <w:rFonts w:eastAsiaTheme="minorHAnsi" w:hint="default"/>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nsid w:val="49AD2ACB"/>
    <w:multiLevelType w:val="hybridMultilevel"/>
    <w:tmpl w:val="499A0A98"/>
    <w:lvl w:ilvl="0" w:tplc="98D48296">
      <w:start w:val="30"/>
      <w:numFmt w:val="bullet"/>
      <w:lvlText w:val="-"/>
      <w:lvlJc w:val="left"/>
      <w:pPr>
        <w:ind w:left="720" w:hanging="360"/>
      </w:pPr>
      <w:rPr>
        <w:rFonts w:ascii="Bradley Hand ITC" w:eastAsia="Times New Roman" w:hAnsi="Bradley Hand ITC"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9AF73C5"/>
    <w:multiLevelType w:val="multilevel"/>
    <w:tmpl w:val="172098D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4A9D29B7"/>
    <w:multiLevelType w:val="hybridMultilevel"/>
    <w:tmpl w:val="85822C22"/>
    <w:lvl w:ilvl="0" w:tplc="707000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4C3972FA"/>
    <w:multiLevelType w:val="hybridMultilevel"/>
    <w:tmpl w:val="2F6CCC00"/>
    <w:lvl w:ilvl="0" w:tplc="20AEF7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4C896AD5"/>
    <w:multiLevelType w:val="hybridMultilevel"/>
    <w:tmpl w:val="73FE3AE8"/>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3">
    <w:nsid w:val="4D173E2A"/>
    <w:multiLevelType w:val="hybridMultilevel"/>
    <w:tmpl w:val="FF3406F2"/>
    <w:lvl w:ilvl="0" w:tplc="8DC432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4D502A88"/>
    <w:multiLevelType w:val="hybridMultilevel"/>
    <w:tmpl w:val="BB5C6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D5B6E08"/>
    <w:multiLevelType w:val="hybridMultilevel"/>
    <w:tmpl w:val="98766408"/>
    <w:lvl w:ilvl="0" w:tplc="7D06F6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4E864243"/>
    <w:multiLevelType w:val="hybridMultilevel"/>
    <w:tmpl w:val="60540696"/>
    <w:lvl w:ilvl="0" w:tplc="D7BC08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4F6E7C4B"/>
    <w:multiLevelType w:val="hybridMultilevel"/>
    <w:tmpl w:val="317CD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F8E4DC0"/>
    <w:multiLevelType w:val="hybridMultilevel"/>
    <w:tmpl w:val="BEE265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0727240"/>
    <w:multiLevelType w:val="hybridMultilevel"/>
    <w:tmpl w:val="9E48D0E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0">
    <w:nsid w:val="5075689B"/>
    <w:multiLevelType w:val="hybridMultilevel"/>
    <w:tmpl w:val="66F8D34C"/>
    <w:lvl w:ilvl="0" w:tplc="04090001">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0C56E5F"/>
    <w:multiLevelType w:val="hybridMultilevel"/>
    <w:tmpl w:val="2D8EE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5115615E"/>
    <w:multiLevelType w:val="hybridMultilevel"/>
    <w:tmpl w:val="7576B6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51DD4B97"/>
    <w:multiLevelType w:val="hybridMultilevel"/>
    <w:tmpl w:val="94E20F64"/>
    <w:lvl w:ilvl="0" w:tplc="B432597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2361A91"/>
    <w:multiLevelType w:val="multilevel"/>
    <w:tmpl w:val="C9EA9B16"/>
    <w:lvl w:ilvl="0">
      <w:start w:val="2"/>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5">
    <w:nsid w:val="52FC55C7"/>
    <w:multiLevelType w:val="multilevel"/>
    <w:tmpl w:val="76120D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53424DC6"/>
    <w:multiLevelType w:val="hybridMultilevel"/>
    <w:tmpl w:val="E4C89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3540095"/>
    <w:multiLevelType w:val="hybridMultilevel"/>
    <w:tmpl w:val="89EA7B70"/>
    <w:lvl w:ilvl="0" w:tplc="3084B3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55403148"/>
    <w:multiLevelType w:val="hybridMultilevel"/>
    <w:tmpl w:val="3F8E8142"/>
    <w:lvl w:ilvl="0" w:tplc="3E48A9AA">
      <w:start w:val="1"/>
      <w:numFmt w:val="lowerLetter"/>
      <w:lvlText w:val="%1."/>
      <w:lvlJc w:val="left"/>
      <w:pPr>
        <w:ind w:left="1080" w:hanging="360"/>
      </w:pPr>
      <w:rPr>
        <w:rFonts w:ascii="Times New Roman" w:hAnsi="Times New Roman"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55544868"/>
    <w:multiLevelType w:val="hybridMultilevel"/>
    <w:tmpl w:val="2DCC3428"/>
    <w:lvl w:ilvl="0" w:tplc="F8F0D58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0">
    <w:nsid w:val="5613680F"/>
    <w:multiLevelType w:val="hybridMultilevel"/>
    <w:tmpl w:val="04D4B5A4"/>
    <w:lvl w:ilvl="0" w:tplc="DF124D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6FB1D55"/>
    <w:multiLevelType w:val="hybridMultilevel"/>
    <w:tmpl w:val="47585384"/>
    <w:lvl w:ilvl="0" w:tplc="8E5284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71514D8"/>
    <w:multiLevelType w:val="multilevel"/>
    <w:tmpl w:val="F3F800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nsid w:val="575928DC"/>
    <w:multiLevelType w:val="hybridMultilevel"/>
    <w:tmpl w:val="1BFCF894"/>
    <w:lvl w:ilvl="0" w:tplc="4FD645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57E772E8"/>
    <w:multiLevelType w:val="multilevel"/>
    <w:tmpl w:val="349A8638"/>
    <w:lvl w:ilvl="0">
      <w:start w:val="3"/>
      <w:numFmt w:val="decimal"/>
      <w:lvlText w:val="%1."/>
      <w:lvlJc w:val="left"/>
      <w:pPr>
        <w:ind w:left="540" w:hanging="540"/>
      </w:pPr>
      <w:rPr>
        <w:rFonts w:hint="default"/>
      </w:rPr>
    </w:lvl>
    <w:lvl w:ilvl="1">
      <w:start w:val="1"/>
      <w:numFmt w:val="decimal"/>
      <w:lvlText w:val="%1.%2."/>
      <w:lvlJc w:val="left"/>
      <w:pPr>
        <w:ind w:left="990" w:hanging="540"/>
      </w:pPr>
      <w:rPr>
        <w:rFonts w:hint="default"/>
        <w:color w:val="auto"/>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25">
    <w:nsid w:val="57FF2CD2"/>
    <w:multiLevelType w:val="hybridMultilevel"/>
    <w:tmpl w:val="7624DFE0"/>
    <w:lvl w:ilvl="0" w:tplc="6C94FD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95A0AAA"/>
    <w:multiLevelType w:val="hybridMultilevel"/>
    <w:tmpl w:val="9A6488A8"/>
    <w:lvl w:ilvl="0" w:tplc="6C94FD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9B6524C"/>
    <w:multiLevelType w:val="multilevel"/>
    <w:tmpl w:val="E0C8DA4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59CE7751"/>
    <w:multiLevelType w:val="hybridMultilevel"/>
    <w:tmpl w:val="28CEBED4"/>
    <w:lvl w:ilvl="0" w:tplc="484889A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9DE7228"/>
    <w:multiLevelType w:val="hybridMultilevel"/>
    <w:tmpl w:val="4EB258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59EF75AF"/>
    <w:multiLevelType w:val="hybridMultilevel"/>
    <w:tmpl w:val="9648C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AF4796A"/>
    <w:multiLevelType w:val="hybridMultilevel"/>
    <w:tmpl w:val="1E12EB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nsid w:val="5B4D603C"/>
    <w:multiLevelType w:val="multilevel"/>
    <w:tmpl w:val="74B8285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5B726582"/>
    <w:multiLevelType w:val="multilevel"/>
    <w:tmpl w:val="0409001D"/>
    <w:styleLink w:val="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4">
    <w:nsid w:val="5BEC48FF"/>
    <w:multiLevelType w:val="hybridMultilevel"/>
    <w:tmpl w:val="79F072D8"/>
    <w:lvl w:ilvl="0" w:tplc="BC045A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5C085B5E"/>
    <w:multiLevelType w:val="hybridMultilevel"/>
    <w:tmpl w:val="93BE7690"/>
    <w:lvl w:ilvl="0" w:tplc="F8EC3FBE">
      <w:start w:val="1"/>
      <w:numFmt w:val="bullet"/>
      <w:lvlText w:val=""/>
      <w:lvlJc w:val="left"/>
      <w:pPr>
        <w:ind w:left="1080" w:hanging="360"/>
      </w:pPr>
      <w:rPr>
        <w:rFonts w:ascii="Symbol" w:hAnsi="Symbo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5D293017"/>
    <w:multiLevelType w:val="hybridMultilevel"/>
    <w:tmpl w:val="47202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D6C4376"/>
    <w:multiLevelType w:val="multilevel"/>
    <w:tmpl w:val="B96E3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5D9C60F6"/>
    <w:multiLevelType w:val="hybridMultilevel"/>
    <w:tmpl w:val="18386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E4307A6"/>
    <w:multiLevelType w:val="hybridMultilevel"/>
    <w:tmpl w:val="F586A3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5F2A21B7"/>
    <w:multiLevelType w:val="hybridMultilevel"/>
    <w:tmpl w:val="5FDE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02066B9"/>
    <w:multiLevelType w:val="hybridMultilevel"/>
    <w:tmpl w:val="40C65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0B2662E"/>
    <w:multiLevelType w:val="hybridMultilevel"/>
    <w:tmpl w:val="BE7AD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12772BC"/>
    <w:multiLevelType w:val="hybridMultilevel"/>
    <w:tmpl w:val="29DAD43C"/>
    <w:lvl w:ilvl="0" w:tplc="3514AB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288423D"/>
    <w:multiLevelType w:val="multilevel"/>
    <w:tmpl w:val="A4D05CE0"/>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5">
    <w:nsid w:val="63311931"/>
    <w:multiLevelType w:val="hybridMultilevel"/>
    <w:tmpl w:val="BDBA049A"/>
    <w:lvl w:ilvl="0" w:tplc="E12CCFA6">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3BA1B9F"/>
    <w:multiLevelType w:val="hybridMultilevel"/>
    <w:tmpl w:val="91C49398"/>
    <w:lvl w:ilvl="0" w:tplc="66402CF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nsid w:val="64B65457"/>
    <w:multiLevelType w:val="multilevel"/>
    <w:tmpl w:val="89E6BCA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652D31E8"/>
    <w:multiLevelType w:val="hybridMultilevel"/>
    <w:tmpl w:val="9FC6E2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nsid w:val="65C16754"/>
    <w:multiLevelType w:val="hybridMultilevel"/>
    <w:tmpl w:val="7522FD78"/>
    <w:lvl w:ilvl="0" w:tplc="5ED0C3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nsid w:val="65FB2B2F"/>
    <w:multiLevelType w:val="hybridMultilevel"/>
    <w:tmpl w:val="0AD4C0F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67152D0"/>
    <w:multiLevelType w:val="hybridMultilevel"/>
    <w:tmpl w:val="5EE4D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6761100"/>
    <w:multiLevelType w:val="hybridMultilevel"/>
    <w:tmpl w:val="A5D0CF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3">
    <w:nsid w:val="66E94B5E"/>
    <w:multiLevelType w:val="hybridMultilevel"/>
    <w:tmpl w:val="BA5E5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7C24AEE"/>
    <w:multiLevelType w:val="hybridMultilevel"/>
    <w:tmpl w:val="A074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7DD548C"/>
    <w:multiLevelType w:val="hybridMultilevel"/>
    <w:tmpl w:val="8E18C8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950761D"/>
    <w:multiLevelType w:val="hybridMultilevel"/>
    <w:tmpl w:val="FF948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9732E3C"/>
    <w:multiLevelType w:val="hybridMultilevel"/>
    <w:tmpl w:val="836AE4D6"/>
    <w:lvl w:ilvl="0" w:tplc="2D20B21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nsid w:val="69E37FA9"/>
    <w:multiLevelType w:val="multilevel"/>
    <w:tmpl w:val="B96E3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6A5C1BF2"/>
    <w:multiLevelType w:val="hybridMultilevel"/>
    <w:tmpl w:val="E40E8A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BCA0419"/>
    <w:multiLevelType w:val="hybridMultilevel"/>
    <w:tmpl w:val="C298C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BEA412A"/>
    <w:multiLevelType w:val="hybridMultilevel"/>
    <w:tmpl w:val="75F84798"/>
    <w:lvl w:ilvl="0" w:tplc="CE8456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CC17C5A"/>
    <w:multiLevelType w:val="hybridMultilevel"/>
    <w:tmpl w:val="BC50D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3">
    <w:nsid w:val="6E184B7B"/>
    <w:multiLevelType w:val="hybridMultilevel"/>
    <w:tmpl w:val="C65C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E66118E"/>
    <w:multiLevelType w:val="hybridMultilevel"/>
    <w:tmpl w:val="A76EAD0E"/>
    <w:lvl w:ilvl="0" w:tplc="0568E18E">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5">
    <w:nsid w:val="6E754A35"/>
    <w:multiLevelType w:val="hybridMultilevel"/>
    <w:tmpl w:val="4A642BCC"/>
    <w:lvl w:ilvl="0" w:tplc="97B69FB2">
      <w:start w:val="1"/>
      <w:numFmt w:val="lowerLetter"/>
      <w:lvlText w:val="%1."/>
      <w:lvlJc w:val="left"/>
      <w:pPr>
        <w:tabs>
          <w:tab w:val="num" w:pos="1260"/>
        </w:tabs>
        <w:ind w:left="1260" w:hanging="360"/>
      </w:pPr>
      <w:rPr>
        <w:rFonts w:ascii="Times New Roman" w:eastAsiaTheme="minorHAnsi" w:hAnsi="Times New Roman" w:cs="Times New Roman"/>
      </w:rPr>
    </w:lvl>
    <w:lvl w:ilvl="1" w:tplc="5992BC2E">
      <w:start w:val="2"/>
      <w:numFmt w:val="decimal"/>
      <w:lvlText w:val="%2."/>
      <w:lvlJc w:val="left"/>
      <w:pPr>
        <w:tabs>
          <w:tab w:val="num" w:pos="1980"/>
        </w:tabs>
        <w:ind w:left="1980" w:hanging="360"/>
      </w:pPr>
      <w:rPr>
        <w:rFonts w:hint="default"/>
        <w:b/>
      </w:r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66">
    <w:nsid w:val="6E7F5CAC"/>
    <w:multiLevelType w:val="hybridMultilevel"/>
    <w:tmpl w:val="DC983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7">
    <w:nsid w:val="6EE33931"/>
    <w:multiLevelType w:val="hybridMultilevel"/>
    <w:tmpl w:val="890039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6F8174CE"/>
    <w:multiLevelType w:val="hybridMultilevel"/>
    <w:tmpl w:val="ED22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FCE0382"/>
    <w:multiLevelType w:val="hybridMultilevel"/>
    <w:tmpl w:val="E4261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FE333CA"/>
    <w:multiLevelType w:val="hybridMultilevel"/>
    <w:tmpl w:val="5450E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09A0F69"/>
    <w:multiLevelType w:val="hybridMultilevel"/>
    <w:tmpl w:val="2C7863D8"/>
    <w:lvl w:ilvl="0" w:tplc="F8EC3FB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114591E"/>
    <w:multiLevelType w:val="hybridMultilevel"/>
    <w:tmpl w:val="3A30AF0A"/>
    <w:lvl w:ilvl="0" w:tplc="E4D45AF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297642E"/>
    <w:multiLevelType w:val="hybridMultilevel"/>
    <w:tmpl w:val="AAE0E9CA"/>
    <w:lvl w:ilvl="0" w:tplc="0409000F">
      <w:start w:val="1"/>
      <w:numFmt w:val="decimal"/>
      <w:lvlText w:val="%1."/>
      <w:lvlJc w:val="left"/>
      <w:pPr>
        <w:tabs>
          <w:tab w:val="num" w:pos="720"/>
        </w:tabs>
        <w:ind w:left="720" w:hanging="360"/>
      </w:pPr>
    </w:lvl>
    <w:lvl w:ilvl="1" w:tplc="04090009">
      <w:start w:val="1"/>
      <w:numFmt w:val="bullet"/>
      <w:lvlText w:val=""/>
      <w:lvlJc w:val="left"/>
      <w:pPr>
        <w:tabs>
          <w:tab w:val="num" w:pos="360"/>
        </w:tabs>
        <w:ind w:left="360" w:hanging="360"/>
      </w:pPr>
      <w:rPr>
        <w:rFonts w:ascii="Wingdings" w:hAnsi="Wingdings" w:hint="default"/>
      </w:rPr>
    </w:lvl>
    <w:lvl w:ilvl="2" w:tplc="0409000B">
      <w:start w:val="1"/>
      <w:numFmt w:val="bullet"/>
      <w:lvlText w:val=""/>
      <w:lvlJc w:val="left"/>
      <w:pPr>
        <w:tabs>
          <w:tab w:val="num" w:pos="1080"/>
        </w:tabs>
        <w:ind w:left="1080" w:hanging="360"/>
      </w:pPr>
      <w:rPr>
        <w:rFonts w:ascii="Wingdings" w:hAnsi="Wingdings" w:hint="default"/>
      </w:rPr>
    </w:lvl>
    <w:lvl w:ilvl="3" w:tplc="7384F8D0">
      <w:start w:val="1"/>
      <w:numFmt w:val="decimal"/>
      <w:lvlText w:val="%4."/>
      <w:lvlJc w:val="left"/>
      <w:pPr>
        <w:tabs>
          <w:tab w:val="num" w:pos="360"/>
        </w:tabs>
        <w:ind w:left="360" w:hanging="360"/>
      </w:pPr>
      <w:rPr>
        <w:b/>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74397414"/>
    <w:multiLevelType w:val="hybridMultilevel"/>
    <w:tmpl w:val="CC44ED50"/>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5">
    <w:nsid w:val="74DA11EA"/>
    <w:multiLevelType w:val="hybridMultilevel"/>
    <w:tmpl w:val="0750C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5271AFF"/>
    <w:multiLevelType w:val="hybridMultilevel"/>
    <w:tmpl w:val="099CF64C"/>
    <w:lvl w:ilvl="0" w:tplc="00DC3810">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7">
    <w:nsid w:val="76667ED3"/>
    <w:multiLevelType w:val="hybridMultilevel"/>
    <w:tmpl w:val="59126212"/>
    <w:lvl w:ilvl="0" w:tplc="E4D45AF6">
      <w:numFmt w:val="bullet"/>
      <w:lvlText w:val="-"/>
      <w:lvlJc w:val="left"/>
      <w:pPr>
        <w:ind w:left="905" w:hanging="360"/>
      </w:pPr>
      <w:rPr>
        <w:rFonts w:ascii="Times New Roman" w:eastAsia="Times New Roman" w:hAnsi="Times New Roman" w:cs="Times New Roman" w:hint="default"/>
        <w:b w:val="0"/>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178">
    <w:nsid w:val="76AA26C4"/>
    <w:multiLevelType w:val="hybridMultilevel"/>
    <w:tmpl w:val="09CC33F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79">
    <w:nsid w:val="772F11D5"/>
    <w:multiLevelType w:val="multilevel"/>
    <w:tmpl w:val="35C05AF6"/>
    <w:lvl w:ilvl="0">
      <w:start w:val="1"/>
      <w:numFmt w:val="decimal"/>
      <w:lvlText w:val="%1."/>
      <w:lvlJc w:val="left"/>
      <w:pPr>
        <w:tabs>
          <w:tab w:val="num" w:pos="720"/>
        </w:tabs>
        <w:ind w:left="720" w:hanging="360"/>
      </w:pPr>
    </w:lvl>
    <w:lvl w:ilvl="1">
      <w:start w:val="1"/>
      <w:numFmt w:val="lowerRoman"/>
      <w:lvlText w:val="%2."/>
      <w:lvlJc w:val="left"/>
      <w:pPr>
        <w:ind w:left="1800" w:hanging="720"/>
      </w:pPr>
      <w:rPr>
        <w:rFonts w:eastAsia="Times New Roman"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nsid w:val="77553C46"/>
    <w:multiLevelType w:val="hybridMultilevel"/>
    <w:tmpl w:val="3320A89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87F692A"/>
    <w:multiLevelType w:val="hybridMultilevel"/>
    <w:tmpl w:val="71F43140"/>
    <w:lvl w:ilvl="0" w:tplc="F8EC3FBE">
      <w:start w:val="1"/>
      <w:numFmt w:val="bullet"/>
      <w:lvlText w:val=""/>
      <w:lvlJc w:val="left"/>
      <w:pPr>
        <w:ind w:left="1080" w:hanging="360"/>
      </w:pPr>
      <w:rPr>
        <w:rFonts w:ascii="Symbol" w:hAnsi="Symbo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nsid w:val="7888599B"/>
    <w:multiLevelType w:val="hybridMultilevel"/>
    <w:tmpl w:val="CCD001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nsid w:val="78AF1AB5"/>
    <w:multiLevelType w:val="hybridMultilevel"/>
    <w:tmpl w:val="95EE49A2"/>
    <w:lvl w:ilvl="0" w:tplc="F8EC3FBE">
      <w:start w:val="1"/>
      <w:numFmt w:val="bullet"/>
      <w:lvlText w:val=""/>
      <w:lvlJc w:val="left"/>
      <w:pPr>
        <w:ind w:left="780" w:hanging="360"/>
      </w:pPr>
      <w:rPr>
        <w:rFonts w:ascii="Symbol" w:hAnsi="Symbol" w:hint="default"/>
        <w:sz w:val="24"/>
        <w:szCs w:val="24"/>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4">
    <w:nsid w:val="79157E57"/>
    <w:multiLevelType w:val="hybridMultilevel"/>
    <w:tmpl w:val="530A21E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85">
    <w:nsid w:val="795D4039"/>
    <w:multiLevelType w:val="hybridMultilevel"/>
    <w:tmpl w:val="1D9411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796B4409"/>
    <w:multiLevelType w:val="hybridMultilevel"/>
    <w:tmpl w:val="8D708924"/>
    <w:lvl w:ilvl="0" w:tplc="F8EC3FB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985389E"/>
    <w:multiLevelType w:val="hybridMultilevel"/>
    <w:tmpl w:val="C1707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9ED5C9C"/>
    <w:multiLevelType w:val="hybridMultilevel"/>
    <w:tmpl w:val="3BC2D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B152A71"/>
    <w:multiLevelType w:val="multilevel"/>
    <w:tmpl w:val="0FA44334"/>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0">
    <w:nsid w:val="7C48183A"/>
    <w:multiLevelType w:val="hybridMultilevel"/>
    <w:tmpl w:val="E5DA8FAA"/>
    <w:lvl w:ilvl="0" w:tplc="DCB815F8">
      <w:start w:val="1"/>
      <w:numFmt w:val="lowerLetter"/>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1">
    <w:nsid w:val="7CAD592C"/>
    <w:multiLevelType w:val="hybridMultilevel"/>
    <w:tmpl w:val="E174E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DF2007D"/>
    <w:multiLevelType w:val="hybridMultilevel"/>
    <w:tmpl w:val="C46AC4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nsid w:val="7E3E5863"/>
    <w:multiLevelType w:val="hybridMultilevel"/>
    <w:tmpl w:val="CA2EC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7E50112B"/>
    <w:multiLevelType w:val="multilevel"/>
    <w:tmpl w:val="19F080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9"/>
  </w:num>
  <w:num w:numId="2">
    <w:abstractNumId w:val="27"/>
  </w:num>
  <w:num w:numId="3">
    <w:abstractNumId w:val="6"/>
  </w:num>
  <w:num w:numId="4">
    <w:abstractNumId w:val="12"/>
  </w:num>
  <w:num w:numId="5">
    <w:abstractNumId w:val="30"/>
  </w:num>
  <w:num w:numId="6">
    <w:abstractNumId w:val="10"/>
  </w:num>
  <w:num w:numId="7">
    <w:abstractNumId w:val="157"/>
  </w:num>
  <w:num w:numId="8">
    <w:abstractNumId w:val="172"/>
  </w:num>
  <w:num w:numId="9">
    <w:abstractNumId w:val="180"/>
  </w:num>
  <w:num w:numId="10">
    <w:abstractNumId w:val="184"/>
  </w:num>
  <w:num w:numId="11">
    <w:abstractNumId w:val="4"/>
  </w:num>
  <w:num w:numId="12">
    <w:abstractNumId w:val="126"/>
  </w:num>
  <w:num w:numId="13">
    <w:abstractNumId w:val="125"/>
  </w:num>
  <w:num w:numId="14">
    <w:abstractNumId w:val="56"/>
  </w:num>
  <w:num w:numId="15">
    <w:abstractNumId w:val="143"/>
  </w:num>
  <w:num w:numId="16">
    <w:abstractNumId w:val="11"/>
  </w:num>
  <w:num w:numId="17">
    <w:abstractNumId w:val="43"/>
  </w:num>
  <w:num w:numId="18">
    <w:abstractNumId w:val="26"/>
  </w:num>
  <w:num w:numId="19">
    <w:abstractNumId w:val="44"/>
  </w:num>
  <w:num w:numId="20">
    <w:abstractNumId w:val="140"/>
  </w:num>
  <w:num w:numId="21">
    <w:abstractNumId w:val="3"/>
  </w:num>
  <w:num w:numId="22">
    <w:abstractNumId w:val="96"/>
  </w:num>
  <w:num w:numId="23">
    <w:abstractNumId w:val="71"/>
  </w:num>
  <w:num w:numId="24">
    <w:abstractNumId w:val="117"/>
  </w:num>
  <w:num w:numId="25">
    <w:abstractNumId w:val="151"/>
  </w:num>
  <w:num w:numId="26">
    <w:abstractNumId w:val="165"/>
  </w:num>
  <w:num w:numId="27">
    <w:abstractNumId w:val="18"/>
  </w:num>
  <w:num w:numId="28">
    <w:abstractNumId w:val="57"/>
  </w:num>
  <w:num w:numId="29">
    <w:abstractNumId w:val="179"/>
  </w:num>
  <w:num w:numId="30">
    <w:abstractNumId w:val="37"/>
  </w:num>
  <w:num w:numId="31">
    <w:abstractNumId w:val="127"/>
  </w:num>
  <w:num w:numId="32">
    <w:abstractNumId w:val="147"/>
  </w:num>
  <w:num w:numId="33">
    <w:abstractNumId w:val="64"/>
  </w:num>
  <w:num w:numId="34">
    <w:abstractNumId w:val="161"/>
  </w:num>
  <w:num w:numId="35">
    <w:abstractNumId w:val="25"/>
  </w:num>
  <w:num w:numId="36">
    <w:abstractNumId w:val="110"/>
  </w:num>
  <w:num w:numId="37">
    <w:abstractNumId w:val="58"/>
  </w:num>
  <w:num w:numId="38">
    <w:abstractNumId w:val="24"/>
  </w:num>
  <w:num w:numId="39">
    <w:abstractNumId w:val="89"/>
  </w:num>
  <w:num w:numId="40">
    <w:abstractNumId w:val="156"/>
  </w:num>
  <w:num w:numId="41">
    <w:abstractNumId w:val="69"/>
  </w:num>
  <w:num w:numId="42">
    <w:abstractNumId w:val="115"/>
  </w:num>
  <w:num w:numId="43">
    <w:abstractNumId w:val="81"/>
  </w:num>
  <w:num w:numId="44">
    <w:abstractNumId w:val="107"/>
  </w:num>
  <w:num w:numId="45">
    <w:abstractNumId w:val="120"/>
  </w:num>
  <w:num w:numId="46">
    <w:abstractNumId w:val="19"/>
  </w:num>
  <w:num w:numId="47">
    <w:abstractNumId w:val="1"/>
  </w:num>
  <w:num w:numId="48">
    <w:abstractNumId w:val="194"/>
  </w:num>
  <w:num w:numId="49">
    <w:abstractNumId w:val="133"/>
  </w:num>
  <w:num w:numId="50">
    <w:abstractNumId w:val="5"/>
  </w:num>
  <w:num w:numId="51">
    <w:abstractNumId w:val="162"/>
  </w:num>
  <w:num w:numId="52">
    <w:abstractNumId w:val="136"/>
  </w:num>
  <w:num w:numId="53">
    <w:abstractNumId w:val="29"/>
  </w:num>
  <w:num w:numId="54">
    <w:abstractNumId w:val="121"/>
  </w:num>
  <w:num w:numId="55">
    <w:abstractNumId w:val="35"/>
  </w:num>
  <w:num w:numId="56">
    <w:abstractNumId w:val="132"/>
  </w:num>
  <w:num w:numId="57">
    <w:abstractNumId w:val="190"/>
  </w:num>
  <w:num w:numId="58">
    <w:abstractNumId w:val="73"/>
  </w:num>
  <w:num w:numId="59">
    <w:abstractNumId w:val="47"/>
  </w:num>
  <w:num w:numId="60">
    <w:abstractNumId w:val="16"/>
  </w:num>
  <w:num w:numId="61">
    <w:abstractNumId w:val="83"/>
  </w:num>
  <w:num w:numId="62">
    <w:abstractNumId w:val="93"/>
  </w:num>
  <w:num w:numId="63">
    <w:abstractNumId w:val="98"/>
  </w:num>
  <w:num w:numId="64">
    <w:abstractNumId w:val="128"/>
  </w:num>
  <w:num w:numId="65">
    <w:abstractNumId w:val="23"/>
  </w:num>
  <w:num w:numId="66">
    <w:abstractNumId w:val="22"/>
  </w:num>
  <w:num w:numId="67">
    <w:abstractNumId w:val="131"/>
  </w:num>
  <w:num w:numId="68">
    <w:abstractNumId w:val="28"/>
  </w:num>
  <w:num w:numId="69">
    <w:abstractNumId w:val="141"/>
  </w:num>
  <w:num w:numId="70">
    <w:abstractNumId w:val="112"/>
  </w:num>
  <w:num w:numId="71">
    <w:abstractNumId w:val="50"/>
  </w:num>
  <w:num w:numId="72">
    <w:abstractNumId w:val="167"/>
  </w:num>
  <w:num w:numId="73">
    <w:abstractNumId w:val="166"/>
  </w:num>
  <w:num w:numId="74">
    <w:abstractNumId w:val="94"/>
  </w:num>
  <w:num w:numId="75">
    <w:abstractNumId w:val="84"/>
  </w:num>
  <w:num w:numId="76">
    <w:abstractNumId w:val="108"/>
  </w:num>
  <w:num w:numId="77">
    <w:abstractNumId w:val="48"/>
  </w:num>
  <w:num w:numId="78">
    <w:abstractNumId w:val="61"/>
  </w:num>
  <w:num w:numId="79">
    <w:abstractNumId w:val="139"/>
  </w:num>
  <w:num w:numId="80">
    <w:abstractNumId w:val="91"/>
  </w:num>
  <w:num w:numId="81">
    <w:abstractNumId w:val="185"/>
  </w:num>
  <w:num w:numId="82">
    <w:abstractNumId w:val="155"/>
  </w:num>
  <w:num w:numId="83">
    <w:abstractNumId w:val="86"/>
  </w:num>
  <w:num w:numId="84">
    <w:abstractNumId w:val="34"/>
  </w:num>
  <w:num w:numId="85">
    <w:abstractNumId w:val="32"/>
  </w:num>
  <w:num w:numId="86">
    <w:abstractNumId w:val="183"/>
  </w:num>
  <w:num w:numId="87">
    <w:abstractNumId w:val="8"/>
  </w:num>
  <w:num w:numId="88">
    <w:abstractNumId w:val="186"/>
  </w:num>
  <w:num w:numId="89">
    <w:abstractNumId w:val="135"/>
  </w:num>
  <w:num w:numId="90">
    <w:abstractNumId w:val="55"/>
  </w:num>
  <w:num w:numId="91">
    <w:abstractNumId w:val="181"/>
  </w:num>
  <w:num w:numId="92">
    <w:abstractNumId w:val="85"/>
  </w:num>
  <w:num w:numId="93">
    <w:abstractNumId w:val="66"/>
  </w:num>
  <w:num w:numId="94">
    <w:abstractNumId w:val="171"/>
  </w:num>
  <w:num w:numId="95">
    <w:abstractNumId w:val="31"/>
  </w:num>
  <w:num w:numId="96">
    <w:abstractNumId w:val="113"/>
  </w:num>
  <w:num w:numId="97">
    <w:abstractNumId w:val="70"/>
  </w:num>
  <w:num w:numId="98">
    <w:abstractNumId w:val="59"/>
  </w:num>
  <w:num w:numId="99">
    <w:abstractNumId w:val="65"/>
  </w:num>
  <w:num w:numId="100">
    <w:abstractNumId w:val="51"/>
  </w:num>
  <w:num w:numId="101">
    <w:abstractNumId w:val="79"/>
  </w:num>
  <w:num w:numId="102">
    <w:abstractNumId w:val="13"/>
  </w:num>
  <w:num w:numId="103">
    <w:abstractNumId w:val="78"/>
  </w:num>
  <w:num w:numId="104">
    <w:abstractNumId w:val="149"/>
  </w:num>
  <w:num w:numId="105">
    <w:abstractNumId w:val="118"/>
  </w:num>
  <w:num w:numId="106">
    <w:abstractNumId w:val="40"/>
  </w:num>
  <w:num w:numId="107">
    <w:abstractNumId w:val="41"/>
  </w:num>
  <w:num w:numId="108">
    <w:abstractNumId w:val="170"/>
  </w:num>
  <w:num w:numId="109">
    <w:abstractNumId w:val="72"/>
  </w:num>
  <w:num w:numId="110">
    <w:abstractNumId w:val="189"/>
  </w:num>
  <w:num w:numId="111">
    <w:abstractNumId w:val="52"/>
  </w:num>
  <w:num w:numId="112">
    <w:abstractNumId w:val="164"/>
  </w:num>
  <w:num w:numId="113">
    <w:abstractNumId w:val="176"/>
  </w:num>
  <w:num w:numId="114">
    <w:abstractNumId w:val="100"/>
  </w:num>
  <w:num w:numId="115">
    <w:abstractNumId w:val="92"/>
  </w:num>
  <w:num w:numId="116">
    <w:abstractNumId w:val="9"/>
  </w:num>
  <w:num w:numId="117">
    <w:abstractNumId w:val="130"/>
  </w:num>
  <w:num w:numId="118">
    <w:abstractNumId w:val="46"/>
  </w:num>
  <w:num w:numId="119">
    <w:abstractNumId w:val="191"/>
  </w:num>
  <w:num w:numId="120">
    <w:abstractNumId w:val="20"/>
  </w:num>
  <w:num w:numId="121">
    <w:abstractNumId w:val="45"/>
  </w:num>
  <w:num w:numId="122">
    <w:abstractNumId w:val="95"/>
  </w:num>
  <w:num w:numId="123">
    <w:abstractNumId w:val="158"/>
  </w:num>
  <w:num w:numId="124">
    <w:abstractNumId w:val="68"/>
  </w:num>
  <w:num w:numId="125">
    <w:abstractNumId w:val="17"/>
  </w:num>
  <w:num w:numId="126">
    <w:abstractNumId w:val="150"/>
  </w:num>
  <w:num w:numId="127">
    <w:abstractNumId w:val="137"/>
  </w:num>
  <w:num w:numId="128">
    <w:abstractNumId w:val="154"/>
  </w:num>
  <w:num w:numId="129">
    <w:abstractNumId w:val="178"/>
  </w:num>
  <w:num w:numId="130">
    <w:abstractNumId w:val="152"/>
  </w:num>
  <w:num w:numId="131">
    <w:abstractNumId w:val="142"/>
  </w:num>
  <w:num w:numId="132">
    <w:abstractNumId w:val="160"/>
  </w:num>
  <w:num w:numId="133">
    <w:abstractNumId w:val="138"/>
  </w:num>
  <w:num w:numId="134">
    <w:abstractNumId w:val="77"/>
  </w:num>
  <w:num w:numId="135">
    <w:abstractNumId w:val="192"/>
  </w:num>
  <w:num w:numId="136">
    <w:abstractNumId w:val="88"/>
  </w:num>
  <w:num w:numId="137">
    <w:abstractNumId w:val="102"/>
  </w:num>
  <w:num w:numId="138">
    <w:abstractNumId w:val="145"/>
  </w:num>
  <w:num w:numId="139">
    <w:abstractNumId w:val="168"/>
  </w:num>
  <w:num w:numId="140">
    <w:abstractNumId w:val="39"/>
  </w:num>
  <w:num w:numId="141">
    <w:abstractNumId w:val="111"/>
  </w:num>
  <w:num w:numId="142">
    <w:abstractNumId w:val="175"/>
  </w:num>
  <w:num w:numId="143">
    <w:abstractNumId w:val="169"/>
  </w:num>
  <w:num w:numId="144">
    <w:abstractNumId w:val="33"/>
  </w:num>
  <w:num w:numId="145">
    <w:abstractNumId w:val="74"/>
  </w:num>
  <w:num w:numId="146">
    <w:abstractNumId w:val="193"/>
  </w:num>
  <w:num w:numId="147">
    <w:abstractNumId w:val="103"/>
  </w:num>
  <w:num w:numId="148">
    <w:abstractNumId w:val="134"/>
  </w:num>
  <w:num w:numId="149">
    <w:abstractNumId w:val="101"/>
  </w:num>
  <w:num w:numId="150">
    <w:abstractNumId w:val="106"/>
  </w:num>
  <w:num w:numId="151">
    <w:abstractNumId w:val="105"/>
  </w:num>
  <w:num w:numId="152">
    <w:abstractNumId w:val="82"/>
  </w:num>
  <w:num w:numId="153">
    <w:abstractNumId w:val="123"/>
  </w:num>
  <w:num w:numId="154">
    <w:abstractNumId w:val="187"/>
  </w:num>
  <w:num w:numId="155">
    <w:abstractNumId w:val="0"/>
  </w:num>
  <w:num w:numId="156">
    <w:abstractNumId w:val="159"/>
  </w:num>
  <w:num w:numId="157">
    <w:abstractNumId w:val="146"/>
  </w:num>
  <w:num w:numId="158">
    <w:abstractNumId w:val="60"/>
  </w:num>
  <w:num w:numId="159">
    <w:abstractNumId w:val="62"/>
  </w:num>
  <w:num w:numId="160">
    <w:abstractNumId w:val="114"/>
  </w:num>
  <w:num w:numId="161">
    <w:abstractNumId w:val="124"/>
  </w:num>
  <w:num w:numId="162">
    <w:abstractNumId w:val="87"/>
  </w:num>
  <w:num w:numId="163">
    <w:abstractNumId w:val="177"/>
  </w:num>
  <w:num w:numId="164">
    <w:abstractNumId w:val="122"/>
  </w:num>
  <w:num w:numId="165">
    <w:abstractNumId w:val="76"/>
  </w:num>
  <w:num w:numId="166">
    <w:abstractNumId w:val="119"/>
  </w:num>
  <w:num w:numId="167">
    <w:abstractNumId w:val="7"/>
  </w:num>
  <w:num w:numId="168">
    <w:abstractNumId w:val="36"/>
  </w:num>
  <w:num w:numId="169">
    <w:abstractNumId w:val="109"/>
  </w:num>
  <w:num w:numId="170">
    <w:abstractNumId w:val="14"/>
  </w:num>
  <w:num w:numId="171">
    <w:abstractNumId w:val="116"/>
  </w:num>
  <w:num w:numId="172">
    <w:abstractNumId w:val="15"/>
  </w:num>
  <w:num w:numId="173">
    <w:abstractNumId w:val="90"/>
  </w:num>
  <w:num w:numId="174">
    <w:abstractNumId w:val="182"/>
  </w:num>
  <w:num w:numId="175">
    <w:abstractNumId w:val="173"/>
  </w:num>
  <w:num w:numId="176">
    <w:abstractNumId w:val="42"/>
  </w:num>
  <w:num w:numId="177">
    <w:abstractNumId w:val="148"/>
  </w:num>
  <w:num w:numId="178">
    <w:abstractNumId w:val="163"/>
  </w:num>
  <w:num w:numId="179">
    <w:abstractNumId w:val="67"/>
  </w:num>
  <w:num w:numId="180">
    <w:abstractNumId w:val="129"/>
  </w:num>
  <w:num w:numId="181">
    <w:abstractNumId w:val="63"/>
  </w:num>
  <w:num w:numId="182">
    <w:abstractNumId w:val="54"/>
  </w:num>
  <w:num w:numId="183">
    <w:abstractNumId w:val="144"/>
  </w:num>
  <w:num w:numId="184">
    <w:abstractNumId w:val="21"/>
  </w:num>
  <w:num w:numId="185">
    <w:abstractNumId w:val="188"/>
  </w:num>
  <w:num w:numId="186">
    <w:abstractNumId w:val="99"/>
  </w:num>
  <w:num w:numId="187">
    <w:abstractNumId w:val="80"/>
  </w:num>
  <w:num w:numId="188">
    <w:abstractNumId w:val="38"/>
  </w:num>
  <w:num w:numId="189">
    <w:abstractNumId w:val="53"/>
  </w:num>
  <w:num w:numId="190">
    <w:abstractNumId w:val="153"/>
  </w:num>
  <w:num w:numId="191">
    <w:abstractNumId w:val="97"/>
  </w:num>
  <w:num w:numId="192">
    <w:abstractNumId w:val="174"/>
  </w:num>
  <w:num w:numId="193">
    <w:abstractNumId w:val="2"/>
  </w:num>
  <w:num w:numId="194">
    <w:abstractNumId w:val="104"/>
  </w:num>
  <w:num w:numId="195">
    <w:abstractNumId w:val="75"/>
  </w:num>
  <w:numIdMacAtCleanup w:val="1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0"/>
    <w:footnote w:id="1"/>
  </w:footnotePr>
  <w:endnotePr>
    <w:endnote w:id="0"/>
    <w:endnote w:id="1"/>
  </w:endnotePr>
  <w:compat/>
  <w:rsids>
    <w:rsidRoot w:val="00115B76"/>
    <w:rsid w:val="00024CB0"/>
    <w:rsid w:val="0005767D"/>
    <w:rsid w:val="000752B7"/>
    <w:rsid w:val="00076E10"/>
    <w:rsid w:val="000B451E"/>
    <w:rsid w:val="000E2CA1"/>
    <w:rsid w:val="000F4F32"/>
    <w:rsid w:val="00100326"/>
    <w:rsid w:val="00115B76"/>
    <w:rsid w:val="00132DF9"/>
    <w:rsid w:val="00153A10"/>
    <w:rsid w:val="001558C0"/>
    <w:rsid w:val="0016350F"/>
    <w:rsid w:val="00184F03"/>
    <w:rsid w:val="00190F41"/>
    <w:rsid w:val="001F08C0"/>
    <w:rsid w:val="00221EF0"/>
    <w:rsid w:val="0022277D"/>
    <w:rsid w:val="00226C95"/>
    <w:rsid w:val="0023289A"/>
    <w:rsid w:val="00243F3B"/>
    <w:rsid w:val="002525F8"/>
    <w:rsid w:val="0026082B"/>
    <w:rsid w:val="002E6DFD"/>
    <w:rsid w:val="002E7F89"/>
    <w:rsid w:val="002F0BB5"/>
    <w:rsid w:val="00342084"/>
    <w:rsid w:val="00350BC1"/>
    <w:rsid w:val="003567D9"/>
    <w:rsid w:val="00370ACA"/>
    <w:rsid w:val="003A135B"/>
    <w:rsid w:val="003A7EE5"/>
    <w:rsid w:val="003C2794"/>
    <w:rsid w:val="003C78F1"/>
    <w:rsid w:val="00413AF8"/>
    <w:rsid w:val="00414765"/>
    <w:rsid w:val="00416EF3"/>
    <w:rsid w:val="0042123F"/>
    <w:rsid w:val="00455E97"/>
    <w:rsid w:val="00483E8E"/>
    <w:rsid w:val="004876A2"/>
    <w:rsid w:val="004A5F19"/>
    <w:rsid w:val="00507E06"/>
    <w:rsid w:val="00513EDD"/>
    <w:rsid w:val="00532A6E"/>
    <w:rsid w:val="005725FB"/>
    <w:rsid w:val="005732C7"/>
    <w:rsid w:val="005B012F"/>
    <w:rsid w:val="005F3583"/>
    <w:rsid w:val="005F457B"/>
    <w:rsid w:val="00611A59"/>
    <w:rsid w:val="00681EE8"/>
    <w:rsid w:val="006B6E22"/>
    <w:rsid w:val="006C433F"/>
    <w:rsid w:val="006D6C1F"/>
    <w:rsid w:val="007152C4"/>
    <w:rsid w:val="00743FD3"/>
    <w:rsid w:val="00770245"/>
    <w:rsid w:val="00777CD9"/>
    <w:rsid w:val="007A52AC"/>
    <w:rsid w:val="007C19DE"/>
    <w:rsid w:val="007C777C"/>
    <w:rsid w:val="007D30D6"/>
    <w:rsid w:val="007D5D35"/>
    <w:rsid w:val="007F4636"/>
    <w:rsid w:val="008130EF"/>
    <w:rsid w:val="0083091D"/>
    <w:rsid w:val="0085131A"/>
    <w:rsid w:val="008552F0"/>
    <w:rsid w:val="00856479"/>
    <w:rsid w:val="00867791"/>
    <w:rsid w:val="0087516F"/>
    <w:rsid w:val="008A7B0E"/>
    <w:rsid w:val="008E5074"/>
    <w:rsid w:val="00916BC2"/>
    <w:rsid w:val="009273F0"/>
    <w:rsid w:val="009546D8"/>
    <w:rsid w:val="00980B0D"/>
    <w:rsid w:val="00996AF7"/>
    <w:rsid w:val="009A3EC6"/>
    <w:rsid w:val="009B5963"/>
    <w:rsid w:val="009C60CA"/>
    <w:rsid w:val="009D2C84"/>
    <w:rsid w:val="009D4082"/>
    <w:rsid w:val="009E19BF"/>
    <w:rsid w:val="009E74B7"/>
    <w:rsid w:val="00A30B49"/>
    <w:rsid w:val="00A601B5"/>
    <w:rsid w:val="00A80F99"/>
    <w:rsid w:val="00A90FF0"/>
    <w:rsid w:val="00A93CDC"/>
    <w:rsid w:val="00AB4BAF"/>
    <w:rsid w:val="00B04FE4"/>
    <w:rsid w:val="00B10813"/>
    <w:rsid w:val="00B1346E"/>
    <w:rsid w:val="00B22D6E"/>
    <w:rsid w:val="00B27441"/>
    <w:rsid w:val="00B45DA3"/>
    <w:rsid w:val="00B5797D"/>
    <w:rsid w:val="00B735D4"/>
    <w:rsid w:val="00BA2A6A"/>
    <w:rsid w:val="00BB78DD"/>
    <w:rsid w:val="00BC3352"/>
    <w:rsid w:val="00C06033"/>
    <w:rsid w:val="00C12617"/>
    <w:rsid w:val="00C23F37"/>
    <w:rsid w:val="00C30597"/>
    <w:rsid w:val="00C31DF1"/>
    <w:rsid w:val="00C72950"/>
    <w:rsid w:val="00CC4ADF"/>
    <w:rsid w:val="00CD2EA7"/>
    <w:rsid w:val="00D07949"/>
    <w:rsid w:val="00D07DC8"/>
    <w:rsid w:val="00D25632"/>
    <w:rsid w:val="00D429EC"/>
    <w:rsid w:val="00D86A14"/>
    <w:rsid w:val="00D90B3F"/>
    <w:rsid w:val="00D959F9"/>
    <w:rsid w:val="00DC03EE"/>
    <w:rsid w:val="00DD7899"/>
    <w:rsid w:val="00E1557D"/>
    <w:rsid w:val="00E5345F"/>
    <w:rsid w:val="00E769AB"/>
    <w:rsid w:val="00E87DC7"/>
    <w:rsid w:val="00EA0002"/>
    <w:rsid w:val="00EA4626"/>
    <w:rsid w:val="00EB22C7"/>
    <w:rsid w:val="00EB45BF"/>
    <w:rsid w:val="00F12F7F"/>
    <w:rsid w:val="00F40B8F"/>
    <w:rsid w:val="00F44CAA"/>
    <w:rsid w:val="00F466F5"/>
    <w:rsid w:val="00F8302E"/>
    <w:rsid w:val="00FC11C9"/>
    <w:rsid w:val="00FC7796"/>
    <w:rsid w:val="00FE09BB"/>
    <w:rsid w:val="00FE1D08"/>
    <w:rsid w:val="00FF04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B76"/>
    <w:pPr>
      <w:spacing w:after="200" w:line="276" w:lineRule="auto"/>
      <w:ind w:firstLine="0"/>
    </w:pPr>
    <w:rPr>
      <w:lang w:bidi="ar-SA"/>
    </w:rPr>
  </w:style>
  <w:style w:type="paragraph" w:styleId="Heading1">
    <w:name w:val="heading 1"/>
    <w:basedOn w:val="Normal"/>
    <w:next w:val="Normal"/>
    <w:link w:val="Heading1Char"/>
    <w:uiPriority w:val="9"/>
    <w:qFormat/>
    <w:rsid w:val="00F44CAA"/>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unhideWhenUsed/>
    <w:qFormat/>
    <w:rsid w:val="00F44CAA"/>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unhideWhenUsed/>
    <w:qFormat/>
    <w:rsid w:val="00F44CAA"/>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unhideWhenUsed/>
    <w:qFormat/>
    <w:rsid w:val="00F44CAA"/>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unhideWhenUsed/>
    <w:qFormat/>
    <w:rsid w:val="00F44CAA"/>
    <w:pPr>
      <w:spacing w:before="200" w:after="8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F44CAA"/>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F44CAA"/>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F44CAA"/>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F44CAA"/>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CAA"/>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rsid w:val="00F44CAA"/>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rsid w:val="00F44CAA"/>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rsid w:val="00F44CAA"/>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rsid w:val="00F44CAA"/>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F44CAA"/>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F44CAA"/>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F44CAA"/>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F44CAA"/>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F44CAA"/>
    <w:rPr>
      <w:b/>
      <w:bCs/>
      <w:sz w:val="18"/>
      <w:szCs w:val="18"/>
    </w:rPr>
  </w:style>
  <w:style w:type="paragraph" w:styleId="Title">
    <w:name w:val="Title"/>
    <w:basedOn w:val="Normal"/>
    <w:next w:val="Normal"/>
    <w:link w:val="TitleChar"/>
    <w:uiPriority w:val="10"/>
    <w:qFormat/>
    <w:rsid w:val="00F44CAA"/>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F44CAA"/>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F44CAA"/>
    <w:pPr>
      <w:spacing w:before="200" w:after="900"/>
      <w:jc w:val="right"/>
    </w:pPr>
    <w:rPr>
      <w:i/>
      <w:iCs/>
      <w:sz w:val="24"/>
      <w:szCs w:val="24"/>
    </w:rPr>
  </w:style>
  <w:style w:type="character" w:customStyle="1" w:styleId="SubtitleChar">
    <w:name w:val="Subtitle Char"/>
    <w:basedOn w:val="DefaultParagraphFont"/>
    <w:link w:val="Subtitle"/>
    <w:uiPriority w:val="11"/>
    <w:rsid w:val="00F44CAA"/>
    <w:rPr>
      <w:rFonts w:asciiTheme="minorHAnsi"/>
      <w:i/>
      <w:iCs/>
      <w:sz w:val="24"/>
      <w:szCs w:val="24"/>
    </w:rPr>
  </w:style>
  <w:style w:type="character" w:styleId="Strong">
    <w:name w:val="Strong"/>
    <w:basedOn w:val="DefaultParagraphFont"/>
    <w:uiPriority w:val="22"/>
    <w:qFormat/>
    <w:rsid w:val="00F44CAA"/>
    <w:rPr>
      <w:b/>
      <w:bCs/>
      <w:spacing w:val="0"/>
    </w:rPr>
  </w:style>
  <w:style w:type="character" w:styleId="Emphasis">
    <w:name w:val="Emphasis"/>
    <w:uiPriority w:val="20"/>
    <w:qFormat/>
    <w:rsid w:val="00F44CAA"/>
    <w:rPr>
      <w:b/>
      <w:bCs/>
      <w:i/>
      <w:iCs/>
      <w:color w:val="5A5A5A" w:themeColor="text1" w:themeTint="A5"/>
    </w:rPr>
  </w:style>
  <w:style w:type="paragraph" w:styleId="NoSpacing">
    <w:name w:val="No Spacing"/>
    <w:basedOn w:val="Normal"/>
    <w:link w:val="NoSpacingChar"/>
    <w:uiPriority w:val="1"/>
    <w:qFormat/>
    <w:rsid w:val="00F44CAA"/>
  </w:style>
  <w:style w:type="character" w:customStyle="1" w:styleId="NoSpacingChar">
    <w:name w:val="No Spacing Char"/>
    <w:basedOn w:val="DefaultParagraphFont"/>
    <w:link w:val="NoSpacing"/>
    <w:uiPriority w:val="1"/>
    <w:rsid w:val="00F44CAA"/>
  </w:style>
  <w:style w:type="paragraph" w:styleId="ListParagraph">
    <w:name w:val="List Paragraph"/>
    <w:basedOn w:val="Normal"/>
    <w:link w:val="ListParagraphChar"/>
    <w:uiPriority w:val="34"/>
    <w:qFormat/>
    <w:rsid w:val="00F44CAA"/>
    <w:pPr>
      <w:ind w:left="720"/>
      <w:contextualSpacing/>
    </w:pPr>
  </w:style>
  <w:style w:type="paragraph" w:styleId="Quote">
    <w:name w:val="Quote"/>
    <w:basedOn w:val="Normal"/>
    <w:next w:val="Normal"/>
    <w:link w:val="QuoteChar"/>
    <w:uiPriority w:val="29"/>
    <w:qFormat/>
    <w:rsid w:val="00F44CAA"/>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F44CAA"/>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F44CAA"/>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F44CAA"/>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F44CAA"/>
    <w:rPr>
      <w:i/>
      <w:iCs/>
      <w:color w:val="5A5A5A" w:themeColor="text1" w:themeTint="A5"/>
    </w:rPr>
  </w:style>
  <w:style w:type="character" w:styleId="IntenseEmphasis">
    <w:name w:val="Intense Emphasis"/>
    <w:uiPriority w:val="21"/>
    <w:qFormat/>
    <w:rsid w:val="00F44CAA"/>
    <w:rPr>
      <w:b/>
      <w:bCs/>
      <w:i/>
      <w:iCs/>
      <w:color w:val="4F81BD" w:themeColor="accent1"/>
      <w:sz w:val="22"/>
      <w:szCs w:val="22"/>
    </w:rPr>
  </w:style>
  <w:style w:type="character" w:styleId="SubtleReference">
    <w:name w:val="Subtle Reference"/>
    <w:uiPriority w:val="31"/>
    <w:qFormat/>
    <w:rsid w:val="00F44CAA"/>
    <w:rPr>
      <w:color w:val="auto"/>
      <w:u w:val="single" w:color="9BBB59" w:themeColor="accent3"/>
    </w:rPr>
  </w:style>
  <w:style w:type="character" w:styleId="IntenseReference">
    <w:name w:val="Intense Reference"/>
    <w:basedOn w:val="DefaultParagraphFont"/>
    <w:uiPriority w:val="32"/>
    <w:qFormat/>
    <w:rsid w:val="00F44CAA"/>
    <w:rPr>
      <w:b/>
      <w:bCs/>
      <w:color w:val="76923C" w:themeColor="accent3" w:themeShade="BF"/>
      <w:u w:val="single" w:color="9BBB59" w:themeColor="accent3"/>
    </w:rPr>
  </w:style>
  <w:style w:type="character" w:styleId="BookTitle">
    <w:name w:val="Book Title"/>
    <w:basedOn w:val="DefaultParagraphFont"/>
    <w:uiPriority w:val="33"/>
    <w:qFormat/>
    <w:rsid w:val="00F44CAA"/>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F44CAA"/>
    <w:pPr>
      <w:outlineLvl w:val="9"/>
    </w:pPr>
  </w:style>
  <w:style w:type="character" w:customStyle="1" w:styleId="BalloonTextChar">
    <w:name w:val="Balloon Text Char"/>
    <w:basedOn w:val="DefaultParagraphFont"/>
    <w:link w:val="BalloonText"/>
    <w:uiPriority w:val="99"/>
    <w:semiHidden/>
    <w:rsid w:val="00115B76"/>
    <w:rPr>
      <w:rFonts w:ascii="Tahoma" w:hAnsi="Tahoma" w:cs="Tahoma"/>
      <w:sz w:val="16"/>
      <w:szCs w:val="16"/>
      <w:lang w:bidi="ar-SA"/>
    </w:rPr>
  </w:style>
  <w:style w:type="paragraph" w:styleId="BalloonText">
    <w:name w:val="Balloon Text"/>
    <w:basedOn w:val="Normal"/>
    <w:link w:val="BalloonTextChar"/>
    <w:uiPriority w:val="99"/>
    <w:semiHidden/>
    <w:unhideWhenUsed/>
    <w:rsid w:val="00115B76"/>
    <w:pPr>
      <w:spacing w:after="0" w:line="240" w:lineRule="auto"/>
    </w:pPr>
    <w:rPr>
      <w:rFonts w:ascii="Tahoma" w:hAnsi="Tahoma" w:cs="Tahoma"/>
      <w:sz w:val="16"/>
      <w:szCs w:val="16"/>
    </w:rPr>
  </w:style>
  <w:style w:type="character" w:customStyle="1" w:styleId="BalloonTextChar1">
    <w:name w:val="Balloon Text Char1"/>
    <w:basedOn w:val="DefaultParagraphFont"/>
    <w:uiPriority w:val="99"/>
    <w:semiHidden/>
    <w:rsid w:val="00115B76"/>
    <w:rPr>
      <w:rFonts w:ascii="Tahoma" w:hAnsi="Tahoma" w:cs="Tahoma"/>
      <w:sz w:val="16"/>
      <w:szCs w:val="16"/>
      <w:lang w:bidi="ar-SA"/>
    </w:rPr>
  </w:style>
  <w:style w:type="paragraph" w:styleId="Header">
    <w:name w:val="header"/>
    <w:basedOn w:val="Normal"/>
    <w:link w:val="HeaderChar"/>
    <w:uiPriority w:val="99"/>
    <w:unhideWhenUsed/>
    <w:rsid w:val="00115B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B76"/>
    <w:rPr>
      <w:lang w:bidi="ar-SA"/>
    </w:rPr>
  </w:style>
  <w:style w:type="paragraph" w:styleId="Footer">
    <w:name w:val="footer"/>
    <w:basedOn w:val="Normal"/>
    <w:link w:val="FooterChar"/>
    <w:uiPriority w:val="99"/>
    <w:unhideWhenUsed/>
    <w:rsid w:val="00115B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B76"/>
    <w:rPr>
      <w:lang w:bidi="ar-SA"/>
    </w:rPr>
  </w:style>
  <w:style w:type="character" w:customStyle="1" w:styleId="apple-converted-space">
    <w:name w:val="apple-converted-space"/>
    <w:basedOn w:val="DefaultParagraphFont"/>
    <w:rsid w:val="00115B76"/>
  </w:style>
  <w:style w:type="character" w:styleId="Hyperlink">
    <w:name w:val="Hyperlink"/>
    <w:basedOn w:val="DefaultParagraphFont"/>
    <w:uiPriority w:val="99"/>
    <w:semiHidden/>
    <w:unhideWhenUsed/>
    <w:rsid w:val="00115B76"/>
    <w:rPr>
      <w:color w:val="0000FF"/>
      <w:u w:val="single"/>
    </w:rPr>
  </w:style>
  <w:style w:type="paragraph" w:styleId="NormalWeb">
    <w:name w:val="Normal (Web)"/>
    <w:basedOn w:val="Normal"/>
    <w:uiPriority w:val="99"/>
    <w:unhideWhenUsed/>
    <w:rsid w:val="00115B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ue1">
    <w:name w:val="blue1"/>
    <w:basedOn w:val="DefaultParagraphFont"/>
    <w:rsid w:val="00115B76"/>
  </w:style>
  <w:style w:type="paragraph" w:customStyle="1" w:styleId="paraindent1">
    <w:name w:val="paraindent1"/>
    <w:basedOn w:val="Normal"/>
    <w:rsid w:val="00115B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d1">
    <w:name w:val="red1"/>
    <w:basedOn w:val="DefaultParagraphFont"/>
    <w:rsid w:val="00115B76"/>
  </w:style>
  <w:style w:type="character" w:customStyle="1" w:styleId="cyan3">
    <w:name w:val="cyan3"/>
    <w:basedOn w:val="DefaultParagraphFont"/>
    <w:rsid w:val="00115B76"/>
  </w:style>
  <w:style w:type="character" w:customStyle="1" w:styleId="gray1">
    <w:name w:val="gray1"/>
    <w:basedOn w:val="DefaultParagraphFont"/>
    <w:rsid w:val="00115B76"/>
  </w:style>
  <w:style w:type="paragraph" w:customStyle="1" w:styleId="navyblue">
    <w:name w:val="navyblue"/>
    <w:basedOn w:val="Normal"/>
    <w:rsid w:val="00115B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n">
    <w:name w:val="mn"/>
    <w:basedOn w:val="DefaultParagraphFont"/>
    <w:rsid w:val="00115B76"/>
  </w:style>
  <w:style w:type="character" w:customStyle="1" w:styleId="figurelabel">
    <w:name w:val="figurelabel"/>
    <w:basedOn w:val="DefaultParagraphFont"/>
    <w:rsid w:val="00115B76"/>
  </w:style>
  <w:style w:type="numbering" w:customStyle="1" w:styleId="31">
    <w:name w:val="3.1"/>
    <w:uiPriority w:val="99"/>
    <w:rsid w:val="00115B76"/>
    <w:pPr>
      <w:numPr>
        <w:numId w:val="49"/>
      </w:numPr>
    </w:pPr>
  </w:style>
  <w:style w:type="character" w:styleId="CommentReference">
    <w:name w:val="annotation reference"/>
    <w:basedOn w:val="DefaultParagraphFont"/>
    <w:uiPriority w:val="99"/>
    <w:semiHidden/>
    <w:unhideWhenUsed/>
    <w:rsid w:val="00115B76"/>
    <w:rPr>
      <w:sz w:val="16"/>
      <w:szCs w:val="16"/>
    </w:rPr>
  </w:style>
  <w:style w:type="paragraph" w:styleId="CommentText">
    <w:name w:val="annotation text"/>
    <w:basedOn w:val="Normal"/>
    <w:link w:val="CommentTextChar"/>
    <w:uiPriority w:val="99"/>
    <w:unhideWhenUsed/>
    <w:rsid w:val="00115B76"/>
    <w:pPr>
      <w:spacing w:after="0" w:line="240" w:lineRule="auto"/>
      <w:ind w:firstLine="360"/>
    </w:pPr>
    <w:rPr>
      <w:sz w:val="20"/>
      <w:szCs w:val="20"/>
      <w:lang w:bidi="en-US"/>
    </w:rPr>
  </w:style>
  <w:style w:type="character" w:customStyle="1" w:styleId="CommentTextChar">
    <w:name w:val="Comment Text Char"/>
    <w:basedOn w:val="DefaultParagraphFont"/>
    <w:link w:val="CommentText"/>
    <w:uiPriority w:val="99"/>
    <w:rsid w:val="00115B76"/>
    <w:rPr>
      <w:sz w:val="20"/>
      <w:szCs w:val="20"/>
    </w:rPr>
  </w:style>
  <w:style w:type="paragraph" w:styleId="CommentSubject">
    <w:name w:val="annotation subject"/>
    <w:basedOn w:val="CommentText"/>
    <w:next w:val="CommentText"/>
    <w:link w:val="CommentSubjectChar"/>
    <w:uiPriority w:val="99"/>
    <w:semiHidden/>
    <w:unhideWhenUsed/>
    <w:rsid w:val="00115B76"/>
    <w:rPr>
      <w:b/>
      <w:bCs/>
    </w:rPr>
  </w:style>
  <w:style w:type="character" w:customStyle="1" w:styleId="CommentSubjectChar">
    <w:name w:val="Comment Subject Char"/>
    <w:basedOn w:val="CommentTextChar"/>
    <w:link w:val="CommentSubject"/>
    <w:uiPriority w:val="99"/>
    <w:semiHidden/>
    <w:rsid w:val="00115B76"/>
    <w:rPr>
      <w:b/>
      <w:bCs/>
      <w:sz w:val="20"/>
      <w:szCs w:val="20"/>
    </w:rPr>
  </w:style>
  <w:style w:type="paragraph" w:styleId="Revision">
    <w:name w:val="Revision"/>
    <w:hidden/>
    <w:uiPriority w:val="99"/>
    <w:semiHidden/>
    <w:rsid w:val="00115B76"/>
    <w:pPr>
      <w:ind w:firstLine="0"/>
    </w:pPr>
  </w:style>
  <w:style w:type="character" w:customStyle="1" w:styleId="multichoiceanswer1">
    <w:name w:val="multichoiceanswer1"/>
    <w:basedOn w:val="DefaultParagraphFont"/>
    <w:rsid w:val="00115B76"/>
    <w:rPr>
      <w:rFonts w:ascii="Verdana" w:hAnsi="Verdana" w:hint="default"/>
      <w:b w:val="0"/>
      <w:bCs w:val="0"/>
      <w:color w:val="000000"/>
      <w:sz w:val="18"/>
      <w:szCs w:val="18"/>
    </w:rPr>
  </w:style>
  <w:style w:type="character" w:customStyle="1" w:styleId="multichoicequestion1">
    <w:name w:val="multichoicequestion1"/>
    <w:basedOn w:val="DefaultParagraphFont"/>
    <w:rsid w:val="00115B76"/>
    <w:rPr>
      <w:rFonts w:ascii="Verdana" w:hAnsi="Verdana" w:hint="default"/>
      <w:b/>
      <w:bCs/>
      <w:color w:val="353534"/>
      <w:sz w:val="20"/>
      <w:szCs w:val="20"/>
    </w:rPr>
  </w:style>
  <w:style w:type="paragraph" w:styleId="z-BottomofForm">
    <w:name w:val="HTML Bottom of Form"/>
    <w:basedOn w:val="Normal"/>
    <w:next w:val="Normal"/>
    <w:link w:val="z-BottomofFormChar"/>
    <w:hidden/>
    <w:uiPriority w:val="99"/>
    <w:unhideWhenUsed/>
    <w:rsid w:val="00115B7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115B76"/>
    <w:rPr>
      <w:rFonts w:ascii="Arial" w:eastAsia="Times New Roman" w:hAnsi="Arial" w:cs="Arial"/>
      <w:vanish/>
      <w:sz w:val="16"/>
      <w:szCs w:val="16"/>
      <w:lang w:bidi="ar-SA"/>
    </w:rPr>
  </w:style>
  <w:style w:type="character" w:customStyle="1" w:styleId="chapternumber">
    <w:name w:val="chapternumber"/>
    <w:basedOn w:val="DefaultParagraphFont"/>
    <w:rsid w:val="00115B76"/>
  </w:style>
  <w:style w:type="character" w:customStyle="1" w:styleId="chaptertitle">
    <w:name w:val="chaptertitle"/>
    <w:basedOn w:val="DefaultParagraphFont"/>
    <w:rsid w:val="00115B76"/>
  </w:style>
  <w:style w:type="character" w:customStyle="1" w:styleId="doyellow2">
    <w:name w:val="doyellow2"/>
    <w:basedOn w:val="DefaultParagraphFont"/>
    <w:rsid w:val="00115B76"/>
  </w:style>
  <w:style w:type="character" w:customStyle="1" w:styleId="red">
    <w:name w:val="red"/>
    <w:basedOn w:val="DefaultParagraphFont"/>
    <w:rsid w:val="00115B76"/>
  </w:style>
  <w:style w:type="character" w:customStyle="1" w:styleId="center">
    <w:name w:val="center"/>
    <w:basedOn w:val="DefaultParagraphFont"/>
    <w:rsid w:val="00115B76"/>
  </w:style>
  <w:style w:type="paragraph" w:customStyle="1" w:styleId="source">
    <w:name w:val="source"/>
    <w:basedOn w:val="Normal"/>
    <w:rsid w:val="00115B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range5">
    <w:name w:val="orange5"/>
    <w:basedOn w:val="DefaultParagraphFont"/>
    <w:rsid w:val="00115B76"/>
  </w:style>
  <w:style w:type="character" w:customStyle="1" w:styleId="green2">
    <w:name w:val="green2"/>
    <w:basedOn w:val="DefaultParagraphFont"/>
    <w:rsid w:val="00115B76"/>
  </w:style>
  <w:style w:type="character" w:customStyle="1" w:styleId="orange">
    <w:name w:val="orange"/>
    <w:basedOn w:val="DefaultParagraphFont"/>
    <w:rsid w:val="00115B76"/>
  </w:style>
  <w:style w:type="character" w:customStyle="1" w:styleId="green">
    <w:name w:val="green"/>
    <w:basedOn w:val="DefaultParagraphFont"/>
    <w:rsid w:val="00115B76"/>
  </w:style>
  <w:style w:type="character" w:customStyle="1" w:styleId="black1">
    <w:name w:val="black1"/>
    <w:basedOn w:val="DefaultParagraphFont"/>
    <w:rsid w:val="00115B76"/>
  </w:style>
  <w:style w:type="paragraph" w:customStyle="1" w:styleId="usage-data">
    <w:name w:val="usage-data"/>
    <w:basedOn w:val="Normal"/>
    <w:rsid w:val="00115B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panded-text">
    <w:name w:val="t-expanded-text"/>
    <w:basedOn w:val="Normal"/>
    <w:rsid w:val="00115B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pyright">
    <w:name w:val="copyright"/>
    <w:basedOn w:val="DefaultParagraphFont"/>
    <w:rsid w:val="00115B76"/>
  </w:style>
  <w:style w:type="character" w:customStyle="1" w:styleId="HeaderChar1">
    <w:name w:val="Header Char1"/>
    <w:basedOn w:val="DefaultParagraphFont"/>
    <w:uiPriority w:val="99"/>
    <w:semiHidden/>
    <w:rsid w:val="00115B76"/>
  </w:style>
  <w:style w:type="character" w:customStyle="1" w:styleId="ya-q-full-text">
    <w:name w:val="ya-q-full-text"/>
    <w:basedOn w:val="DefaultParagraphFont"/>
    <w:rsid w:val="00115B76"/>
  </w:style>
  <w:style w:type="character" w:customStyle="1" w:styleId="BodyTextChar">
    <w:name w:val="Body Text Char"/>
    <w:basedOn w:val="DefaultParagraphFont"/>
    <w:link w:val="BodyText"/>
    <w:semiHidden/>
    <w:rsid w:val="00115B76"/>
    <w:rPr>
      <w:rFonts w:ascii="Times New Roman" w:eastAsia="Times New Roman" w:hAnsi="Times New Roman" w:cs="Times New Roman"/>
      <w:shadow/>
      <w:sz w:val="24"/>
      <w:szCs w:val="24"/>
      <w:lang w:bidi="ar-SA"/>
    </w:rPr>
  </w:style>
  <w:style w:type="paragraph" w:styleId="BodyText">
    <w:name w:val="Body Text"/>
    <w:basedOn w:val="Normal"/>
    <w:link w:val="BodyTextChar"/>
    <w:semiHidden/>
    <w:rsid w:val="00115B76"/>
    <w:pPr>
      <w:spacing w:after="0" w:line="360" w:lineRule="auto"/>
      <w:jc w:val="both"/>
    </w:pPr>
    <w:rPr>
      <w:rFonts w:ascii="Times New Roman" w:eastAsia="Times New Roman" w:hAnsi="Times New Roman" w:cs="Times New Roman"/>
      <w:shadow/>
      <w:sz w:val="24"/>
      <w:szCs w:val="24"/>
    </w:rPr>
  </w:style>
  <w:style w:type="character" w:customStyle="1" w:styleId="BodyTextChar1">
    <w:name w:val="Body Text Char1"/>
    <w:basedOn w:val="DefaultParagraphFont"/>
    <w:uiPriority w:val="99"/>
    <w:semiHidden/>
    <w:rsid w:val="00115B76"/>
    <w:rPr>
      <w:lang w:bidi="ar-SA"/>
    </w:rPr>
  </w:style>
  <w:style w:type="character" w:customStyle="1" w:styleId="BodyText2Char">
    <w:name w:val="Body Text 2 Char"/>
    <w:basedOn w:val="DefaultParagraphFont"/>
    <w:link w:val="BodyText2"/>
    <w:uiPriority w:val="99"/>
    <w:semiHidden/>
    <w:rsid w:val="00115B76"/>
  </w:style>
  <w:style w:type="paragraph" w:styleId="BodyText2">
    <w:name w:val="Body Text 2"/>
    <w:basedOn w:val="Normal"/>
    <w:link w:val="BodyText2Char"/>
    <w:uiPriority w:val="99"/>
    <w:semiHidden/>
    <w:unhideWhenUsed/>
    <w:rsid w:val="00115B76"/>
    <w:pPr>
      <w:spacing w:after="120" w:line="480" w:lineRule="auto"/>
      <w:ind w:firstLine="360"/>
    </w:pPr>
    <w:rPr>
      <w:lang w:bidi="en-US"/>
    </w:rPr>
  </w:style>
  <w:style w:type="character" w:customStyle="1" w:styleId="BodyText2Char1">
    <w:name w:val="Body Text 2 Char1"/>
    <w:basedOn w:val="DefaultParagraphFont"/>
    <w:uiPriority w:val="99"/>
    <w:semiHidden/>
    <w:rsid w:val="00115B76"/>
    <w:rPr>
      <w:lang w:bidi="ar-SA"/>
    </w:rPr>
  </w:style>
  <w:style w:type="character" w:customStyle="1" w:styleId="ListParagraphChar">
    <w:name w:val="List Paragraph Char"/>
    <w:link w:val="ListParagraph"/>
    <w:uiPriority w:val="34"/>
    <w:rsid w:val="00115B76"/>
  </w:style>
  <w:style w:type="character" w:styleId="FollowedHyperlink">
    <w:name w:val="FollowedHyperlink"/>
    <w:basedOn w:val="DefaultParagraphFont"/>
    <w:uiPriority w:val="99"/>
    <w:semiHidden/>
    <w:unhideWhenUsed/>
    <w:rsid w:val="007C777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5828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faribooksonline.com/library/view/financial-accounting-ifrs/9781119227953/c02.xhtml" TargetMode="External"/><Relationship Id="rId13" Type="http://schemas.openxmlformats.org/officeDocument/2006/relationships/hyperlink" Target="https://www.safaribooksonline.com/library/view/financial-accounting-ifrs/9781119227953/c01.xhtml" TargetMode="External"/><Relationship Id="rId18" Type="http://schemas.openxmlformats.org/officeDocument/2006/relationships/hyperlink" Target="http://onlineaccountreading.blogspo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safaribooksonline.com/library/view/financial-accounting-ifrs/9781119227953/c01.xhtml" TargetMode="External"/><Relationship Id="rId17" Type="http://schemas.openxmlformats.org/officeDocument/2006/relationships/hyperlink" Target="http://onlineaccountreading.blogspot.com/" TargetMode="External"/><Relationship Id="rId2" Type="http://schemas.openxmlformats.org/officeDocument/2006/relationships/styles" Target="styles.xml"/><Relationship Id="rId16" Type="http://schemas.openxmlformats.org/officeDocument/2006/relationships/hyperlink" Target="https://www.safaribooksonline.com/library/view/financial-accounting-ifrs/9781119227953/c02.x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afaribooksonline.com/library/view/financial-accounting-ifrs/9781119227953/c01.xhtml" TargetMode="External"/><Relationship Id="rId23" Type="http://schemas.microsoft.com/office/2011/relationships/commentsExtended" Target="commentsExtended.xm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safaribooksonline.com/library/view/financial-accounting-ifrs/9781119227953/c02.xhtml" TargetMode="External"/><Relationship Id="rId14" Type="http://schemas.openxmlformats.org/officeDocument/2006/relationships/hyperlink" Target="https://www.safaribooksonline.com/library/view/financial-accounting-ifrs/9781119227953/c01.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202</Pages>
  <Words>47707</Words>
  <Characters>271933</Characters>
  <Application>Microsoft Office Word</Application>
  <DocSecurity>0</DocSecurity>
  <Lines>2266</Lines>
  <Paragraphs>638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HP</cp:lastModifiedBy>
  <cp:revision>11</cp:revision>
  <dcterms:created xsi:type="dcterms:W3CDTF">2019-05-19T12:22:00Z</dcterms:created>
  <dcterms:modified xsi:type="dcterms:W3CDTF">2020-05-26T19:38:00Z</dcterms:modified>
</cp:coreProperties>
</file>